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B23F5" w14:textId="77777777" w:rsidR="0029593F" w:rsidRDefault="0029593F" w:rsidP="0029593F">
      <w:pPr>
        <w:spacing w:after="0" w:line="240" w:lineRule="auto"/>
        <w:jc w:val="center"/>
        <w:rPr>
          <w:b/>
          <w:bCs/>
          <w:color w:val="000000"/>
          <w:spacing w:val="0"/>
          <w:sz w:val="22"/>
          <w:szCs w:val="22"/>
          <w:u w:color="000000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34CC8729" wp14:editId="256A065D">
            <wp:simplePos x="0" y="0"/>
            <wp:positionH relativeFrom="page">
              <wp:posOffset>2884170</wp:posOffset>
            </wp:positionH>
            <wp:positionV relativeFrom="page">
              <wp:posOffset>480059</wp:posOffset>
            </wp:positionV>
            <wp:extent cx="1539240" cy="952500"/>
            <wp:effectExtent l="0" t="0" r="0" b="0"/>
            <wp:wrapSquare wrapText="bothSides" distT="57150" distB="57150" distL="57150" distR="57150"/>
            <wp:docPr id="1073741825" name="officeArt object" descr="https://www.pfron.org.pl/fileadmin/Redakcja/logo/PFRON_wersja_podstawowa_RGB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www.pfron.org.pl/fileadmin/Redakcja/logo/PFRON_wersja_podstawowa_RGB-01.jpg" descr="https://www.pfron.org.pl/fileadmin/Redakcja/logo/PFRON_wersja_podstawowa_RGB-01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A8F1809" w14:textId="77777777" w:rsidR="0029593F" w:rsidRDefault="0029593F" w:rsidP="0029593F">
      <w:pPr>
        <w:spacing w:after="0" w:line="240" w:lineRule="auto"/>
        <w:jc w:val="center"/>
        <w:rPr>
          <w:b/>
          <w:bCs/>
          <w:color w:val="000000"/>
          <w:spacing w:val="0"/>
          <w:sz w:val="22"/>
          <w:szCs w:val="22"/>
          <w:u w:color="000000"/>
        </w:rPr>
      </w:pPr>
    </w:p>
    <w:p w14:paraId="5E9A0DA7" w14:textId="77777777" w:rsidR="0029593F" w:rsidRPr="006006D6" w:rsidRDefault="0029593F" w:rsidP="0029593F">
      <w:pPr>
        <w:spacing w:after="0" w:line="240" w:lineRule="auto"/>
        <w:jc w:val="center"/>
        <w:rPr>
          <w:rFonts w:asciiTheme="minorHAnsi" w:hAnsiTheme="minorHAnsi"/>
          <w:b/>
          <w:bCs/>
          <w:color w:val="000000"/>
          <w:spacing w:val="0"/>
          <w:sz w:val="22"/>
          <w:szCs w:val="22"/>
          <w:u w:color="000000"/>
        </w:rPr>
      </w:pPr>
    </w:p>
    <w:p w14:paraId="570A9E4D" w14:textId="77777777" w:rsidR="0029593F" w:rsidRPr="006006D6" w:rsidRDefault="0029593F" w:rsidP="0029593F">
      <w:pPr>
        <w:spacing w:after="0" w:line="240" w:lineRule="auto"/>
        <w:jc w:val="center"/>
        <w:rPr>
          <w:rFonts w:asciiTheme="minorHAnsi" w:hAnsiTheme="minorHAnsi"/>
          <w:b/>
          <w:bCs/>
          <w:color w:val="000000"/>
          <w:spacing w:val="0"/>
          <w:sz w:val="22"/>
          <w:szCs w:val="22"/>
          <w:u w:color="000000"/>
        </w:rPr>
      </w:pPr>
    </w:p>
    <w:p w14:paraId="4D67D99F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b/>
          <w:bCs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b/>
          <w:bCs/>
          <w:color w:val="000000"/>
          <w:spacing w:val="0"/>
          <w:sz w:val="24"/>
          <w:szCs w:val="24"/>
          <w:u w:color="000000"/>
        </w:rPr>
        <w:t>REGULAMIN</w:t>
      </w:r>
    </w:p>
    <w:p w14:paraId="241486F3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4289D81E" w14:textId="5B46195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b/>
          <w:bCs/>
          <w:color w:val="auto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b/>
          <w:bCs/>
          <w:color w:val="auto"/>
          <w:spacing w:val="0"/>
          <w:sz w:val="24"/>
          <w:szCs w:val="24"/>
          <w:u w:color="000000"/>
        </w:rPr>
        <w:t>w sprawie przyznawania w 202</w:t>
      </w:r>
      <w:r w:rsidR="00E362EF" w:rsidRPr="00AF0DA0">
        <w:rPr>
          <w:rFonts w:asciiTheme="minorHAnsi" w:hAnsiTheme="minorHAnsi"/>
          <w:b/>
          <w:bCs/>
          <w:color w:val="auto"/>
          <w:spacing w:val="0"/>
          <w:sz w:val="24"/>
          <w:szCs w:val="24"/>
          <w:u w:color="000000"/>
        </w:rPr>
        <w:t>4</w:t>
      </w:r>
      <w:r w:rsidRPr="00AF0DA0">
        <w:rPr>
          <w:rFonts w:asciiTheme="minorHAnsi" w:hAnsiTheme="minorHAnsi"/>
          <w:b/>
          <w:bCs/>
          <w:color w:val="auto"/>
          <w:spacing w:val="0"/>
          <w:sz w:val="24"/>
          <w:szCs w:val="24"/>
          <w:u w:color="000000"/>
        </w:rPr>
        <w:t xml:space="preserve"> r. osobie niepełnosprawnej środków z PFRON</w:t>
      </w:r>
    </w:p>
    <w:p w14:paraId="3D34C772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b/>
          <w:bCs/>
          <w:color w:val="000000"/>
          <w:spacing w:val="0"/>
          <w:sz w:val="24"/>
          <w:szCs w:val="24"/>
          <w:u w:color="000000"/>
        </w:rPr>
        <w:t>na podjęcie działalności gospodarczej, rolniczej albo działalności w formie spółdzielni socjalnej oraz form zabezpieczenia zwrotu otrzymanych środków</w:t>
      </w:r>
    </w:p>
    <w:p w14:paraId="2CD4445F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b/>
          <w:bCs/>
          <w:color w:val="000000"/>
          <w:spacing w:val="0"/>
          <w:sz w:val="24"/>
          <w:szCs w:val="24"/>
          <w:u w:color="000000"/>
        </w:rPr>
        <w:t>w Powiatowym Urzędzie Pracy dla Miasta Torunia</w:t>
      </w:r>
    </w:p>
    <w:p w14:paraId="664FAFD3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1A191E27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50A6723E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ROZDZIAŁ I</w:t>
      </w:r>
    </w:p>
    <w:p w14:paraId="1C799795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POSTANOWIENIA OGÓLNE</w:t>
      </w:r>
    </w:p>
    <w:p w14:paraId="7FB8E78C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</w:pPr>
    </w:p>
    <w:p w14:paraId="7397DD71" w14:textId="1700A9F8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§</w:t>
      </w:r>
      <w:r w:rsidR="006D2416"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1</w:t>
      </w:r>
    </w:p>
    <w:p w14:paraId="2417345C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29406E16" w14:textId="77777777" w:rsidR="0029593F" w:rsidRPr="00AF0DA0" w:rsidRDefault="0029593F" w:rsidP="0029593F">
      <w:pPr>
        <w:spacing w:after="0" w:line="240" w:lineRule="auto"/>
        <w:rPr>
          <w:rFonts w:asciiTheme="minorHAnsi" w:hAnsiTheme="minorHAnsi"/>
          <w:color w:val="auto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Niniejszy Regulamin opracowany jest między innymi na podstawie: </w:t>
      </w:r>
    </w:p>
    <w:p w14:paraId="27CC1278" w14:textId="6DF93F81" w:rsidR="0029593F" w:rsidRPr="00AF0DA0" w:rsidRDefault="0029593F" w:rsidP="0029593F">
      <w:pPr>
        <w:numPr>
          <w:ilvl w:val="0"/>
          <w:numId w:val="2"/>
        </w:numPr>
        <w:spacing w:after="14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Ustawy z dnia 27 sierpnia 1997 r. o rehabilitacji zawodowej i społecznej oraz zatrudnianiu osób niepełnosprawnych (</w:t>
      </w:r>
      <w:proofErr w:type="spellStart"/>
      <w:r w:rsidR="00C5649C"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Dz.U</w:t>
      </w:r>
      <w:proofErr w:type="spellEnd"/>
      <w:r w:rsidR="00C5649C"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. z</w:t>
      </w:r>
      <w:r w:rsidR="00A9729F"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 </w:t>
      </w:r>
      <w:r w:rsidR="00C5649C"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2024 r. poz. 44</w:t>
      </w: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); </w:t>
      </w:r>
    </w:p>
    <w:p w14:paraId="5AED3C37" w14:textId="1B91F629" w:rsidR="0029593F" w:rsidRPr="00AF0DA0" w:rsidRDefault="0029593F" w:rsidP="0029593F">
      <w:pPr>
        <w:numPr>
          <w:ilvl w:val="0"/>
          <w:numId w:val="2"/>
        </w:numPr>
        <w:spacing w:after="14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Rozporządzenia Ministra Rodziny, Pracy i Polityki Społecznej z dnia 12 grudnia 2018 r. w sprawie przyznania osobie niepełnosprawnej środków na podjęcie działalności gospodarczej, rolniczej albo działalności w formie spółdzielni socjalnej (</w:t>
      </w:r>
      <w:proofErr w:type="spellStart"/>
      <w:r w:rsid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Dz.U</w:t>
      </w:r>
      <w:proofErr w:type="spellEnd"/>
      <w:r w:rsid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.</w:t>
      </w:r>
      <w:r w:rsidR="00DD5DA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 </w:t>
      </w:r>
      <w:r w:rsid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z</w:t>
      </w:r>
      <w:r w:rsidR="00DD5DA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 </w:t>
      </w:r>
      <w:r w:rsidR="00C5649C"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2022</w:t>
      </w:r>
      <w:r w:rsidR="00DD5DA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 </w:t>
      </w:r>
      <w:r w:rsidR="00C5649C"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r. poz. </w:t>
      </w:r>
      <w:r w:rsidR="00C5649C" w:rsidRPr="00E2588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1330</w:t>
      </w:r>
      <w:r w:rsidR="00C726C5" w:rsidRPr="00E2588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, z </w:t>
      </w:r>
      <w:proofErr w:type="spellStart"/>
      <w:r w:rsidR="00C726C5" w:rsidRPr="00E2588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późn</w:t>
      </w:r>
      <w:proofErr w:type="spellEnd"/>
      <w:r w:rsidR="00C726C5" w:rsidRPr="00E2588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. zm.</w:t>
      </w:r>
      <w:r w:rsidRPr="00E2588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);</w:t>
      </w: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 </w:t>
      </w:r>
    </w:p>
    <w:p w14:paraId="5A2BF3C7" w14:textId="142B4328" w:rsidR="0029593F" w:rsidRPr="00AF0DA0" w:rsidRDefault="0029593F" w:rsidP="0029593F">
      <w:pPr>
        <w:numPr>
          <w:ilvl w:val="0"/>
          <w:numId w:val="2"/>
        </w:numPr>
        <w:spacing w:after="14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Rozporządzenia Komisji (UE) nr 1407/2013 z dnia 18 grudnia 2013 r. w sprawie stosowania art.</w:t>
      </w:r>
      <w:r w:rsidR="00DD5DA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107 i 108 Traktatu o funkcjonowaniu Unii Europejskiej o pomocy de</w:t>
      </w:r>
      <w:r w:rsidR="00DD5DA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 </w:t>
      </w:r>
      <w:proofErr w:type="spellStart"/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minimis</w:t>
      </w:r>
      <w:proofErr w:type="spellEnd"/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auto"/>
          <w:sz w:val="24"/>
          <w:szCs w:val="24"/>
          <w:u w:color="000000"/>
        </w:rPr>
        <w:t>(Dz.Urz.UE.L.2013.352.1)</w:t>
      </w: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, Rozporządzenia nr 1408/2013 z dnia 18 grudnia 2013 r. w sprawie stosowania art. 107 i 108 Traktatu o funkcjonowaniu Unii Europejskiej do pomocy de </w:t>
      </w:r>
      <w:proofErr w:type="spellStart"/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minimis</w:t>
      </w:r>
      <w:proofErr w:type="spellEnd"/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 w</w:t>
      </w:r>
      <w:r w:rsidR="00DD5DA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sektorze rolnym </w:t>
      </w:r>
      <w:r w:rsidRPr="00AF0DA0">
        <w:rPr>
          <w:rFonts w:asciiTheme="minorHAnsi" w:hAnsiTheme="minorHAnsi"/>
          <w:color w:val="auto"/>
          <w:sz w:val="24"/>
          <w:szCs w:val="24"/>
          <w:u w:color="000000"/>
        </w:rPr>
        <w:t>(Dz.Urz.UE.L.2013.352.9)</w:t>
      </w: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 albo Rozporządzenia Komisji (UE) nr 717/2014 z dnia 27 czerwca 2014 r. w sprawie stosowania art. 107 i 108 Traktatu o funkcjonowaniu Unii Europejskiej do pomocy de</w:t>
      </w:r>
      <w:r w:rsid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 </w:t>
      </w:r>
      <w:proofErr w:type="spellStart"/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minimis</w:t>
      </w:r>
      <w:proofErr w:type="spellEnd"/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 w sektorze rybołówstwa i akwakultury </w:t>
      </w:r>
      <w:r w:rsidRPr="00AF0DA0">
        <w:rPr>
          <w:rFonts w:asciiTheme="minorHAnsi" w:hAnsiTheme="minorHAnsi"/>
          <w:color w:val="auto"/>
          <w:sz w:val="24"/>
          <w:szCs w:val="24"/>
          <w:u w:color="000000"/>
        </w:rPr>
        <w:t>(Dz.Urz.UE.L.2014.190.45);</w:t>
      </w: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 </w:t>
      </w:r>
    </w:p>
    <w:p w14:paraId="6334056A" w14:textId="087FAB39" w:rsidR="0029593F" w:rsidRPr="00AF0DA0" w:rsidRDefault="0029593F" w:rsidP="0029593F">
      <w:pPr>
        <w:numPr>
          <w:ilvl w:val="0"/>
          <w:numId w:val="2"/>
        </w:numPr>
        <w:spacing w:after="14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Rozporządzenia Rady Ministrów z dnia 29 marca 2010 r. w sprawie zakresu informacji przedstawianych przez podmiot ubiegający się o pomoc de </w:t>
      </w:r>
      <w:proofErr w:type="spellStart"/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minimis</w:t>
      </w:r>
      <w:proofErr w:type="spellEnd"/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 (</w:t>
      </w:r>
      <w:proofErr w:type="spellStart"/>
      <w:r w:rsidR="00C5649C"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t.j</w:t>
      </w:r>
      <w:proofErr w:type="spellEnd"/>
      <w:r w:rsidR="00C5649C"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.</w:t>
      </w:r>
      <w:r w:rsidR="00C5649C" w:rsidRPr="00AF0DA0">
        <w:rPr>
          <w:rFonts w:asciiTheme="minorHAnsi" w:hAnsiTheme="minorHAnsi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5649C"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Dz.U</w:t>
      </w:r>
      <w:proofErr w:type="spellEnd"/>
      <w:r w:rsidR="00C5649C"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. z 2024 r. poz. 40</w:t>
      </w: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); </w:t>
      </w:r>
    </w:p>
    <w:p w14:paraId="5DC09177" w14:textId="0E062CD4" w:rsidR="0029593F" w:rsidRPr="00AF0DA0" w:rsidRDefault="0029593F" w:rsidP="0029593F">
      <w:pPr>
        <w:numPr>
          <w:ilvl w:val="0"/>
          <w:numId w:val="2"/>
        </w:numPr>
        <w:spacing w:after="14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Ustawy z dnia 30 kwietnia 2004 r. o postępowaniu w sprawach dotyczących pomocy publicznej </w:t>
      </w:r>
      <w:r w:rsidRPr="00AF0DA0">
        <w:rPr>
          <w:rFonts w:asciiTheme="minorHAnsi" w:hAnsiTheme="minorHAnsi"/>
          <w:color w:val="auto"/>
          <w:sz w:val="24"/>
          <w:szCs w:val="24"/>
          <w:u w:color="000000"/>
        </w:rPr>
        <w:t>(</w:t>
      </w:r>
      <w:proofErr w:type="spellStart"/>
      <w:r w:rsidR="00C5649C" w:rsidRPr="00AF0DA0">
        <w:rPr>
          <w:rFonts w:asciiTheme="minorHAnsi" w:hAnsiTheme="minorHAnsi"/>
          <w:color w:val="auto"/>
          <w:sz w:val="24"/>
          <w:szCs w:val="24"/>
          <w:u w:color="000000"/>
        </w:rPr>
        <w:t>Dz.U</w:t>
      </w:r>
      <w:proofErr w:type="spellEnd"/>
      <w:r w:rsidR="00C5649C" w:rsidRPr="00AF0DA0">
        <w:rPr>
          <w:rFonts w:asciiTheme="minorHAnsi" w:hAnsiTheme="minorHAnsi"/>
          <w:color w:val="auto"/>
          <w:sz w:val="24"/>
          <w:szCs w:val="24"/>
          <w:u w:color="000000"/>
        </w:rPr>
        <w:t>. z 2023 r. poz. 702</w:t>
      </w:r>
      <w:r w:rsidRPr="00AF0DA0">
        <w:rPr>
          <w:rFonts w:asciiTheme="minorHAnsi" w:hAnsiTheme="minorHAnsi"/>
          <w:color w:val="auto"/>
          <w:sz w:val="24"/>
          <w:szCs w:val="24"/>
          <w:u w:color="000000"/>
        </w:rPr>
        <w:t>)</w:t>
      </w: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; </w:t>
      </w:r>
    </w:p>
    <w:p w14:paraId="3F9979E4" w14:textId="7F65286F" w:rsidR="0029593F" w:rsidRPr="00AF0DA0" w:rsidRDefault="0029593F" w:rsidP="0029593F">
      <w:pPr>
        <w:numPr>
          <w:ilvl w:val="0"/>
          <w:numId w:val="2"/>
        </w:numPr>
        <w:spacing w:after="14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Ustawy z dnia 6 marca 2018 r. - Prawo przedsiębiorców </w:t>
      </w:r>
      <w:r w:rsidRPr="00AF0DA0">
        <w:rPr>
          <w:rFonts w:asciiTheme="minorHAnsi" w:hAnsiTheme="minorHAnsi"/>
          <w:color w:val="auto"/>
          <w:sz w:val="24"/>
          <w:szCs w:val="24"/>
          <w:u w:color="000000"/>
        </w:rPr>
        <w:t>(Dz. U.</w:t>
      </w:r>
      <w:r w:rsidR="00A9729F" w:rsidRPr="00AF0DA0">
        <w:rPr>
          <w:rFonts w:asciiTheme="minorHAnsi" w:hAnsiTheme="minorHAnsi"/>
          <w:color w:val="auto"/>
          <w:sz w:val="24"/>
          <w:szCs w:val="24"/>
          <w:u w:color="000000"/>
        </w:rPr>
        <w:t xml:space="preserve"> z</w:t>
      </w:r>
      <w:r w:rsidRPr="00AF0DA0">
        <w:rPr>
          <w:rFonts w:asciiTheme="minorHAnsi" w:hAnsiTheme="minorHAnsi"/>
          <w:color w:val="auto"/>
          <w:sz w:val="24"/>
          <w:szCs w:val="24"/>
          <w:u w:color="000000"/>
        </w:rPr>
        <w:t xml:space="preserve"> 20</w:t>
      </w:r>
      <w:r w:rsidR="00B6675B" w:rsidRPr="00AF0DA0">
        <w:rPr>
          <w:rFonts w:asciiTheme="minorHAnsi" w:hAnsiTheme="minorHAnsi"/>
          <w:color w:val="auto"/>
          <w:sz w:val="24"/>
          <w:szCs w:val="24"/>
          <w:u w:color="000000"/>
        </w:rPr>
        <w:t>2</w:t>
      </w:r>
      <w:r w:rsidR="00C2509D">
        <w:rPr>
          <w:rFonts w:asciiTheme="minorHAnsi" w:hAnsiTheme="minorHAnsi"/>
          <w:color w:val="auto"/>
          <w:sz w:val="24"/>
          <w:szCs w:val="24"/>
          <w:u w:color="000000"/>
        </w:rPr>
        <w:t>4</w:t>
      </w:r>
      <w:r w:rsidR="0068338A" w:rsidRPr="00AF0DA0">
        <w:rPr>
          <w:rFonts w:asciiTheme="minorHAnsi" w:hAnsiTheme="minorHAnsi"/>
          <w:color w:val="auto"/>
          <w:sz w:val="24"/>
          <w:szCs w:val="24"/>
          <w:u w:color="000000"/>
        </w:rPr>
        <w:t xml:space="preserve"> r.</w:t>
      </w:r>
      <w:r w:rsidRPr="00AF0DA0">
        <w:rPr>
          <w:rFonts w:asciiTheme="minorHAnsi" w:hAnsiTheme="minorHAnsi"/>
          <w:color w:val="auto"/>
          <w:sz w:val="24"/>
          <w:szCs w:val="24"/>
          <w:u w:color="000000"/>
        </w:rPr>
        <w:t xml:space="preserve"> poz. </w:t>
      </w:r>
      <w:r w:rsidR="00334B1C" w:rsidRPr="00AF0DA0">
        <w:rPr>
          <w:rFonts w:asciiTheme="minorHAnsi" w:hAnsiTheme="minorHAnsi"/>
          <w:color w:val="auto"/>
          <w:sz w:val="24"/>
          <w:szCs w:val="24"/>
          <w:u w:color="000000"/>
        </w:rPr>
        <w:t>2</w:t>
      </w:r>
      <w:r w:rsidR="00C2509D">
        <w:rPr>
          <w:rFonts w:asciiTheme="minorHAnsi" w:hAnsiTheme="minorHAnsi"/>
          <w:color w:val="auto"/>
          <w:sz w:val="24"/>
          <w:szCs w:val="24"/>
          <w:u w:color="000000"/>
        </w:rPr>
        <w:t>36</w:t>
      </w:r>
      <w:r w:rsidRPr="00AF0DA0">
        <w:rPr>
          <w:rFonts w:asciiTheme="minorHAnsi" w:hAnsiTheme="minorHAnsi"/>
          <w:color w:val="auto"/>
          <w:sz w:val="24"/>
          <w:szCs w:val="24"/>
          <w:u w:color="000000"/>
        </w:rPr>
        <w:t>)</w:t>
      </w: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;</w:t>
      </w:r>
    </w:p>
    <w:p w14:paraId="7DE5FCBC" w14:textId="3813D185" w:rsidR="0029593F" w:rsidRPr="00AF0DA0" w:rsidRDefault="0029593F" w:rsidP="0029593F">
      <w:pPr>
        <w:numPr>
          <w:ilvl w:val="0"/>
          <w:numId w:val="2"/>
        </w:numPr>
        <w:spacing w:after="14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AF0DA0">
        <w:rPr>
          <w:rFonts w:asciiTheme="minorHAnsi" w:hAnsiTheme="minorHAnsi"/>
          <w:color w:val="auto"/>
          <w:sz w:val="24"/>
          <w:szCs w:val="24"/>
          <w:u w:color="000000"/>
        </w:rPr>
        <w:t>Ustawy z 23 kwietnia 1964 r. - Kodeks cywilny (</w:t>
      </w:r>
      <w:proofErr w:type="spellStart"/>
      <w:r w:rsidR="00A9729F" w:rsidRPr="00AF0DA0">
        <w:rPr>
          <w:rFonts w:asciiTheme="minorHAnsi" w:hAnsiTheme="minorHAnsi"/>
          <w:color w:val="auto"/>
          <w:sz w:val="24"/>
          <w:szCs w:val="24"/>
          <w:u w:color="000000"/>
        </w:rPr>
        <w:t>Dz.U</w:t>
      </w:r>
      <w:proofErr w:type="spellEnd"/>
      <w:r w:rsidR="00A9729F" w:rsidRPr="00AF0DA0">
        <w:rPr>
          <w:rFonts w:asciiTheme="minorHAnsi" w:hAnsiTheme="minorHAnsi"/>
          <w:color w:val="auto"/>
          <w:sz w:val="24"/>
          <w:szCs w:val="24"/>
          <w:u w:color="000000"/>
        </w:rPr>
        <w:t xml:space="preserve">. z 2023 r. poz. 161 </w:t>
      </w:r>
      <w:r w:rsidR="00EC0D4F" w:rsidRPr="00AF0DA0">
        <w:rPr>
          <w:rFonts w:asciiTheme="minorHAnsi" w:hAnsiTheme="minorHAnsi"/>
          <w:color w:val="auto"/>
          <w:sz w:val="24"/>
          <w:szCs w:val="24"/>
          <w:u w:color="000000"/>
        </w:rPr>
        <w:t>.</w:t>
      </w:r>
      <w:r w:rsidRPr="00AF0DA0">
        <w:rPr>
          <w:rFonts w:asciiTheme="minorHAnsi" w:hAnsiTheme="minorHAnsi"/>
          <w:color w:val="auto"/>
          <w:sz w:val="24"/>
          <w:szCs w:val="24"/>
          <w:u w:color="000000"/>
        </w:rPr>
        <w:t>);</w:t>
      </w:r>
    </w:p>
    <w:p w14:paraId="7B1DC17D" w14:textId="023CF3B7" w:rsidR="0029593F" w:rsidRPr="00AF0DA0" w:rsidRDefault="0029593F" w:rsidP="0029593F">
      <w:pPr>
        <w:numPr>
          <w:ilvl w:val="0"/>
          <w:numId w:val="2"/>
        </w:numPr>
        <w:spacing w:after="14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AF0DA0">
        <w:rPr>
          <w:rFonts w:asciiTheme="minorHAnsi" w:hAnsiTheme="minorHAnsi"/>
          <w:color w:val="auto"/>
          <w:sz w:val="24"/>
          <w:szCs w:val="24"/>
          <w:u w:color="000000"/>
        </w:rPr>
        <w:t>Ustawy z 17 listopada 1964 - Kodeks postępowania cywilnego (</w:t>
      </w:r>
      <w:r w:rsidR="00A9729F" w:rsidRPr="00AF0DA0">
        <w:rPr>
          <w:rFonts w:asciiTheme="minorHAnsi" w:hAnsiTheme="minorHAnsi"/>
          <w:color w:val="auto"/>
          <w:sz w:val="24"/>
          <w:szCs w:val="24"/>
          <w:u w:color="000000"/>
        </w:rPr>
        <w:t>Dz. U. z 2023 poz. 1550</w:t>
      </w:r>
      <w:r w:rsidR="00C2509D">
        <w:rPr>
          <w:rFonts w:asciiTheme="minorHAnsi" w:hAnsiTheme="minorHAnsi"/>
          <w:color w:val="auto"/>
          <w:sz w:val="24"/>
          <w:szCs w:val="24"/>
          <w:u w:color="000000"/>
        </w:rPr>
        <w:t xml:space="preserve"> z </w:t>
      </w:r>
      <w:proofErr w:type="spellStart"/>
      <w:r w:rsidR="00C2509D">
        <w:rPr>
          <w:rFonts w:asciiTheme="minorHAnsi" w:hAnsiTheme="minorHAnsi"/>
          <w:color w:val="auto"/>
          <w:sz w:val="24"/>
          <w:szCs w:val="24"/>
          <w:u w:color="000000"/>
        </w:rPr>
        <w:t>późn</w:t>
      </w:r>
      <w:proofErr w:type="spellEnd"/>
      <w:r w:rsidR="00C2509D">
        <w:rPr>
          <w:rFonts w:asciiTheme="minorHAnsi" w:hAnsiTheme="minorHAnsi"/>
          <w:color w:val="auto"/>
          <w:sz w:val="24"/>
          <w:szCs w:val="24"/>
          <w:u w:color="000000"/>
        </w:rPr>
        <w:t>. zm.</w:t>
      </w:r>
      <w:r w:rsidRPr="00AF0DA0">
        <w:rPr>
          <w:rFonts w:asciiTheme="minorHAnsi" w:hAnsiTheme="minorHAnsi"/>
          <w:color w:val="auto"/>
          <w:sz w:val="24"/>
          <w:szCs w:val="24"/>
          <w:u w:color="000000"/>
        </w:rPr>
        <w:t>).</w:t>
      </w:r>
    </w:p>
    <w:p w14:paraId="3F94C8BA" w14:textId="77777777" w:rsidR="0029593F" w:rsidRPr="00AF0DA0" w:rsidRDefault="0029593F" w:rsidP="0029593F">
      <w:pPr>
        <w:spacing w:after="0" w:line="240" w:lineRule="auto"/>
        <w:rPr>
          <w:rFonts w:asciiTheme="minorHAnsi" w:hAnsiTheme="minorHAnsi"/>
          <w:color w:val="auto"/>
          <w:spacing w:val="0"/>
          <w:sz w:val="24"/>
          <w:szCs w:val="24"/>
          <w:u w:color="000000"/>
        </w:rPr>
      </w:pPr>
    </w:p>
    <w:p w14:paraId="49E56C33" w14:textId="0F8547E5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§</w:t>
      </w:r>
      <w:r w:rsidR="006D2416"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2</w:t>
      </w:r>
    </w:p>
    <w:p w14:paraId="0174B833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75CB1D91" w14:textId="77777777" w:rsidR="0029593F" w:rsidRPr="00AF0DA0" w:rsidRDefault="0029593F" w:rsidP="0029593F">
      <w:pPr>
        <w:spacing w:after="0" w:line="240" w:lineRule="auto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Ilekroć w niniejszym Regulaminie mowa jest o: </w:t>
      </w:r>
    </w:p>
    <w:p w14:paraId="0C3A47DB" w14:textId="77777777" w:rsidR="0029593F" w:rsidRPr="00AF0DA0" w:rsidRDefault="0029593F" w:rsidP="0029593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„Urzędzie” – należy przez to rozumieć Powiatowy Urząd Pracy dla Miasta Torunia; </w:t>
      </w:r>
    </w:p>
    <w:p w14:paraId="32E34519" w14:textId="0ED467A5" w:rsidR="0029593F" w:rsidRPr="00AF0DA0" w:rsidRDefault="0029593F" w:rsidP="0029593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lastRenderedPageBreak/>
        <w:t>„ustawie” – należy przez to rozumieć ustawę z dnia 27 sierpnia 1997 r. o rehabilitacji zawodowej i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społecznej oraz zatrudnianiu osób niepełnosprawnych; </w:t>
      </w:r>
    </w:p>
    <w:p w14:paraId="53DE8DD2" w14:textId="6BBACE9C" w:rsidR="0029593F" w:rsidRPr="00AF0DA0" w:rsidRDefault="0029593F" w:rsidP="0029593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„rozporządzeniu” – należy przez to rozumieć Rozporządzenie Ministra Rodziny, Pracy i</w:t>
      </w:r>
      <w:r w:rsid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Polityki Społecznej z dnia 12 grudnia 2018 r. w sprawie przyznania osobie niepełnosprawnej środków na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podjęcie działalności gospodarczej, rolniczej albo działalności w formie spółdzielni socjalnej;</w:t>
      </w:r>
    </w:p>
    <w:p w14:paraId="775E76C3" w14:textId="77777777" w:rsidR="00C2509D" w:rsidRPr="00C2509D" w:rsidRDefault="0029593F" w:rsidP="0029593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„Wnioskodawcy” – oznacza to osobę niepełnosprawną zarejestrowaną w powiatowym urzędzie pracy jako osoba bezrobotna albo poszukująca pracy niepozostająca w</w:t>
      </w:r>
      <w:r w:rsid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zatrudnieniu;</w:t>
      </w:r>
    </w:p>
    <w:p w14:paraId="1BF3A4E8" w14:textId="66AF3448" w:rsidR="0029593F" w:rsidRPr="00E25883" w:rsidRDefault="0029593F" w:rsidP="00C2509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="00C41B3D" w:rsidRPr="00E2588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„</w:t>
      </w:r>
      <w:r w:rsidR="00C2509D" w:rsidRPr="00E2588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Funduszu</w:t>
      </w:r>
      <w:r w:rsidR="00C41B3D" w:rsidRPr="00E2588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”</w:t>
      </w:r>
      <w:r w:rsidR="00C2509D" w:rsidRPr="00E2588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– oznacza to Państwowy Fundusz Rehabilitacji Osób Niepełnosprawnych;</w:t>
      </w:r>
    </w:p>
    <w:p w14:paraId="6D0A162B" w14:textId="77777777" w:rsidR="0029593F" w:rsidRPr="00AF0DA0" w:rsidRDefault="0029593F" w:rsidP="0029593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„niepełnosprawności” – oznacza to trwałą lub okresową niezdolność do wypełniania ról społecznych z powodu stałego lub długotrwałego naruszenia sprawności organizmu, w szczególności powodującą niezdolność do pracy; </w:t>
      </w:r>
    </w:p>
    <w:p w14:paraId="3701712C" w14:textId="4F26BF88" w:rsidR="0029593F" w:rsidRPr="00AF0DA0" w:rsidRDefault="0029593F" w:rsidP="0029593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„przeciętnym wynagrodzeniu” – należy przez to rozumieć przeciętne miesięczne wynagrodzenie w gospodarce narodowej w poprzednim kwartale od pierwszego dnia następnego miesiąca po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ogłoszeniu przez Prezesa Głównego Urzędu Statystycznego w</w:t>
      </w:r>
      <w:r w:rsid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formie komunikatu w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Dzienniku Urzędowym Rzeczypospolitej Polskiej „Monitor Polski”, na podstawie art. 20 pkt 2 ustawy z dnia 17 grudnia 1998 r. o emeryturach i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rentach z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Funduszu Ubezpieczeń Społecznych (</w:t>
      </w:r>
      <w:r w:rsidR="006D7D4E" w:rsidRPr="00AF0DA0">
        <w:rPr>
          <w:rFonts w:asciiTheme="minorHAnsi" w:hAnsiTheme="minorHAnsi"/>
          <w:color w:val="000000"/>
          <w:sz w:val="24"/>
          <w:szCs w:val="24"/>
          <w:u w:color="000000"/>
        </w:rPr>
        <w:t>Dz.</w:t>
      </w:r>
      <w:r w:rsidR="00DD5DA3">
        <w:rPr>
          <w:rFonts w:asciiTheme="minorHAnsi" w:hAnsiTheme="minorHAnsi"/>
          <w:color w:val="000000"/>
          <w:sz w:val="24"/>
          <w:szCs w:val="24"/>
          <w:u w:color="000000"/>
        </w:rPr>
        <w:t xml:space="preserve"> </w:t>
      </w:r>
      <w:r w:rsidR="006D7D4E" w:rsidRPr="00AF0DA0">
        <w:rPr>
          <w:rFonts w:asciiTheme="minorHAnsi" w:hAnsiTheme="minorHAnsi"/>
          <w:color w:val="000000"/>
          <w:sz w:val="24"/>
          <w:szCs w:val="24"/>
          <w:u w:color="000000"/>
        </w:rPr>
        <w:t>U.</w:t>
      </w:r>
      <w:r w:rsidR="00DD5DA3">
        <w:rPr>
          <w:rFonts w:asciiTheme="minorHAnsi" w:hAnsiTheme="minorHAnsi"/>
          <w:color w:val="000000"/>
          <w:sz w:val="24"/>
          <w:szCs w:val="24"/>
          <w:u w:color="000000"/>
        </w:rPr>
        <w:t xml:space="preserve"> </w:t>
      </w:r>
      <w:r w:rsidR="006D7D4E" w:rsidRPr="00AF0DA0">
        <w:rPr>
          <w:rFonts w:asciiTheme="minorHAnsi" w:hAnsiTheme="minorHAnsi"/>
          <w:color w:val="000000"/>
          <w:sz w:val="24"/>
          <w:szCs w:val="24"/>
          <w:u w:color="000000"/>
        </w:rPr>
        <w:t xml:space="preserve">z 2023 r. poz. 1251 z </w:t>
      </w:r>
      <w:proofErr w:type="spellStart"/>
      <w:r w:rsidR="006D7D4E" w:rsidRPr="00AF0DA0">
        <w:rPr>
          <w:rFonts w:asciiTheme="minorHAnsi" w:hAnsiTheme="minorHAnsi"/>
          <w:color w:val="000000"/>
          <w:sz w:val="24"/>
          <w:szCs w:val="24"/>
          <w:u w:color="000000"/>
        </w:rPr>
        <w:t>późn</w:t>
      </w:r>
      <w:proofErr w:type="spellEnd"/>
      <w:r w:rsidR="006D7D4E" w:rsidRPr="00AF0DA0">
        <w:rPr>
          <w:rFonts w:asciiTheme="minorHAnsi" w:hAnsiTheme="minorHAnsi"/>
          <w:color w:val="000000"/>
          <w:sz w:val="24"/>
          <w:szCs w:val="24"/>
          <w:u w:color="000000"/>
        </w:rPr>
        <w:t>. zm</w:t>
      </w:r>
      <w:r w:rsidR="00646BCF" w:rsidRPr="00AF0DA0">
        <w:rPr>
          <w:rFonts w:asciiTheme="minorHAnsi" w:hAnsiTheme="minorHAnsi"/>
          <w:color w:val="000000"/>
          <w:sz w:val="24"/>
          <w:szCs w:val="24"/>
          <w:u w:color="000000"/>
        </w:rPr>
        <w:t>.</w:t>
      </w:r>
      <w:r w:rsidRPr="00AF0DA0">
        <w:rPr>
          <w:rFonts w:asciiTheme="minorHAnsi" w:hAnsiTheme="minorHAnsi"/>
          <w:color w:val="000000"/>
          <w:sz w:val="24"/>
          <w:szCs w:val="24"/>
          <w:u w:color="000000"/>
        </w:rPr>
        <w:t>);</w:t>
      </w:r>
    </w:p>
    <w:p w14:paraId="4D5F8112" w14:textId="77777777" w:rsidR="0029593F" w:rsidRPr="00AF0DA0" w:rsidRDefault="0029593F" w:rsidP="0029593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„działalności gospodarczej” – działalnością gospodarczą jest zorganizowana działalność zarobkowa, wykonywana we własnym imieniu i w sposób ciągły;</w:t>
      </w:r>
    </w:p>
    <w:p w14:paraId="63E77271" w14:textId="0729A4EB" w:rsidR="0029593F" w:rsidRPr="00AF0DA0" w:rsidRDefault="0029593F" w:rsidP="0029593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„działalności rolniczej” – jest to działalność polegająca na wytwarzaniu produktów roślinnych lub zwierzęcych w stanie nieprzetworzonym (naturalnym) z własnych upraw albo hodowli lub chowu, w tym również produkcja materiału siewnego, szkółkarskiego, hodowlanego oraz reprodukcyjnego, produkcja warzywnicza gruntowa, szklarniowa i</w:t>
      </w:r>
      <w:r w:rsid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pod folią, produkcja roślin ozdobnych, grzybów uprawnych i sadownicza, hodowla i</w:t>
      </w:r>
      <w:r w:rsid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produkcja materiału zarodowego zwierząt, ptactwa i owadów użytkowych, produkcja zwierzęca typu przemysłowo-fermowego oraz hodowla ryb, a także działalność, w której minimalne okresy przetrzymywania zakupionych zwierząt i roślin, w trakcie których następuje ich biologiczny wzrost.</w:t>
      </w:r>
    </w:p>
    <w:p w14:paraId="411E5043" w14:textId="77777777" w:rsidR="0029593F" w:rsidRPr="00AF0DA0" w:rsidRDefault="0029593F" w:rsidP="0029593F">
      <w:pPr>
        <w:spacing w:after="0" w:line="240" w:lineRule="auto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42F9F3CE" w14:textId="0723C388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b/>
          <w:color w:val="auto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b/>
          <w:color w:val="auto"/>
          <w:spacing w:val="0"/>
          <w:sz w:val="24"/>
          <w:szCs w:val="24"/>
          <w:u w:color="000000"/>
        </w:rPr>
        <w:t>§</w:t>
      </w:r>
      <w:r w:rsidR="006D2416" w:rsidRPr="00AF0DA0">
        <w:rPr>
          <w:rFonts w:asciiTheme="minorHAnsi" w:hAnsiTheme="minorHAnsi"/>
          <w:b/>
          <w:color w:val="auto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b/>
          <w:color w:val="auto"/>
          <w:spacing w:val="0"/>
          <w:sz w:val="24"/>
          <w:szCs w:val="24"/>
          <w:u w:color="000000"/>
        </w:rPr>
        <w:t>3</w:t>
      </w:r>
    </w:p>
    <w:p w14:paraId="0A0AFB08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color w:val="auto"/>
          <w:spacing w:val="0"/>
          <w:sz w:val="24"/>
          <w:szCs w:val="24"/>
          <w:u w:color="000000"/>
        </w:rPr>
      </w:pPr>
    </w:p>
    <w:p w14:paraId="624D2989" w14:textId="270620CD" w:rsidR="0029593F" w:rsidRPr="00AF0DA0" w:rsidRDefault="0029593F" w:rsidP="0029593F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Zgodnie z art. 12a ustawy oraz rozporządzeniem, Prezydent Miasta Torunia może ze</w:t>
      </w:r>
      <w:r w:rsid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środków Państwowego Funduszu Rehabilitacji Osób Niepełnosprawnych przyznać osobie niepełnosprawnej bezrobotnej lub poszukującej pracy niepozostającej w</w:t>
      </w:r>
      <w:r w:rsid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zatrudnieniu, jednorazowo środki na podjęcie działalności gospodarczej, rolniczej albo na podjęcie działalności w formie spółdzielni socjalnej na jednego członka założyciela spółdzielni oraz na jednego członka przystępującego do spółdzielni socjalnej po jej założeniu, w wysokości określonej w</w:t>
      </w:r>
      <w:r w:rsidR="00DD5DA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umowie, jeżeli nie otrzymała bezzwrotnych środków publicznych na ten cel w wysokości:</w:t>
      </w:r>
    </w:p>
    <w:p w14:paraId="453F5F7C" w14:textId="321C19F8" w:rsidR="0029593F" w:rsidRPr="00AF0DA0" w:rsidRDefault="0029593F" w:rsidP="0029593F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nie wyższej niż sześciokrotność przeciętnego wynagrodzenia, w przypadku zobowiązania do prowadzenia działalności gospodarczej, rolniczej lub członkostwa w</w:t>
      </w:r>
      <w:r w:rsid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spółdzielni socjalnej nieprzerwanie przez okres co najmniej 12 miesięcy, </w:t>
      </w:r>
    </w:p>
    <w:p w14:paraId="2B3EF569" w14:textId="34FE71E3" w:rsidR="0029593F" w:rsidRPr="00AF0DA0" w:rsidRDefault="0029593F" w:rsidP="0029593F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wynoszącej od sześciokrotności do piętnastokrotności przeciętnego wynagrodzenia, w przypadku zobowiązania do prowadzenia działalności gospodarczej, rolniczej </w:t>
      </w: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lastRenderedPageBreak/>
        <w:t>lub członkostwa w spółdzielni socjalnej nieprzerwanie przez okres co najmniej 24</w:t>
      </w:r>
      <w:r w:rsid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miesięcy. </w:t>
      </w:r>
    </w:p>
    <w:p w14:paraId="29597D0F" w14:textId="77777777" w:rsidR="0029593F" w:rsidRPr="00AF0DA0" w:rsidRDefault="0029593F" w:rsidP="0029593F">
      <w:pPr>
        <w:spacing w:after="0" w:line="240" w:lineRule="auto"/>
        <w:ind w:left="709"/>
        <w:jc w:val="both"/>
        <w:rPr>
          <w:rFonts w:asciiTheme="minorHAnsi" w:hAnsiTheme="minorHAnsi"/>
          <w:color w:val="auto"/>
          <w:spacing w:val="0"/>
          <w:sz w:val="24"/>
          <w:szCs w:val="24"/>
          <w:u w:color="000000"/>
        </w:rPr>
      </w:pPr>
    </w:p>
    <w:p w14:paraId="691F7FF7" w14:textId="312520C8" w:rsidR="0029593F" w:rsidRPr="00AF0DA0" w:rsidRDefault="0029593F" w:rsidP="0029593F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Środki, o których mowa w ust. 1, przyznaje z upoważnienia Prezydenta Miasta Torunia Dyrektor Powiatowego Urzędu Pracy dla Miasta Torunia. Przyznanie środków następuje na podstawie umowy. </w:t>
      </w:r>
    </w:p>
    <w:p w14:paraId="787D0690" w14:textId="77777777" w:rsidR="0029593F" w:rsidRPr="00AF0DA0" w:rsidRDefault="0029593F" w:rsidP="0029593F">
      <w:pPr>
        <w:spacing w:after="0" w:line="240" w:lineRule="auto"/>
        <w:ind w:left="426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6F71A85D" w14:textId="499333E8" w:rsidR="0029593F" w:rsidRPr="00AF0DA0" w:rsidRDefault="0029593F" w:rsidP="0029593F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Środki mogą być przyznawane jako pomoc de </w:t>
      </w:r>
      <w:proofErr w:type="spellStart"/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minimis</w:t>
      </w:r>
      <w:proofErr w:type="spellEnd"/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spełniająca warunki określone w rozporządzeniu Komisji (UE) nr 1407/2013 z dnia 18 grudnia 2013 r. w sprawie stosowania art.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107 i 108 Traktatu o funkcjonowaniu Unii Europejskiej do pomocy de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proofErr w:type="spellStart"/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minimis</w:t>
      </w:r>
      <w:proofErr w:type="spellEnd"/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(Dz. Urz. UE L 352 z 24.12.2013, str. 1), w rozporządzeniu nr 1408/2013 z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dnia 18 grudnia 2013 r. w sprawie stosowania art. 107 i 108 Traktatu o funkcjonowaniu Unii Europejskiej do pomocy de </w:t>
      </w:r>
      <w:proofErr w:type="spellStart"/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minimis</w:t>
      </w:r>
      <w:proofErr w:type="spellEnd"/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w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sektorze rolnym (Dz. Urz. UE L 352 z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24.12.2013</w:t>
      </w:r>
      <w:r w:rsidR="0068338A"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r.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, str. 9) albo w rozporządzeniu 717/2014 z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dnia 27 czerwca 2014 r. w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sprawie stosowania art. 107 i 108 Traktatu o funkcjonowaniu UE do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pomocy de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proofErr w:type="spellStart"/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minimis</w:t>
      </w:r>
      <w:proofErr w:type="spellEnd"/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w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sektorze rybołówstwa i akwakultury (DZ. Urz. UE L 190 z 28.06.2014</w:t>
      </w:r>
      <w:r w:rsidR="0068338A"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r.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, str.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45).</w:t>
      </w:r>
    </w:p>
    <w:p w14:paraId="471E8D3A" w14:textId="77777777" w:rsidR="006D2416" w:rsidRPr="00AF0DA0" w:rsidRDefault="006D2416" w:rsidP="006D2416">
      <w:pPr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654E0E8" w14:textId="77777777" w:rsidR="0029593F" w:rsidRPr="00AF0DA0" w:rsidRDefault="0029593F" w:rsidP="0029593F">
      <w:pPr>
        <w:spacing w:after="0" w:line="240" w:lineRule="auto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31451E7E" w14:textId="6049D6D9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§</w:t>
      </w:r>
      <w:r w:rsidR="006D2416"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4</w:t>
      </w:r>
    </w:p>
    <w:p w14:paraId="43AF8524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3F9386DA" w14:textId="5A679C9C" w:rsidR="0029593F" w:rsidRPr="00AF0DA0" w:rsidRDefault="0029593F" w:rsidP="0029593F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Środki, o których mowa w §</w:t>
      </w:r>
      <w:r w:rsidR="0083154C"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3 ust. 1 Regulaminu, Wnioskodawca może jednorazowo otrzymać na: </w:t>
      </w:r>
    </w:p>
    <w:p w14:paraId="19A92BB2" w14:textId="77777777" w:rsidR="0029593F" w:rsidRPr="00AF0DA0" w:rsidRDefault="0029593F" w:rsidP="0029593F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podjęcie po raz pierwszy działalności: </w:t>
      </w:r>
    </w:p>
    <w:p w14:paraId="09FDFE9E" w14:textId="77777777" w:rsidR="0029593F" w:rsidRPr="00AF0DA0" w:rsidRDefault="0029593F" w:rsidP="0029593F">
      <w:pPr>
        <w:numPr>
          <w:ilvl w:val="2"/>
          <w:numId w:val="6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gospodarczej, bez względu na formę prawną tej działalności,</w:t>
      </w:r>
    </w:p>
    <w:p w14:paraId="701DBAA7" w14:textId="77777777" w:rsidR="0029593F" w:rsidRPr="00AF0DA0" w:rsidRDefault="0029593F" w:rsidP="0029593F">
      <w:pPr>
        <w:numPr>
          <w:ilvl w:val="2"/>
          <w:numId w:val="6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rolniczej, w tym polegającej na prowadzeniu działów specjalnych produkcji rolnej, bez względu na formę prawną jej prowadzenia, </w:t>
      </w:r>
    </w:p>
    <w:p w14:paraId="3F8E8EE8" w14:textId="77777777" w:rsidR="0029593F" w:rsidRPr="00AF0DA0" w:rsidRDefault="0029593F" w:rsidP="0029593F">
      <w:pPr>
        <w:numPr>
          <w:ilvl w:val="2"/>
          <w:numId w:val="6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w formie spółdzielni socjalnej;</w:t>
      </w:r>
    </w:p>
    <w:p w14:paraId="5B0D2608" w14:textId="7610B47C" w:rsidR="0029593F" w:rsidRPr="00AF0DA0" w:rsidRDefault="0029593F" w:rsidP="0029593F">
      <w:pPr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ponowne podjęcie działalności, o której mowa w pkt 1, jeżeli zgodnie z</w:t>
      </w:r>
      <w:r w:rsid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oświadczeniem Wnioskodawcy upłynęło co najmniej 12 miesięcy od zaprzestania prowadzenia działalności, samodzielnie lub wspólnie z innymi osobami lub</w:t>
      </w:r>
      <w:r w:rsid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podmiotami, lub od ustania członkostwa w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spółdzielni socjalnej. </w:t>
      </w:r>
    </w:p>
    <w:p w14:paraId="2278F340" w14:textId="77777777" w:rsidR="0029593F" w:rsidRPr="00AF0DA0" w:rsidRDefault="0029593F" w:rsidP="0029593F">
      <w:pPr>
        <w:spacing w:after="0" w:line="240" w:lineRule="auto"/>
        <w:ind w:left="709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151898C6" w14:textId="7744D9B9" w:rsidR="0029593F" w:rsidRPr="00AF0DA0" w:rsidRDefault="0029593F" w:rsidP="0029593F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Środki mogą być przyznane odrębnie każdemu Wnioskodawcy, który zamierza podjąć działalność gospodarczą lub rolniczą samodzielnie, wspólnie z innymi osobami lub</w:t>
      </w:r>
      <w:r w:rsid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podmiotami oraz w wyniku przystąpienia do działalności gospodarczej lub rolniczej prowadzonej przez inne osoby lub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podmioty, zamierza zostać założycielem spółdzielni socjalnej lub nabyć członkostwo w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wyniku przystąpienia do spółdzielni socjalnej po jej założeniu.</w:t>
      </w:r>
    </w:p>
    <w:p w14:paraId="6BA99215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63562BA2" w14:textId="0BC42119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§</w:t>
      </w:r>
      <w:r w:rsidR="006D2416"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5</w:t>
      </w:r>
    </w:p>
    <w:p w14:paraId="7BD4D75D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2F57121B" w14:textId="53EFFC17" w:rsidR="0029593F" w:rsidRPr="00AF0DA0" w:rsidRDefault="0029593F" w:rsidP="0029593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Środki o których mowa w §</w:t>
      </w:r>
      <w:r w:rsidR="0083154C"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3 ust. 1 Regulaminu </w:t>
      </w:r>
      <w:r w:rsidRPr="00AF0DA0">
        <w:rPr>
          <w:rFonts w:asciiTheme="minorHAnsi" w:hAnsiTheme="minorHAnsi"/>
          <w:b/>
          <w:bCs/>
          <w:color w:val="000000"/>
          <w:spacing w:val="0"/>
          <w:sz w:val="24"/>
          <w:szCs w:val="24"/>
          <w:u w:color="000000"/>
        </w:rPr>
        <w:t>nie mogą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być przyznane Wnioskodawcy, jeżeli: </w:t>
      </w:r>
    </w:p>
    <w:p w14:paraId="3A5E7172" w14:textId="1E463E77" w:rsidR="0029593F" w:rsidRPr="00AF0DA0" w:rsidRDefault="0029593F" w:rsidP="0029593F">
      <w:pPr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korzystał już ze środków Państwowego Funduszu Rehabilitacji Osób Niepełnosprawnych lub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innych bezzwrotnych środków publicznych na podjęcie działalności gospodarczej albo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rolniczej, </w:t>
      </w:r>
    </w:p>
    <w:p w14:paraId="543301DF" w14:textId="6A75A584" w:rsidR="0029593F" w:rsidRPr="00AF0DA0" w:rsidRDefault="0029593F" w:rsidP="0029593F">
      <w:pPr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lastRenderedPageBreak/>
        <w:t>prowadził działalność, o której mowa w §</w:t>
      </w:r>
      <w:r w:rsid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4 ust</w:t>
      </w:r>
      <w:r w:rsidR="00C41B3D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.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1 pkt 1 w okresie 12 miesięcy poprzedzających złożenie wniosku, </w:t>
      </w:r>
    </w:p>
    <w:p w14:paraId="43DBB196" w14:textId="77777777" w:rsidR="0029593F" w:rsidRPr="00AF0DA0" w:rsidRDefault="0029593F" w:rsidP="0029593F">
      <w:pPr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posiada zaległości w zobowiązaniach wobec Państwowego Funduszu Rehabilitacji Osób Niepełnosprawnych, </w:t>
      </w:r>
    </w:p>
    <w:p w14:paraId="2BEFFAC6" w14:textId="3DC64E8E" w:rsidR="001F4804" w:rsidRPr="00AF0DA0" w:rsidRDefault="0029593F" w:rsidP="0029593F">
      <w:pPr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zalega z opłacaniem w terminie podatków lub innych danin </w:t>
      </w:r>
      <w:r w:rsidR="0083154C"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publicznych,</w:t>
      </w:r>
    </w:p>
    <w:p w14:paraId="554CF83C" w14:textId="372C2A07" w:rsidR="001F4804" w:rsidRPr="00E25883" w:rsidRDefault="0029593F" w:rsidP="001F4804">
      <w:pPr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AF0DA0">
        <w:rPr>
          <w:rFonts w:asciiTheme="minorHAnsi" w:hAnsiTheme="minorHAnsi"/>
          <w:color w:val="FF0000"/>
          <w:spacing w:val="0"/>
          <w:sz w:val="24"/>
          <w:szCs w:val="24"/>
          <w:u w:color="000000"/>
        </w:rPr>
        <w:t xml:space="preserve"> </w:t>
      </w:r>
      <w:r w:rsidR="001F4804" w:rsidRPr="00E2588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w okresie 2 lat przed dniem złożenia wniosku o przyznanie środków był karan</w:t>
      </w:r>
      <w:r w:rsidR="00C41B3D" w:rsidRPr="00E2588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y</w:t>
      </w:r>
      <w:r w:rsidR="001F4804" w:rsidRPr="00E2588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 za</w:t>
      </w:r>
      <w:r w:rsidR="00C41B3D" w:rsidRPr="00E2588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 </w:t>
      </w:r>
      <w:r w:rsidR="001F4804" w:rsidRPr="00E2588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przestępstwo przeciwko obrotowi gospodarczemu w rozumieniu ustawy z dnia 6</w:t>
      </w:r>
      <w:r w:rsidR="00AF0DA0" w:rsidRPr="00E2588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 </w:t>
      </w:r>
      <w:r w:rsidR="001F4804" w:rsidRPr="00E2588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czerwca 1997 r. – Kodeks karny</w:t>
      </w:r>
      <w:r w:rsidR="00C2509D" w:rsidRPr="00E2588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 (Dz. U. 2024 r., poz. 17)</w:t>
      </w:r>
      <w:r w:rsidR="001F4804" w:rsidRPr="00E2588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 lub ustawy z dnia 28</w:t>
      </w:r>
      <w:r w:rsidR="00C41B3D" w:rsidRPr="00E2588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 </w:t>
      </w:r>
      <w:r w:rsidR="001F4804" w:rsidRPr="00E2588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października 2002 r. o</w:t>
      </w:r>
      <w:r w:rsidR="00AF0DA0" w:rsidRPr="00E25883">
        <w:t> </w:t>
      </w:r>
      <w:r w:rsidR="001F4804" w:rsidRPr="00E2588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odpowiedzialności podmiotów zbiorowych za czyny zabronione pod groźbą kary</w:t>
      </w:r>
      <w:r w:rsidR="00C2509D" w:rsidRPr="00E2588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 (Dz. U. 2023 r., poz. 659).</w:t>
      </w:r>
    </w:p>
    <w:p w14:paraId="2B542ECE" w14:textId="77777777" w:rsidR="001F4804" w:rsidRPr="00AF0DA0" w:rsidRDefault="001F4804" w:rsidP="001F4804">
      <w:pPr>
        <w:spacing w:after="0" w:line="240" w:lineRule="auto"/>
        <w:ind w:left="709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3D2D7014" w14:textId="77777777" w:rsidR="0029593F" w:rsidRPr="00AF0DA0" w:rsidRDefault="0029593F" w:rsidP="0029593F">
      <w:pPr>
        <w:spacing w:after="0" w:line="240" w:lineRule="auto"/>
        <w:ind w:left="709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13317F71" w14:textId="77777777" w:rsidR="0029593F" w:rsidRPr="00AF0DA0" w:rsidRDefault="0029593F" w:rsidP="0029593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W celu potwierdzenia warunków, o których mowa w ust. 1, Urząd może żądać złożenia dodatkowych dokumentów lub wyjaśnień.</w:t>
      </w:r>
    </w:p>
    <w:p w14:paraId="6CF2D329" w14:textId="77777777" w:rsidR="0029593F" w:rsidRPr="00AF0DA0" w:rsidRDefault="0029593F" w:rsidP="0029593F">
      <w:pPr>
        <w:spacing w:after="0" w:line="240" w:lineRule="auto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3A9BC62E" w14:textId="77777777" w:rsidR="0029593F" w:rsidRPr="00AF0DA0" w:rsidRDefault="0029593F" w:rsidP="0029593F">
      <w:pPr>
        <w:spacing w:after="0" w:line="240" w:lineRule="auto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050E96F9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ROZDZIAŁ II</w:t>
      </w:r>
    </w:p>
    <w:p w14:paraId="1BC29425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TRYB SKŁADANIA I ROZPATRYWANIA WNIOSKÓW</w:t>
      </w:r>
    </w:p>
    <w:p w14:paraId="12BA0013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</w:pPr>
    </w:p>
    <w:p w14:paraId="04A187F6" w14:textId="7E36738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§</w:t>
      </w:r>
      <w:r w:rsidR="006D2416"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6</w:t>
      </w:r>
    </w:p>
    <w:p w14:paraId="43E99E8A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7473FA7B" w14:textId="63D43F76" w:rsidR="0029593F" w:rsidRPr="00AF0DA0" w:rsidRDefault="0029593F" w:rsidP="0029593F">
      <w:pPr>
        <w:spacing w:after="0" w:line="240" w:lineRule="auto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Wniosek składany jest do Urzędu właściwego ze względu na miejsce zarejestrowania Wnioskodawcy jako osoba bezrobotna lub poszukująca pracy niepozostająca w zatrudnieniu na druku stanowiącym załącznik do rozporządzenia wraz z formularzem informacji przedstawianych przy ubieganiu się o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pomoc de </w:t>
      </w:r>
      <w:proofErr w:type="spellStart"/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minimis</w:t>
      </w:r>
      <w:proofErr w:type="spellEnd"/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. </w:t>
      </w:r>
    </w:p>
    <w:p w14:paraId="205D4589" w14:textId="77777777" w:rsidR="0029593F" w:rsidRPr="00AF0DA0" w:rsidRDefault="0029593F" w:rsidP="0029593F">
      <w:pPr>
        <w:spacing w:after="0" w:line="240" w:lineRule="auto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3AF0E633" w14:textId="77777777" w:rsidR="006D2416" w:rsidRPr="00AF0DA0" w:rsidRDefault="006D2416" w:rsidP="0029593F">
      <w:pPr>
        <w:spacing w:after="0" w:line="240" w:lineRule="auto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35414E32" w14:textId="22C05235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§</w:t>
      </w:r>
      <w:r w:rsidR="006D2416"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7</w:t>
      </w:r>
    </w:p>
    <w:p w14:paraId="25619B33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2C8BAE7F" w14:textId="77777777" w:rsidR="0029593F" w:rsidRPr="00AF0DA0" w:rsidRDefault="0029593F" w:rsidP="002959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Wnioski weryfikowane są według </w:t>
      </w:r>
      <w:r w:rsidR="007634EE"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daty</w:t>
      </w: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 wpływu na Dziennik Podawczy Urzędu. </w:t>
      </w:r>
    </w:p>
    <w:p w14:paraId="05B2161B" w14:textId="1729BBCB" w:rsidR="0029593F" w:rsidRPr="00AF0DA0" w:rsidRDefault="0029593F" w:rsidP="0029593F">
      <w:pPr>
        <w:spacing w:after="0" w:line="240" w:lineRule="auto"/>
        <w:ind w:left="426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Urząd zastrzega sobie prawo rozpatrzenia w pierwszej kolejności wniosków osób zarejestrowanych jako osoby niepełnosprawne niepozostające w zatrudnieniu, które nie mają możliwości rejestracji jako osoby bezrobotne i skorzystania z funduszy programów unijnych bądź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realizowanych z Funduszu Pracy na podjęcie działalności gospodarczej, posiadających stałe miejsce zameldowania na terenie Miasta Toruń. </w:t>
      </w:r>
    </w:p>
    <w:p w14:paraId="1C06C6BA" w14:textId="77777777" w:rsidR="0029593F" w:rsidRPr="00AF0DA0" w:rsidRDefault="0029593F" w:rsidP="0029593F">
      <w:pPr>
        <w:spacing w:after="0" w:line="240" w:lineRule="auto"/>
        <w:ind w:left="426"/>
        <w:jc w:val="both"/>
        <w:rPr>
          <w:rFonts w:asciiTheme="minorHAnsi" w:hAnsiTheme="minorHAnsi"/>
          <w:color w:val="000000"/>
          <w:spacing w:val="0"/>
          <w:sz w:val="24"/>
          <w:szCs w:val="24"/>
        </w:rPr>
      </w:pPr>
    </w:p>
    <w:p w14:paraId="4B029AE5" w14:textId="77777777" w:rsidR="0029593F" w:rsidRPr="00AF0DA0" w:rsidRDefault="0029593F" w:rsidP="002959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</w:rPr>
        <w:t xml:space="preserve">Do wniosku, odpowiednio do podanych w nim informacji, Wnioskodawca dołącza dokumenty potwierdzające: </w:t>
      </w:r>
    </w:p>
    <w:p w14:paraId="3DFD2E6A" w14:textId="4CFDF940" w:rsidR="0029593F" w:rsidRPr="00AF0DA0" w:rsidRDefault="0029593F" w:rsidP="0029593F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wolę innych osób lub podmiotów prowadzących działalność gospodarczą, rolniczą albo </w:t>
      </w: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działalność w formie spółdzielni socj</w:t>
      </w:r>
      <w:r w:rsid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alnej przyjęcia Wnioskodawcy do </w:t>
      </w: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tej</w:t>
      </w:r>
      <w:r w:rsidR="00E25883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działalności; </w:t>
      </w:r>
    </w:p>
    <w:p w14:paraId="34EA6F93" w14:textId="77777777" w:rsidR="0029593F" w:rsidRPr="00AF0DA0" w:rsidRDefault="0029593F" w:rsidP="0029593F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dokonanie czynności pozwalających na zapoznanie potencjalnych klientów z ofertą planowanej działalności; </w:t>
      </w:r>
    </w:p>
    <w:p w14:paraId="20C736CB" w14:textId="77777777" w:rsidR="0029593F" w:rsidRPr="00AF0DA0" w:rsidRDefault="0029593F" w:rsidP="0029593F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dokonanie czynności, które pozwolą na zapewnienie płynnej współpracy z dostawcą i kontrahentami; </w:t>
      </w:r>
    </w:p>
    <w:p w14:paraId="158DBBCD" w14:textId="77777777" w:rsidR="0029593F" w:rsidRPr="00AF0DA0" w:rsidRDefault="0029593F" w:rsidP="0029593F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wysokość wkładu własnego Wnioskodawcy; </w:t>
      </w:r>
    </w:p>
    <w:p w14:paraId="796A67D5" w14:textId="77777777" w:rsidR="0029593F" w:rsidRPr="00AF0DA0" w:rsidRDefault="0029593F" w:rsidP="0029593F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lastRenderedPageBreak/>
        <w:t xml:space="preserve">uprawnienia i kwalifikacje Wnioskodawcy lub innych osób wymagane w planowanej działalności; </w:t>
      </w:r>
    </w:p>
    <w:p w14:paraId="021E57B6" w14:textId="5C488F3F" w:rsidR="0029593F" w:rsidRPr="00AF0DA0" w:rsidRDefault="0029593F" w:rsidP="0029593F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doświadczenie i umiejętności Wnioskodawcy lub innych osób przydatne w</w:t>
      </w:r>
      <w:r w:rsid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planowanej działalności; </w:t>
      </w:r>
    </w:p>
    <w:p w14:paraId="1B6653AF" w14:textId="77777777" w:rsidR="00CD533E" w:rsidRPr="00AF0DA0" w:rsidRDefault="0029593F" w:rsidP="0029593F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zgodę małżonka na zawarcie umowy przyznającej środki Wnioskodawcy, w przypadku pozostawania we wspólności majątkowej</w:t>
      </w:r>
      <w:r w:rsidR="00CD533E"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;</w:t>
      </w:r>
    </w:p>
    <w:p w14:paraId="687E1868" w14:textId="6A553210" w:rsidR="00BB603D" w:rsidRPr="00AF0DA0" w:rsidRDefault="00CD533E" w:rsidP="0029593F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nazwę i nr konta bankowego</w:t>
      </w:r>
      <w:r w:rsid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,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na które mają być przekazane</w:t>
      </w:r>
      <w:r w:rsidR="002777DE"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środki.</w:t>
      </w:r>
    </w:p>
    <w:p w14:paraId="59C76326" w14:textId="77777777" w:rsidR="00267E33" w:rsidRPr="00AF0DA0" w:rsidRDefault="00267E33" w:rsidP="00BB603D">
      <w:pPr>
        <w:spacing w:after="0" w:line="240" w:lineRule="auto"/>
        <w:ind w:left="709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61178202" w14:textId="6B1004D5" w:rsidR="0029593F" w:rsidRPr="00AF0DA0" w:rsidRDefault="002777DE" w:rsidP="002777DE">
      <w:pPr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E2588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Dodatkowo </w:t>
      </w:r>
      <w:r w:rsidR="00267E33" w:rsidRPr="00E2588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Wnioskodawca zobowiązany jest do dołączenia do wniosku</w:t>
      </w:r>
      <w:r w:rsidR="00C72B21" w:rsidRPr="00E2588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innych wymaganych</w:t>
      </w:r>
      <w:r w:rsidR="00267E33" w:rsidRPr="00E2588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dokumentów wskazanych w wykazie załączników do wniosku.</w:t>
      </w:r>
      <w:r w:rsidR="00267E33"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="0029593F"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</w:p>
    <w:p w14:paraId="5DE37CF7" w14:textId="77777777" w:rsidR="0029593F" w:rsidRPr="00AF0DA0" w:rsidRDefault="0029593F" w:rsidP="0029593F">
      <w:pPr>
        <w:spacing w:after="0" w:line="240" w:lineRule="auto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7B3DF255" w14:textId="7D2FA78B" w:rsidR="0029593F" w:rsidRPr="00AF0DA0" w:rsidRDefault="0029593F" w:rsidP="002959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W przypadku stwierdzenia we wniosku nieprawidłowości lub braku dokumentów, o</w:t>
      </w:r>
      <w:r w:rsid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których mowa w ust. 2, a niezbędnych do rozpatrzenia przedmiotowego wniosku Urząd: </w:t>
      </w:r>
    </w:p>
    <w:p w14:paraId="1286A895" w14:textId="77777777" w:rsidR="0029593F" w:rsidRPr="00AF0DA0" w:rsidRDefault="0029593F" w:rsidP="0029593F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informuje Wnioskodawcę o nieprawidłowościach lub o braku wymaganych dokumentów w terminie 14 dni od dnia otrzymania wniosku oraz </w:t>
      </w:r>
    </w:p>
    <w:p w14:paraId="52FE1FCA" w14:textId="0CEC8FCC" w:rsidR="0029593F" w:rsidRPr="00AF0DA0" w:rsidRDefault="0029593F" w:rsidP="0029593F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wzywa do usunięcia nieprawidłowości lub dołączenia niezbędnych dokumentów w</w:t>
      </w:r>
      <w:r w:rsid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terminie 14 dni od dnia doręczenia wezwania. </w:t>
      </w:r>
    </w:p>
    <w:p w14:paraId="7A16630B" w14:textId="77777777" w:rsidR="0029593F" w:rsidRPr="00AF0DA0" w:rsidRDefault="0029593F" w:rsidP="0029593F">
      <w:pPr>
        <w:spacing w:after="0" w:line="240" w:lineRule="auto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47E294F5" w14:textId="77777777" w:rsidR="0029593F" w:rsidRPr="00AF0DA0" w:rsidRDefault="0029593F" w:rsidP="002959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Termin, o którym mowa w ust. 3, może ulec przedłużeniu na pisemny wniosek Wnioskodawcy, jeżeli usunięcie nieprawidłowości lub dołączenie dokumentów nie może nastąpić w terminie z przyczyn nieleżących po stronie Wnioskodawcy. </w:t>
      </w:r>
    </w:p>
    <w:p w14:paraId="5A794D80" w14:textId="77777777" w:rsidR="0029593F" w:rsidRPr="00AF0DA0" w:rsidRDefault="0029593F" w:rsidP="0029593F">
      <w:pPr>
        <w:spacing w:after="0" w:line="240" w:lineRule="auto"/>
        <w:ind w:left="426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7A9F00D0" w14:textId="77777777" w:rsidR="0029593F" w:rsidRPr="00AF0DA0" w:rsidRDefault="0029593F" w:rsidP="002959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Rozpatrując wniosek Urząd bierze pod uwagę: </w:t>
      </w:r>
    </w:p>
    <w:p w14:paraId="40EF192F" w14:textId="77777777" w:rsidR="0029593F" w:rsidRPr="00AF0DA0" w:rsidRDefault="0029593F" w:rsidP="0029593F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formę prawną i sposób wykonywania planowanej działalności; </w:t>
      </w:r>
    </w:p>
    <w:p w14:paraId="2FA5F006" w14:textId="66002174" w:rsidR="0029593F" w:rsidRPr="00AF0DA0" w:rsidRDefault="0029593F" w:rsidP="0029593F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wolę innych osób lub podmiotów prowadzących działalność gospodarczą, rolniczą albo działalność w formie spółdzielni socjalnej przyjęcia Wnioskodawcy do</w:t>
      </w:r>
      <w:r w:rsid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tej</w:t>
      </w:r>
      <w:r w:rsid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działalności; </w:t>
      </w:r>
    </w:p>
    <w:p w14:paraId="0BF5E8C1" w14:textId="77777777" w:rsidR="0029593F" w:rsidRPr="00AF0DA0" w:rsidRDefault="0029593F" w:rsidP="0029593F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popyt i podaż lokalnego rynku pracy na planowaną działalność; </w:t>
      </w:r>
    </w:p>
    <w:p w14:paraId="73EEEE08" w14:textId="77777777" w:rsidR="0029593F" w:rsidRPr="00AF0DA0" w:rsidRDefault="0029593F" w:rsidP="0029593F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planowane wydatki, które Wnioskodawca zamierza sfinansować z wnioskowanych środków; </w:t>
      </w:r>
    </w:p>
    <w:p w14:paraId="302E9268" w14:textId="77777777" w:rsidR="0029593F" w:rsidRPr="00AF0DA0" w:rsidRDefault="0029593F" w:rsidP="0029593F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wysokość wkładu własnego Wnioskodawcy; </w:t>
      </w:r>
    </w:p>
    <w:p w14:paraId="05B37009" w14:textId="77777777" w:rsidR="0029593F" w:rsidRPr="00AF0DA0" w:rsidRDefault="0029593F" w:rsidP="0029593F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uprawnienia i kwalifikacje: </w:t>
      </w:r>
    </w:p>
    <w:p w14:paraId="4FDDAAFD" w14:textId="77777777" w:rsidR="0029593F" w:rsidRPr="00AF0DA0" w:rsidRDefault="0029593F" w:rsidP="0029593F">
      <w:pPr>
        <w:numPr>
          <w:ilvl w:val="2"/>
          <w:numId w:val="9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Wnioskodawcy, w przypadku samodzielnego wykonywania czynności wymagających tych uprawnień i kwalifikacji; </w:t>
      </w:r>
    </w:p>
    <w:p w14:paraId="05F57BB6" w14:textId="77777777" w:rsidR="0029593F" w:rsidRPr="00AF0DA0" w:rsidRDefault="0029593F" w:rsidP="0029593F">
      <w:pPr>
        <w:numPr>
          <w:ilvl w:val="2"/>
          <w:numId w:val="9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Wnioskodawcy lub innych osób, w przypadku wykonywania przez nie czynności wymagających tych uprawnień i kwalifikacji;</w:t>
      </w:r>
    </w:p>
    <w:p w14:paraId="3597B9C1" w14:textId="43F5D259" w:rsidR="0029593F" w:rsidRPr="00AF0DA0" w:rsidRDefault="0029593F" w:rsidP="0029593F">
      <w:pPr>
        <w:pStyle w:val="Default"/>
        <w:numPr>
          <w:ilvl w:val="0"/>
          <w:numId w:val="17"/>
        </w:numPr>
        <w:spacing w:after="0" w:line="240" w:lineRule="auto"/>
        <w:ind w:hanging="284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doświadczenie i umiejętności Wnioskodawcy lub innych osób przydatne w</w:t>
      </w:r>
      <w:r w:rsidR="00AF0DA0">
        <w:rPr>
          <w:rFonts w:asciiTheme="minorHAnsi" w:hAnsiTheme="minorHAnsi"/>
        </w:rPr>
        <w:t> </w:t>
      </w:r>
      <w:r w:rsidRPr="00AF0DA0">
        <w:rPr>
          <w:rFonts w:asciiTheme="minorHAnsi" w:hAnsiTheme="minorHAnsi"/>
        </w:rPr>
        <w:t xml:space="preserve">planowanej działalności; </w:t>
      </w:r>
    </w:p>
    <w:p w14:paraId="18BDE347" w14:textId="77777777" w:rsidR="0029593F" w:rsidRPr="00AF0DA0" w:rsidRDefault="0029593F" w:rsidP="0029593F">
      <w:pPr>
        <w:pStyle w:val="Default"/>
        <w:numPr>
          <w:ilvl w:val="0"/>
          <w:numId w:val="16"/>
        </w:numPr>
        <w:spacing w:after="0" w:line="240" w:lineRule="auto"/>
        <w:ind w:hanging="284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zgodę małżonka na zawarcie umowy przyznającej środki Wnioskodawcy, w przypadku pozostawania we wspólności majątkowej;</w:t>
      </w:r>
    </w:p>
    <w:p w14:paraId="47C4DD2E" w14:textId="77777777" w:rsidR="0029593F" w:rsidRPr="00AF0DA0" w:rsidRDefault="0029593F" w:rsidP="0029593F">
      <w:pPr>
        <w:pStyle w:val="Default"/>
        <w:numPr>
          <w:ilvl w:val="0"/>
          <w:numId w:val="16"/>
        </w:numPr>
        <w:spacing w:after="0" w:line="240" w:lineRule="auto"/>
        <w:ind w:hanging="284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wysokość pozostających w dyspozycji Urzędu środków PFRON przeznaczonych na przyznanie osobie niepełnosprawnej środków na podjęcie działalności gospodarczej, rolniczej albo działalności w formie spółdzielni socjalnej w danym roku. </w:t>
      </w:r>
    </w:p>
    <w:p w14:paraId="66660500" w14:textId="77777777" w:rsidR="0029593F" w:rsidRPr="00AF0DA0" w:rsidRDefault="0029593F" w:rsidP="0029593F">
      <w:pPr>
        <w:pStyle w:val="Default"/>
        <w:ind w:left="426"/>
        <w:jc w:val="both"/>
        <w:rPr>
          <w:rFonts w:asciiTheme="minorHAnsi" w:hAnsiTheme="minorHAnsi"/>
        </w:rPr>
      </w:pPr>
    </w:p>
    <w:p w14:paraId="72DAC24A" w14:textId="77777777" w:rsidR="0029593F" w:rsidRPr="00AF0DA0" w:rsidRDefault="0029593F" w:rsidP="0029593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lastRenderedPageBreak/>
        <w:t xml:space="preserve">Do wniosku należy dołączyć przykładowe oferty cenowe potwierdzające wysokość planowanych wydatków ujętych we wniosku. </w:t>
      </w:r>
    </w:p>
    <w:p w14:paraId="4D5C834C" w14:textId="77777777" w:rsidR="0029593F" w:rsidRPr="00AF0DA0" w:rsidRDefault="0029593F" w:rsidP="0029593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Wnioski kompletne i zweryfikowane pod względem formalnym i rachunkowym oceniane są merytorycznie. </w:t>
      </w:r>
    </w:p>
    <w:p w14:paraId="7125E288" w14:textId="160679B3" w:rsidR="0029593F" w:rsidRPr="00AF0DA0" w:rsidRDefault="0029593F" w:rsidP="0029593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Przed dokonaniem oceny wniosku, Wnioskodawca jest wzywany na rozmowę z</w:t>
      </w:r>
      <w:r w:rsidR="00DD5DA3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 xml:space="preserve">doradcą klienta celem sporządzenia opinii. </w:t>
      </w:r>
    </w:p>
    <w:p w14:paraId="4EEE116A" w14:textId="6A75606D" w:rsidR="00CD533E" w:rsidRPr="00AF0DA0" w:rsidRDefault="00CD533E" w:rsidP="0029593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W trakcie oceny formalnej wniosku Urząd może przeprowadzić wizję lokalną we</w:t>
      </w:r>
      <w:r w:rsidR="00AF0DA0">
        <w:rPr>
          <w:rFonts w:asciiTheme="minorHAnsi" w:hAnsiTheme="minorHAnsi"/>
        </w:rPr>
        <w:t> </w:t>
      </w:r>
      <w:r w:rsidRPr="00AF0DA0">
        <w:rPr>
          <w:rFonts w:asciiTheme="minorHAnsi" w:hAnsiTheme="minorHAnsi"/>
        </w:rPr>
        <w:t>wskazanym we</w:t>
      </w:r>
      <w:r w:rsidR="0083154C" w:rsidRPr="00AF0DA0">
        <w:rPr>
          <w:rFonts w:asciiTheme="minorHAnsi" w:hAnsiTheme="minorHAnsi"/>
        </w:rPr>
        <w:t> </w:t>
      </w:r>
      <w:r w:rsidRPr="00AF0DA0">
        <w:rPr>
          <w:rFonts w:asciiTheme="minorHAnsi" w:hAnsiTheme="minorHAnsi"/>
        </w:rPr>
        <w:t>wniosku lokalu do prowadzenia działalności gospodarczej.</w:t>
      </w:r>
    </w:p>
    <w:p w14:paraId="56E405C3" w14:textId="77777777" w:rsidR="0068338A" w:rsidRPr="00AF0DA0" w:rsidRDefault="0068338A" w:rsidP="0029593F">
      <w:pPr>
        <w:spacing w:after="0" w:line="240" w:lineRule="auto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04BDDFB6" w14:textId="09FAEBC5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§</w:t>
      </w:r>
      <w:r w:rsidR="006D2416"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8</w:t>
      </w:r>
    </w:p>
    <w:p w14:paraId="033C02BE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3041DA4A" w14:textId="11778852" w:rsidR="0029593F" w:rsidRPr="00AF0DA0" w:rsidRDefault="0029593F" w:rsidP="0029593F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Dyrektor Urzędu celem dokonania analizy i zaopiniowania wniosków powołuje Komisję spośród pracowników Powiatowego Urzędu Pracy dla Miasta Torunia. </w:t>
      </w:r>
    </w:p>
    <w:p w14:paraId="69600341" w14:textId="77777777" w:rsidR="0029593F" w:rsidRPr="00AF0DA0" w:rsidRDefault="0029593F" w:rsidP="0029593F">
      <w:pPr>
        <w:spacing w:after="0" w:line="240" w:lineRule="auto"/>
        <w:ind w:left="426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2369B233" w14:textId="77777777" w:rsidR="0029593F" w:rsidRPr="00AF0DA0" w:rsidRDefault="0029593F" w:rsidP="0029593F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Wyznaczenie osób do składu Komisji następuje z uwzględnieniem odpowiednich kwalifikacji i doświadczenia zawodowego. </w:t>
      </w:r>
    </w:p>
    <w:p w14:paraId="28E62359" w14:textId="77777777" w:rsidR="0029593F" w:rsidRPr="00AF0DA0" w:rsidRDefault="0029593F" w:rsidP="0029593F">
      <w:pPr>
        <w:spacing w:after="0" w:line="240" w:lineRule="auto"/>
        <w:ind w:left="426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1FE6D87D" w14:textId="1096EF5B" w:rsidR="0029593F" w:rsidRPr="00AF0DA0" w:rsidRDefault="0029593F" w:rsidP="0029593F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Komisja jest organem opiniodawczym Dyrektora Urzędu powołanym do celów oceny i zaopiniowania wniosków w sprawie przyznania osobie niepełnosprawnej środków na</w:t>
      </w:r>
      <w:r w:rsidR="00E515D2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podjęcie planowanej działalności. Ostateczna decyzja odnośnie pozytywnego lub</w:t>
      </w:r>
      <w:r w:rsid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negatywnego rozpatrzenia wniosku należy do Dyrektora Urzędu. </w:t>
      </w:r>
    </w:p>
    <w:p w14:paraId="760BEE00" w14:textId="77777777" w:rsidR="0029593F" w:rsidRPr="00AF0DA0" w:rsidRDefault="0029593F" w:rsidP="0029593F">
      <w:pPr>
        <w:spacing w:after="0" w:line="240" w:lineRule="auto"/>
        <w:ind w:left="426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42B677DA" w14:textId="13306C19" w:rsidR="0029593F" w:rsidRPr="00AF0DA0" w:rsidRDefault="0029593F" w:rsidP="0029593F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Prace Komisji są oparte na zasadach: czynnego udziału Wnioskodawcy, równego traktowania podmiotów wnioskujących o przyznanie środków, bezstronności i</w:t>
      </w:r>
      <w:r w:rsid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pisemności postępowania, zgodnie z obowiązującymi przepisami prawa. </w:t>
      </w:r>
    </w:p>
    <w:p w14:paraId="6D20B7CA" w14:textId="77777777" w:rsidR="0029593F" w:rsidRPr="00AF0DA0" w:rsidRDefault="0029593F" w:rsidP="0029593F">
      <w:pPr>
        <w:spacing w:after="0" w:line="240" w:lineRule="auto"/>
        <w:ind w:left="426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1B37B92B" w14:textId="6DDF5409" w:rsidR="0029593F" w:rsidRPr="00AF0DA0" w:rsidRDefault="0029593F" w:rsidP="0029593F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W zakres prac Komisji wchodzi ocena wniosku, wiedzy oraz kwalifikacji Wnioskodawcy z zakresu planowanego rodzaju działalności, a w szczególności: umiejętności zanalizowania konkurencji i konkurencyjności zamierzonej do prowadzenia działalności oraz znajomości rynku i branży w</w:t>
      </w:r>
      <w:r w:rsidR="0083154C"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zakresie planowanej działalności oraz omówionej analizy szans i zagrożeń mających wpływ na</w:t>
      </w:r>
      <w:r w:rsidR="0083154C"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powodzenia planowanego przedsięwzięcia. </w:t>
      </w:r>
    </w:p>
    <w:p w14:paraId="43C778F8" w14:textId="77777777" w:rsidR="0029593F" w:rsidRPr="00AF0DA0" w:rsidRDefault="0029593F" w:rsidP="0029593F">
      <w:pPr>
        <w:spacing w:after="0" w:line="240" w:lineRule="auto"/>
        <w:ind w:left="426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56788D78" w14:textId="2BA0E61D" w:rsidR="0029593F" w:rsidRPr="00AF0DA0" w:rsidRDefault="0029593F" w:rsidP="0029593F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O pozytywnym lub negatywnym rozpatrzeniu wniosku Urząd powiadamia Wnioskodawcę, w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formie pisemnej w terminie 30 dni od dnia otrzymania kompletnego wniosku wraz z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niezbędnymi do jego rozpatrzenia dokumentami, jednak nie wcześniej niż w dniu podjęcia przez radę powiatu uchwały, o której mowa w art. 35a ust. 3 ustawy. </w:t>
      </w:r>
    </w:p>
    <w:p w14:paraId="69D82A74" w14:textId="77777777" w:rsidR="0029593F" w:rsidRPr="00AF0DA0" w:rsidRDefault="0029593F" w:rsidP="0029593F">
      <w:pPr>
        <w:spacing w:after="0" w:line="240" w:lineRule="auto"/>
        <w:ind w:left="426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24E199A1" w14:textId="77777777" w:rsidR="0029593F" w:rsidRPr="00AF0DA0" w:rsidRDefault="0029593F" w:rsidP="0029593F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W przypadku negatywnego rozpatrzenia wniosku Urząd sporządza uzasadnienie. </w:t>
      </w:r>
    </w:p>
    <w:p w14:paraId="7DCF8821" w14:textId="77777777" w:rsidR="0029593F" w:rsidRPr="00AF0DA0" w:rsidRDefault="0029593F" w:rsidP="0029593F">
      <w:pPr>
        <w:spacing w:after="0" w:line="240" w:lineRule="auto"/>
        <w:ind w:left="426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1DA6679B" w14:textId="21B84242" w:rsidR="0029593F" w:rsidRPr="00AF0DA0" w:rsidRDefault="0029593F" w:rsidP="0029593F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W przypadku pozytywnego rozpatrzenia wniosku Urząd informuje pisemnie Wnioskodawcę o</w:t>
      </w:r>
      <w:r w:rsidR="00DD5DA3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rozpatrzeniu wniosku, wzywając go do negocjacji warunków umowy. </w:t>
      </w:r>
    </w:p>
    <w:p w14:paraId="13E1647A" w14:textId="77777777" w:rsidR="0029593F" w:rsidRPr="00AF0DA0" w:rsidRDefault="0029593F" w:rsidP="0029593F">
      <w:pPr>
        <w:spacing w:after="0" w:line="240" w:lineRule="auto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48D85484" w14:textId="77777777" w:rsidR="0029593F" w:rsidRPr="00AF0DA0" w:rsidRDefault="0029593F" w:rsidP="0029593F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Negocjacje obejmować powinny m.in. następujące zagadnienia: </w:t>
      </w:r>
    </w:p>
    <w:p w14:paraId="2E2F2EA3" w14:textId="77777777" w:rsidR="0029593F" w:rsidRPr="00AF0DA0" w:rsidRDefault="0029593F" w:rsidP="0029593F">
      <w:pPr>
        <w:numPr>
          <w:ilvl w:val="1"/>
          <w:numId w:val="18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lastRenderedPageBreak/>
        <w:t xml:space="preserve">doprecyzowanie katalogu wydatków do wysokości przyznanej kwoty dofinansowania, </w:t>
      </w:r>
    </w:p>
    <w:p w14:paraId="631CDF28" w14:textId="201D0112" w:rsidR="0029593F" w:rsidRPr="00AF0DA0" w:rsidRDefault="0029593F" w:rsidP="0029593F">
      <w:pPr>
        <w:numPr>
          <w:ilvl w:val="1"/>
          <w:numId w:val="18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doprecyzowanie wartości poszczególnych wydatków, które będą finansowane w</w:t>
      </w:r>
      <w:r w:rsid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ramach dofinansowania, </w:t>
      </w:r>
    </w:p>
    <w:p w14:paraId="65A9E75B" w14:textId="77777777" w:rsidR="0029593F" w:rsidRPr="00AF0DA0" w:rsidRDefault="0029593F" w:rsidP="0029593F">
      <w:pPr>
        <w:numPr>
          <w:ilvl w:val="1"/>
          <w:numId w:val="18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omówienie praw i obowiązków wynikających z umowy o dofinansowanie, </w:t>
      </w:r>
    </w:p>
    <w:p w14:paraId="421D887E" w14:textId="77777777" w:rsidR="0029593F" w:rsidRPr="00AF0DA0" w:rsidRDefault="0029593F" w:rsidP="0029593F">
      <w:pPr>
        <w:numPr>
          <w:ilvl w:val="1"/>
          <w:numId w:val="18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ustalenie terminu podpisania umowy i daty podjęcia działalności. </w:t>
      </w:r>
    </w:p>
    <w:p w14:paraId="020A1BF9" w14:textId="77777777" w:rsidR="0029593F" w:rsidRPr="00AF0DA0" w:rsidRDefault="0029593F" w:rsidP="0029593F">
      <w:pPr>
        <w:spacing w:after="0" w:line="240" w:lineRule="auto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58DFDCE6" w14:textId="24D579F0" w:rsidR="0029593F" w:rsidRPr="00AF0DA0" w:rsidRDefault="0029593F" w:rsidP="0029593F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Negocjacje powinny zakończyć się w terminie 14 dni od dnia doręczenia wezwania, a</w:t>
      </w:r>
      <w:r w:rsidR="0083154C"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po</w:t>
      </w:r>
      <w:r w:rsidR="0083154C"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ich</w:t>
      </w:r>
      <w:r w:rsidR="0083154C"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zakończeniu sporządza się pisemny protokół. </w:t>
      </w:r>
    </w:p>
    <w:p w14:paraId="1F2A3B4D" w14:textId="77777777" w:rsidR="0029593F" w:rsidRPr="00AF0DA0" w:rsidRDefault="0029593F" w:rsidP="0029593F">
      <w:pPr>
        <w:spacing w:after="0" w:line="240" w:lineRule="auto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3231B7FD" w14:textId="77777777" w:rsidR="0029593F" w:rsidRPr="00AF0DA0" w:rsidRDefault="0029593F" w:rsidP="0029593F">
      <w:pPr>
        <w:spacing w:after="0" w:line="240" w:lineRule="auto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386C3589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ROZDZIAŁ III</w:t>
      </w:r>
    </w:p>
    <w:p w14:paraId="2609E90E" w14:textId="1EF11BB3" w:rsidR="00CD533E" w:rsidRPr="00AF0DA0" w:rsidRDefault="0029593F" w:rsidP="006D2416">
      <w:pPr>
        <w:spacing w:after="0" w:line="240" w:lineRule="auto"/>
        <w:jc w:val="center"/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PODSTAWOWE POSTANOWIENIA UMOWY ORAZ SPOSÓB WYDATKOWANIA I ROZLICZANIA PRZYZNANYCH ŚRODKÓW</w:t>
      </w:r>
    </w:p>
    <w:p w14:paraId="653E765B" w14:textId="77777777" w:rsidR="00CD533E" w:rsidRPr="00AF0DA0" w:rsidRDefault="00CD533E" w:rsidP="0029593F">
      <w:pPr>
        <w:spacing w:after="0" w:line="240" w:lineRule="auto"/>
        <w:jc w:val="center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23E5EC69" w14:textId="7A33A36E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§</w:t>
      </w:r>
      <w:r w:rsidR="006D2416"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 xml:space="preserve"> </w:t>
      </w:r>
      <w:r w:rsidRPr="00AF0DA0">
        <w:rPr>
          <w:rFonts w:asciiTheme="minorHAnsi" w:hAnsiTheme="minorHAnsi"/>
          <w:b/>
          <w:color w:val="000000"/>
          <w:spacing w:val="0"/>
          <w:sz w:val="24"/>
          <w:szCs w:val="24"/>
          <w:u w:color="000000"/>
        </w:rPr>
        <w:t>9</w:t>
      </w:r>
    </w:p>
    <w:p w14:paraId="46AB4F10" w14:textId="77777777" w:rsidR="0029593F" w:rsidRPr="00AF0DA0" w:rsidRDefault="0029593F" w:rsidP="0029593F">
      <w:pPr>
        <w:spacing w:after="0" w:line="240" w:lineRule="auto"/>
        <w:jc w:val="center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3504E743" w14:textId="77777777" w:rsidR="0029593F" w:rsidRPr="00AF0DA0" w:rsidRDefault="0029593F" w:rsidP="0029593F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W terminie 14 dni od zakończenia negocjacji zostanie zawarta umowa z Wnioskodawcą. </w:t>
      </w:r>
    </w:p>
    <w:p w14:paraId="1828D600" w14:textId="77777777" w:rsidR="0029593F" w:rsidRPr="00AF0DA0" w:rsidRDefault="0029593F" w:rsidP="0029593F">
      <w:pPr>
        <w:spacing w:after="0" w:line="240" w:lineRule="auto"/>
        <w:ind w:left="426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</w:p>
    <w:p w14:paraId="71A67D9D" w14:textId="77777777" w:rsidR="0029593F" w:rsidRPr="00AF0DA0" w:rsidRDefault="0029593F" w:rsidP="0029593F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Umowa zawiera w szczególności: </w:t>
      </w:r>
    </w:p>
    <w:p w14:paraId="1B2DD20B" w14:textId="77777777" w:rsidR="0029593F" w:rsidRPr="00AF0DA0" w:rsidRDefault="0029593F" w:rsidP="0029593F">
      <w:pPr>
        <w:numPr>
          <w:ilvl w:val="1"/>
          <w:numId w:val="2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zobowiązanie Urzędu do: </w:t>
      </w:r>
    </w:p>
    <w:p w14:paraId="47DFB9F3" w14:textId="77777777" w:rsidR="0029593F" w:rsidRPr="00AF0DA0" w:rsidRDefault="0029593F" w:rsidP="0029593F">
      <w:pPr>
        <w:numPr>
          <w:ilvl w:val="2"/>
          <w:numId w:val="2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wypłaty środków w wysokości określonej w wyniku negocjacji, obejmującej kwotę podatku od towarów i usług, </w:t>
      </w:r>
    </w:p>
    <w:p w14:paraId="6CED83D4" w14:textId="77777777" w:rsidR="0029593F" w:rsidRPr="00AF0DA0" w:rsidRDefault="0029593F" w:rsidP="0029593F">
      <w:pPr>
        <w:numPr>
          <w:ilvl w:val="2"/>
          <w:numId w:val="2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co najmniej jednokrotnego zweryfikowania prawidłowości realizacji warunków umowy przez Wnioskodawcę, w czasie obowiązywania umowy; </w:t>
      </w:r>
    </w:p>
    <w:p w14:paraId="6EE75313" w14:textId="77777777" w:rsidR="0029593F" w:rsidRPr="00AF0DA0" w:rsidRDefault="0029593F" w:rsidP="0029593F">
      <w:pPr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zobowiązanie Wnioskodawcy do: </w:t>
      </w:r>
    </w:p>
    <w:p w14:paraId="3B6AF1DE" w14:textId="25F4B5B5" w:rsidR="0029593F" w:rsidRPr="00AF0DA0" w:rsidRDefault="0029593F" w:rsidP="0029593F">
      <w:pPr>
        <w:numPr>
          <w:ilvl w:val="2"/>
          <w:numId w:val="25"/>
        </w:num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przeznaczenia przyznanych środków na cele i rodzaje wydatków określone w</w:t>
      </w:r>
      <w:r w:rsidR="00E515D2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> </w:t>
      </w:r>
      <w:r w:rsidRPr="00AF0DA0">
        <w:rPr>
          <w:rFonts w:asciiTheme="minorHAnsi" w:hAnsiTheme="minorHAnsi"/>
          <w:color w:val="auto"/>
          <w:spacing w:val="0"/>
          <w:sz w:val="24"/>
          <w:szCs w:val="24"/>
          <w:u w:color="000000"/>
        </w:rPr>
        <w:t xml:space="preserve">umowie, </w:t>
      </w:r>
    </w:p>
    <w:p w14:paraId="10CDB621" w14:textId="77777777" w:rsidR="0029593F" w:rsidRPr="00AF0DA0" w:rsidRDefault="0029593F" w:rsidP="0029593F">
      <w:pPr>
        <w:numPr>
          <w:ilvl w:val="2"/>
          <w:numId w:val="25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 xml:space="preserve">prowadzenia działalności nieprzerwanie przez okres: </w:t>
      </w:r>
    </w:p>
    <w:p w14:paraId="3ED0D9B8" w14:textId="77777777" w:rsidR="0029593F" w:rsidRPr="00AF0DA0" w:rsidRDefault="0029593F" w:rsidP="0029593F">
      <w:pPr>
        <w:spacing w:after="0" w:line="240" w:lineRule="auto"/>
        <w:ind w:left="1276" w:hanging="283"/>
        <w:jc w:val="both"/>
        <w:rPr>
          <w:rFonts w:asciiTheme="minorHAnsi" w:hAnsiTheme="minorHAnsi"/>
          <w:color w:val="000000"/>
          <w:spacing w:val="0"/>
          <w:sz w:val="24"/>
          <w:szCs w:val="24"/>
          <w:u w:color="000000"/>
        </w:rPr>
      </w:pPr>
      <w:r w:rsidRPr="00AF0DA0">
        <w:rPr>
          <w:rFonts w:asciiTheme="minorHAnsi" w:hAnsiTheme="minorHAnsi"/>
          <w:color w:val="000000"/>
          <w:spacing w:val="0"/>
          <w:sz w:val="24"/>
          <w:szCs w:val="24"/>
          <w:u w:color="000000"/>
        </w:rPr>
        <w:t>- co najmniej 12 miesięcy, jeżeli środki zostały przyznane w kwocie nie wyższej niż sześciokrotność przeciętnego wynagrodzenia, albo</w:t>
      </w:r>
    </w:p>
    <w:p w14:paraId="6D3D377D" w14:textId="77777777" w:rsidR="0029593F" w:rsidRPr="00AF0DA0" w:rsidRDefault="0029593F" w:rsidP="0029593F">
      <w:pPr>
        <w:pStyle w:val="Default"/>
        <w:ind w:left="1276" w:hanging="283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- co najmniej 24 miesięcy, jeżeli środki zostały przyznane w kwocie wynoszącej od sześciokrotności do piętnastokrotności przeciętnego wynagrodzenia,</w:t>
      </w:r>
    </w:p>
    <w:p w14:paraId="6086B9D5" w14:textId="77777777" w:rsidR="0029593F" w:rsidRPr="00AF0DA0" w:rsidRDefault="0029593F" w:rsidP="0029593F">
      <w:pPr>
        <w:pStyle w:val="Default"/>
        <w:numPr>
          <w:ilvl w:val="0"/>
          <w:numId w:val="28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udokumentowania realizacji umowy na wezwanie Urzędu,</w:t>
      </w:r>
    </w:p>
    <w:p w14:paraId="2B94114C" w14:textId="77777777" w:rsidR="0029593F" w:rsidRPr="00AF0DA0" w:rsidRDefault="0029593F" w:rsidP="0029593F">
      <w:pPr>
        <w:pStyle w:val="Default"/>
        <w:numPr>
          <w:ilvl w:val="0"/>
          <w:numId w:val="27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umożliwienia wykonania przez Urząd czynności, o których mowa w pkt 1 lit. b,</w:t>
      </w:r>
    </w:p>
    <w:p w14:paraId="6A68602E" w14:textId="11301756" w:rsidR="0029593F" w:rsidRPr="00AF0DA0" w:rsidRDefault="0029593F" w:rsidP="0029593F">
      <w:pPr>
        <w:pStyle w:val="Default"/>
        <w:numPr>
          <w:ilvl w:val="0"/>
          <w:numId w:val="27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informowania Urzędu o wszelkich zmianach dotyczących realizacji umowy w</w:t>
      </w:r>
      <w:r w:rsidR="00C2509D">
        <w:rPr>
          <w:rFonts w:asciiTheme="minorHAnsi" w:hAnsiTheme="minorHAnsi"/>
        </w:rPr>
        <w:t> </w:t>
      </w:r>
      <w:r w:rsidRPr="00AF0DA0">
        <w:rPr>
          <w:rFonts w:asciiTheme="minorHAnsi" w:hAnsiTheme="minorHAnsi"/>
        </w:rPr>
        <w:t>terminie 7 dni od dnia wystąpienia tych zmian,</w:t>
      </w:r>
    </w:p>
    <w:p w14:paraId="413EC12B" w14:textId="77777777" w:rsidR="0029593F" w:rsidRPr="00AF0DA0" w:rsidRDefault="0029593F" w:rsidP="0029593F">
      <w:pPr>
        <w:pStyle w:val="Default"/>
        <w:numPr>
          <w:ilvl w:val="0"/>
          <w:numId w:val="27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rozliczenia otrzymanych środków w terminie określonym w umowie,</w:t>
      </w:r>
    </w:p>
    <w:p w14:paraId="1F855D26" w14:textId="1674D099" w:rsidR="0029593F" w:rsidRPr="00AF0DA0" w:rsidRDefault="0029593F" w:rsidP="006D7D4E">
      <w:pPr>
        <w:pStyle w:val="Default"/>
        <w:numPr>
          <w:ilvl w:val="0"/>
          <w:numId w:val="27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zwrotu równowartości odliczonego lub zwróconego, zgodnie z ustawą z</w:t>
      </w:r>
      <w:r w:rsidR="00C2509D">
        <w:rPr>
          <w:rFonts w:asciiTheme="minorHAnsi" w:hAnsiTheme="minorHAnsi"/>
        </w:rPr>
        <w:t> </w:t>
      </w:r>
      <w:r w:rsidRPr="00AF0DA0">
        <w:rPr>
          <w:rFonts w:asciiTheme="minorHAnsi" w:hAnsiTheme="minorHAnsi"/>
        </w:rPr>
        <w:t>dnia</w:t>
      </w:r>
      <w:r w:rsidR="00C2509D">
        <w:rPr>
          <w:rFonts w:asciiTheme="minorHAnsi" w:hAnsiTheme="minorHAnsi"/>
        </w:rPr>
        <w:t> </w:t>
      </w:r>
      <w:r w:rsidRPr="00AF0DA0">
        <w:rPr>
          <w:rFonts w:asciiTheme="minorHAnsi" w:hAnsiTheme="minorHAnsi"/>
        </w:rPr>
        <w:t>11</w:t>
      </w:r>
      <w:r w:rsidR="00DD5DA3">
        <w:rPr>
          <w:rFonts w:asciiTheme="minorHAnsi" w:hAnsiTheme="minorHAnsi"/>
        </w:rPr>
        <w:t> </w:t>
      </w:r>
      <w:r w:rsidRPr="00AF0DA0">
        <w:rPr>
          <w:rFonts w:asciiTheme="minorHAnsi" w:hAnsiTheme="minorHAnsi"/>
        </w:rPr>
        <w:t xml:space="preserve">marca 2004 r. o podatku od towarów i </w:t>
      </w:r>
      <w:r w:rsidRPr="00AF0DA0">
        <w:rPr>
          <w:rFonts w:asciiTheme="minorHAnsi" w:hAnsiTheme="minorHAnsi"/>
          <w:color w:val="auto"/>
        </w:rPr>
        <w:t>usług (</w:t>
      </w:r>
      <w:r w:rsidR="006D7D4E" w:rsidRPr="00AF0DA0">
        <w:rPr>
          <w:rFonts w:asciiTheme="minorHAnsi" w:hAnsiTheme="minorHAnsi"/>
          <w:color w:val="auto"/>
        </w:rPr>
        <w:t>Dz. U. z 2023 r. poz. 1570 z</w:t>
      </w:r>
      <w:r w:rsidR="00C2509D">
        <w:rPr>
          <w:rFonts w:asciiTheme="minorHAnsi" w:hAnsiTheme="minorHAnsi"/>
          <w:color w:val="auto"/>
        </w:rPr>
        <w:t> </w:t>
      </w:r>
      <w:r w:rsidR="006D7D4E" w:rsidRPr="00AF0DA0">
        <w:rPr>
          <w:rFonts w:asciiTheme="minorHAnsi" w:hAnsiTheme="minorHAnsi"/>
          <w:color w:val="auto"/>
        </w:rPr>
        <w:t xml:space="preserve"> </w:t>
      </w:r>
      <w:proofErr w:type="spellStart"/>
      <w:r w:rsidR="006D7D4E" w:rsidRPr="00AF0DA0">
        <w:rPr>
          <w:rFonts w:asciiTheme="minorHAnsi" w:hAnsiTheme="minorHAnsi"/>
          <w:color w:val="auto"/>
        </w:rPr>
        <w:t>późn</w:t>
      </w:r>
      <w:proofErr w:type="spellEnd"/>
      <w:r w:rsidR="006D7D4E" w:rsidRPr="00AF0DA0">
        <w:rPr>
          <w:rFonts w:asciiTheme="minorHAnsi" w:hAnsiTheme="minorHAnsi"/>
          <w:color w:val="auto"/>
        </w:rPr>
        <w:t>. zm</w:t>
      </w:r>
      <w:r w:rsidR="00646BCF" w:rsidRPr="00AF0DA0">
        <w:rPr>
          <w:rFonts w:asciiTheme="minorHAnsi" w:hAnsiTheme="minorHAnsi"/>
          <w:color w:val="auto"/>
        </w:rPr>
        <w:t>.</w:t>
      </w:r>
      <w:r w:rsidRPr="00AF0DA0">
        <w:rPr>
          <w:rFonts w:asciiTheme="minorHAnsi" w:hAnsiTheme="minorHAnsi"/>
          <w:color w:val="auto"/>
        </w:rPr>
        <w:t xml:space="preserve">), </w:t>
      </w:r>
      <w:r w:rsidRPr="00AF0DA0">
        <w:rPr>
          <w:rFonts w:asciiTheme="minorHAnsi" w:hAnsiTheme="minorHAnsi"/>
        </w:rPr>
        <w:t>podatku naliczonego z</w:t>
      </w:r>
      <w:r w:rsidR="00DD5DA3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 xml:space="preserve">tytułu zakupionych towarów i usług sfinansowanych z przyznanych środków: </w:t>
      </w:r>
    </w:p>
    <w:p w14:paraId="5A533C11" w14:textId="26FDFB88" w:rsidR="0029593F" w:rsidRPr="00AF0DA0" w:rsidRDefault="0029593F" w:rsidP="0029593F">
      <w:pPr>
        <w:pStyle w:val="Default"/>
        <w:ind w:left="1134" w:hanging="141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lastRenderedPageBreak/>
        <w:t>- w terminie 90 dni od dnia złożenia deklaracji podatkowej dla podatku od</w:t>
      </w:r>
      <w:r w:rsidR="00C2509D">
        <w:rPr>
          <w:rFonts w:asciiTheme="minorHAnsi" w:hAnsiTheme="minorHAnsi"/>
        </w:rPr>
        <w:t> </w:t>
      </w:r>
      <w:r w:rsidRPr="00AF0DA0">
        <w:rPr>
          <w:rFonts w:asciiTheme="minorHAnsi" w:hAnsiTheme="minorHAnsi"/>
        </w:rPr>
        <w:t>towarów i</w:t>
      </w:r>
      <w:r w:rsidR="00DD5DA3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>usług, w której wykazano kwotę podatku naliczonego z tego tytułu, w</w:t>
      </w:r>
      <w:r w:rsidR="00C2509D">
        <w:t> </w:t>
      </w:r>
      <w:r w:rsidRPr="00AF0DA0">
        <w:rPr>
          <w:rFonts w:asciiTheme="minorHAnsi" w:hAnsiTheme="minorHAnsi"/>
        </w:rPr>
        <w:t>przypadku gdy z</w:t>
      </w:r>
      <w:r w:rsidR="00DD5DA3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>deklaracji za dany okres rozliczeniowy wynika kwota podatku podlegającego wpłacie do urzędu skarbowego lub kwota do przeniesienia na</w:t>
      </w:r>
      <w:r w:rsidR="00E515D2">
        <w:rPr>
          <w:rFonts w:asciiTheme="minorHAnsi" w:hAnsiTheme="minorHAnsi"/>
        </w:rPr>
        <w:t> </w:t>
      </w:r>
      <w:r w:rsidRPr="00AF0DA0">
        <w:rPr>
          <w:rFonts w:asciiTheme="minorHAnsi" w:hAnsiTheme="minorHAnsi"/>
        </w:rPr>
        <w:t xml:space="preserve">następny okres rozliczeniowy, </w:t>
      </w:r>
    </w:p>
    <w:p w14:paraId="46343A08" w14:textId="0695D9AB" w:rsidR="0029593F" w:rsidRPr="00AF0DA0" w:rsidRDefault="0029593F" w:rsidP="0029593F">
      <w:pPr>
        <w:pStyle w:val="Default"/>
        <w:ind w:left="1134" w:hanging="141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- w terminie 30 dni od dnia dokonania przez urząd skarbowy zwrotu podatku, w</w:t>
      </w:r>
      <w:r w:rsidR="0083154C" w:rsidRPr="00AF0DA0">
        <w:rPr>
          <w:rFonts w:asciiTheme="minorHAnsi" w:hAnsiTheme="minorHAnsi"/>
        </w:rPr>
        <w:t> </w:t>
      </w:r>
      <w:r w:rsidRPr="00AF0DA0">
        <w:rPr>
          <w:rFonts w:asciiTheme="minorHAnsi" w:hAnsiTheme="minorHAnsi"/>
        </w:rPr>
        <w:t xml:space="preserve">przypadku gdy z deklaracji podatkowej dla podatku od towarów i usług za dany okres rozliczeniowy, w której wykazano kwotę podatku naliczonego z tego tytułu, wynika kwota do zwrotu, </w:t>
      </w:r>
    </w:p>
    <w:p w14:paraId="5CA32749" w14:textId="77777777" w:rsidR="0029593F" w:rsidRPr="00AF0DA0" w:rsidRDefault="0029593F" w:rsidP="0029593F">
      <w:pPr>
        <w:pStyle w:val="Default"/>
        <w:numPr>
          <w:ilvl w:val="0"/>
          <w:numId w:val="27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zwrotu w terminie 3 miesięcy od dnia otrzymania wezwania starosty do zapłaty, w przypadku naruszenia co najmniej jednego z warunków umowy: </w:t>
      </w:r>
    </w:p>
    <w:p w14:paraId="7A270850" w14:textId="77777777" w:rsidR="0029593F" w:rsidRPr="00AF0DA0" w:rsidRDefault="0029593F" w:rsidP="0029593F">
      <w:pPr>
        <w:pStyle w:val="Default"/>
        <w:ind w:left="1134" w:hanging="141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- otrzymanych środków oraz </w:t>
      </w:r>
    </w:p>
    <w:p w14:paraId="4676DB60" w14:textId="77777777" w:rsidR="0029593F" w:rsidRPr="00AF0DA0" w:rsidRDefault="0029593F" w:rsidP="0029593F">
      <w:pPr>
        <w:pStyle w:val="Default"/>
        <w:ind w:left="1134" w:hanging="141"/>
        <w:jc w:val="both"/>
        <w:rPr>
          <w:rFonts w:asciiTheme="minorHAnsi" w:hAnsiTheme="minorHAnsi"/>
        </w:rPr>
      </w:pPr>
      <w:r w:rsidRPr="00A742C9">
        <w:rPr>
          <w:rFonts w:asciiTheme="minorHAnsi" w:hAnsiTheme="minorHAnsi"/>
        </w:rPr>
        <w:t>- odsetek od środków, naliczonych od dnia ich otrzymania w wysokości</w:t>
      </w:r>
      <w:r w:rsidRPr="00AF0DA0">
        <w:rPr>
          <w:rFonts w:asciiTheme="minorHAnsi" w:hAnsiTheme="minorHAnsi"/>
        </w:rPr>
        <w:t xml:space="preserve"> określonej jak dla zaległości podatkowych, </w:t>
      </w:r>
    </w:p>
    <w:p w14:paraId="58CAC485" w14:textId="77777777" w:rsidR="0029593F" w:rsidRPr="00AF0DA0" w:rsidRDefault="0029593F" w:rsidP="0029593F">
      <w:pPr>
        <w:pStyle w:val="Default"/>
        <w:numPr>
          <w:ilvl w:val="0"/>
          <w:numId w:val="27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zabezpieczenia zwrotu kwoty środków - w formie poręczenia, w tym poręczenia spółdzielni socjalnej, weksla z poręczeniem wekslowym (awal) lub aktu notarialnego o poddaniu się egzekucji przez dłużnika, </w:t>
      </w:r>
    </w:p>
    <w:p w14:paraId="75E20991" w14:textId="41C8BB8D" w:rsidR="0029593F" w:rsidRPr="00AF0DA0" w:rsidRDefault="0029593F" w:rsidP="0029593F">
      <w:pPr>
        <w:pStyle w:val="Default"/>
        <w:numPr>
          <w:ilvl w:val="0"/>
          <w:numId w:val="27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poinformowania starosty o nieprowadzeniu lub prowadzeniu działalności oraz</w:t>
      </w:r>
      <w:r w:rsidR="00DD5DA3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>jej</w:t>
      </w:r>
      <w:r w:rsidR="00DD5DA3">
        <w:rPr>
          <w:rFonts w:asciiTheme="minorHAnsi" w:hAnsiTheme="minorHAnsi"/>
        </w:rPr>
        <w:t> </w:t>
      </w:r>
      <w:r w:rsidRPr="00AF0DA0">
        <w:rPr>
          <w:rFonts w:asciiTheme="minorHAnsi" w:hAnsiTheme="minorHAnsi"/>
        </w:rPr>
        <w:t>zakresie w</w:t>
      </w:r>
      <w:r w:rsidR="00DD5DA3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 xml:space="preserve">terminie 12 miesięcy po upływie odpowiednio okresu, o którym mowa lit. b, </w:t>
      </w:r>
    </w:p>
    <w:p w14:paraId="7B95E50D" w14:textId="2A119C03" w:rsidR="0029593F" w:rsidRPr="00AF0DA0" w:rsidRDefault="0029593F" w:rsidP="0029593F">
      <w:pPr>
        <w:pStyle w:val="Default"/>
        <w:numPr>
          <w:ilvl w:val="0"/>
          <w:numId w:val="27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przedstawienia, w terminie określonym w §</w:t>
      </w:r>
      <w:r w:rsidR="006D2416" w:rsidRPr="00AF0DA0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 xml:space="preserve">8 ust. 1 rozporządzenia, odpowiednio: </w:t>
      </w:r>
    </w:p>
    <w:p w14:paraId="40811AC9" w14:textId="77777777" w:rsidR="0029593F" w:rsidRPr="00AF0DA0" w:rsidRDefault="0029593F" w:rsidP="0029593F">
      <w:pPr>
        <w:pStyle w:val="Default"/>
        <w:ind w:left="1134" w:hanging="141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- zaświadczenia o wpisie do Centralnej Ewidencji i Informacji o Działalności Gospodarczej, </w:t>
      </w:r>
    </w:p>
    <w:p w14:paraId="33ED5CA0" w14:textId="77777777" w:rsidR="0029593F" w:rsidRPr="00AF0DA0" w:rsidRDefault="0029593F" w:rsidP="0029593F">
      <w:pPr>
        <w:pStyle w:val="Default"/>
        <w:ind w:left="1134" w:hanging="141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- odpisu z Krajowego Rejestru Sądowego, </w:t>
      </w:r>
    </w:p>
    <w:p w14:paraId="3407242B" w14:textId="77777777" w:rsidR="0029593F" w:rsidRPr="00AF0DA0" w:rsidRDefault="0029593F" w:rsidP="0029593F">
      <w:pPr>
        <w:pStyle w:val="Default"/>
        <w:ind w:left="1134" w:hanging="141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- zobowiązania spółdzielni do przyjęcia Wnioskodawcy w poczet członków spółdzielni socjalnej, </w:t>
      </w:r>
    </w:p>
    <w:p w14:paraId="11034863" w14:textId="77777777" w:rsidR="0029593F" w:rsidRPr="00AF0DA0" w:rsidRDefault="0029593F" w:rsidP="0029593F">
      <w:pPr>
        <w:pStyle w:val="Default"/>
        <w:ind w:left="1134" w:hanging="141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- innego dokumentu potwierdzającego rozpoczęcie działalności, </w:t>
      </w:r>
    </w:p>
    <w:p w14:paraId="09473834" w14:textId="5D92CDA8" w:rsidR="0029593F" w:rsidRPr="00AF0DA0" w:rsidRDefault="0029593F" w:rsidP="00CD533E">
      <w:pPr>
        <w:pStyle w:val="Default"/>
        <w:numPr>
          <w:ilvl w:val="0"/>
          <w:numId w:val="27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przedstawienia kopii koncesji, zezwolenia lub zaświadczenia o wpisie do rejestru działalności regulowanej, w terminie określonym w § 8 ust. 3 rozporządzenia, jeżeli jest to</w:t>
      </w:r>
      <w:r w:rsidR="00DD5DA3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>konieczne do prowa</w:t>
      </w:r>
      <w:r w:rsidR="00CD533E" w:rsidRPr="00AF0DA0">
        <w:rPr>
          <w:rFonts w:asciiTheme="minorHAnsi" w:hAnsiTheme="minorHAnsi"/>
        </w:rPr>
        <w:t>dzenia planowanej działalności.</w:t>
      </w:r>
      <w:r w:rsidRPr="00AF0DA0">
        <w:rPr>
          <w:rFonts w:asciiTheme="minorHAnsi" w:hAnsiTheme="minorHAnsi"/>
        </w:rPr>
        <w:t xml:space="preserve"> </w:t>
      </w:r>
    </w:p>
    <w:p w14:paraId="0C43CA75" w14:textId="77777777" w:rsidR="0029593F" w:rsidRPr="00AF0DA0" w:rsidRDefault="0029593F" w:rsidP="0029593F">
      <w:pPr>
        <w:pStyle w:val="Default"/>
        <w:numPr>
          <w:ilvl w:val="0"/>
          <w:numId w:val="29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Za moment rozpoczęcia działalności uważa się: </w:t>
      </w:r>
    </w:p>
    <w:p w14:paraId="1FBA9A63" w14:textId="6DC86E47" w:rsidR="0029593F" w:rsidRPr="00AF0DA0" w:rsidRDefault="0029593F" w:rsidP="0029593F">
      <w:pPr>
        <w:pStyle w:val="Default"/>
        <w:numPr>
          <w:ilvl w:val="2"/>
          <w:numId w:val="30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datę wskazaną we wpisie do ewidencji prowadzenia działalności gospodarczej dokonanym do</w:t>
      </w:r>
      <w:r w:rsidR="00DD5DA3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 xml:space="preserve">Centralnej Ewidencji i Informacji o Działalności Gospodarczej, </w:t>
      </w:r>
    </w:p>
    <w:p w14:paraId="54C17E10" w14:textId="77777777" w:rsidR="0029593F" w:rsidRPr="00AF0DA0" w:rsidRDefault="0029593F" w:rsidP="0029593F">
      <w:pPr>
        <w:pStyle w:val="Default"/>
        <w:numPr>
          <w:ilvl w:val="2"/>
          <w:numId w:val="30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lastRenderedPageBreak/>
        <w:t xml:space="preserve">datę dokonania rejestracji w Krajowym Rejestrze Sądowym. </w:t>
      </w:r>
    </w:p>
    <w:p w14:paraId="1E0E0B33" w14:textId="77777777" w:rsidR="0029593F" w:rsidRPr="00AF0DA0" w:rsidRDefault="0029593F" w:rsidP="0029593F">
      <w:pPr>
        <w:pStyle w:val="Default"/>
        <w:numPr>
          <w:ilvl w:val="0"/>
          <w:numId w:val="24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Za moment rozpoczęcia działalności rolniczej uważa się datę wskazaną w decyzji Prezesa Kasy Rolniczego Ubezpieczenia Społecznego o podleganiu ubezpieczeniu społecznemu rolników. </w:t>
      </w:r>
    </w:p>
    <w:p w14:paraId="1BD05FC6" w14:textId="77777777" w:rsidR="0029593F" w:rsidRPr="00AF0DA0" w:rsidRDefault="0029593F" w:rsidP="0029593F">
      <w:pPr>
        <w:pStyle w:val="Default"/>
        <w:numPr>
          <w:ilvl w:val="0"/>
          <w:numId w:val="24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Umowę zawiera się w formie pisemnej. Każda zmiana umowy wymaga formy pisemnej. </w:t>
      </w:r>
    </w:p>
    <w:p w14:paraId="23F6E3E8" w14:textId="77777777" w:rsidR="0029593F" w:rsidRPr="00AF0DA0" w:rsidRDefault="0029593F" w:rsidP="0029593F">
      <w:pPr>
        <w:pStyle w:val="Default"/>
        <w:numPr>
          <w:ilvl w:val="0"/>
          <w:numId w:val="24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Zawarcie z Wnioskodawcą umowy uzależnione jest od odpowiedniego zabezpieczenia zwrotu przyznanych środków. </w:t>
      </w:r>
    </w:p>
    <w:p w14:paraId="5191FEDE" w14:textId="009AEC0C" w:rsidR="0029593F" w:rsidRPr="00AF0DA0" w:rsidRDefault="0029593F" w:rsidP="0029593F">
      <w:pPr>
        <w:pStyle w:val="Default"/>
        <w:jc w:val="center"/>
        <w:rPr>
          <w:rFonts w:asciiTheme="minorHAnsi" w:hAnsiTheme="minorHAnsi"/>
          <w:b/>
        </w:rPr>
      </w:pPr>
      <w:r w:rsidRPr="00AF0DA0">
        <w:rPr>
          <w:rFonts w:asciiTheme="minorHAnsi" w:hAnsiTheme="minorHAnsi"/>
          <w:b/>
        </w:rPr>
        <w:t>§</w:t>
      </w:r>
      <w:r w:rsidR="006D2416" w:rsidRPr="00AF0DA0">
        <w:rPr>
          <w:rFonts w:asciiTheme="minorHAnsi" w:hAnsiTheme="minorHAnsi"/>
          <w:b/>
        </w:rPr>
        <w:t xml:space="preserve"> </w:t>
      </w:r>
      <w:r w:rsidRPr="00AF0DA0">
        <w:rPr>
          <w:rFonts w:asciiTheme="minorHAnsi" w:hAnsiTheme="minorHAnsi"/>
          <w:b/>
        </w:rPr>
        <w:t>10</w:t>
      </w:r>
    </w:p>
    <w:p w14:paraId="68EB5E57" w14:textId="166E4245" w:rsidR="0029593F" w:rsidRPr="00AF0DA0" w:rsidRDefault="0029593F" w:rsidP="0029593F">
      <w:pPr>
        <w:pStyle w:val="Default"/>
        <w:numPr>
          <w:ilvl w:val="0"/>
          <w:numId w:val="32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Urząd przekazuje środki na rachunek bankowy wskazany we wniosku w terminie 14 dni od dnia zawarcia umowy, o której mowa w §</w:t>
      </w:r>
      <w:r w:rsidR="006D2416" w:rsidRPr="00AF0DA0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>9 ust. 1, po przedstawieniu przez Wnioskodawcę odpowiednio:</w:t>
      </w:r>
    </w:p>
    <w:p w14:paraId="288F2BB0" w14:textId="77777777" w:rsidR="0029593F" w:rsidRPr="00AF0DA0" w:rsidRDefault="0029593F" w:rsidP="0029593F">
      <w:pPr>
        <w:pStyle w:val="Default"/>
        <w:numPr>
          <w:ilvl w:val="0"/>
          <w:numId w:val="34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zaświadczenia o wpisie do Centralnej Ewidencji i Informacji o Działalności Gospodarczej;</w:t>
      </w:r>
    </w:p>
    <w:p w14:paraId="178BD0FD" w14:textId="77777777" w:rsidR="0029593F" w:rsidRPr="00AF0DA0" w:rsidRDefault="0029593F" w:rsidP="0029593F">
      <w:pPr>
        <w:pStyle w:val="Default"/>
        <w:numPr>
          <w:ilvl w:val="0"/>
          <w:numId w:val="34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odpisu z Krajowego Rejestru Sądowego; </w:t>
      </w:r>
    </w:p>
    <w:p w14:paraId="69DD296A" w14:textId="77777777" w:rsidR="0029593F" w:rsidRPr="00AF0DA0" w:rsidRDefault="0029593F" w:rsidP="0029593F">
      <w:pPr>
        <w:pStyle w:val="Default"/>
        <w:numPr>
          <w:ilvl w:val="0"/>
          <w:numId w:val="34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kopii koncesji, zezwolenia lub zaświadczenia o wpisie do rejestru działalności regulowanej; </w:t>
      </w:r>
    </w:p>
    <w:p w14:paraId="648AA77D" w14:textId="3F689B82" w:rsidR="0029593F" w:rsidRPr="00AF0DA0" w:rsidRDefault="0029593F" w:rsidP="0029593F">
      <w:pPr>
        <w:pStyle w:val="Default"/>
        <w:numPr>
          <w:ilvl w:val="0"/>
          <w:numId w:val="34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kopi</w:t>
      </w:r>
      <w:r w:rsidR="00774ADC">
        <w:rPr>
          <w:rFonts w:asciiTheme="minorHAnsi" w:hAnsiTheme="minorHAnsi"/>
        </w:rPr>
        <w:t>i</w:t>
      </w:r>
      <w:r w:rsidRPr="00AF0DA0">
        <w:rPr>
          <w:rFonts w:asciiTheme="minorHAnsi" w:hAnsiTheme="minorHAnsi"/>
        </w:rPr>
        <w:t xml:space="preserve"> decyzji Prezesa Kasy Rolniczego Ubezpieczenia Społecznego o podleganiu ubezpieczeniu społecznemu rolników. </w:t>
      </w:r>
    </w:p>
    <w:p w14:paraId="36485A66" w14:textId="324AA07D" w:rsidR="0029593F" w:rsidRPr="00AF0DA0" w:rsidRDefault="0029593F" w:rsidP="0029593F">
      <w:pPr>
        <w:pStyle w:val="Default"/>
        <w:numPr>
          <w:ilvl w:val="0"/>
          <w:numId w:val="35"/>
        </w:numPr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>Przekazanie środków może nastąpić przed dniem przedstawienia przez Wnioskodawcę kopii koncesji, zezwoleni</w:t>
      </w:r>
      <w:r w:rsidR="00D67B86" w:rsidRPr="00AF0DA0">
        <w:rPr>
          <w:rFonts w:asciiTheme="minorHAnsi" w:hAnsiTheme="minorHAnsi"/>
          <w:color w:val="auto"/>
        </w:rPr>
        <w:t>a</w:t>
      </w:r>
      <w:r w:rsidRPr="00AF0DA0">
        <w:rPr>
          <w:rFonts w:asciiTheme="minorHAnsi" w:hAnsiTheme="minorHAnsi"/>
          <w:color w:val="auto"/>
        </w:rPr>
        <w:t xml:space="preserve"> lub zaświadczenia o wpisie do rejestru działalności regulowanej, jeżeli wydanie koncesji, zezwolenia lub zaświadczenia o wpisie do rejestru działalności regulowanej jest uzależnione od posiadania przedmiotów lub urządzeń niezbędnych do prowadzenia danego rodzaju działalności, a</w:t>
      </w:r>
      <w:r w:rsidR="00DD5DA3">
        <w:rPr>
          <w:rFonts w:asciiTheme="minorHAnsi" w:hAnsiTheme="minorHAnsi"/>
          <w:color w:val="auto"/>
        </w:rPr>
        <w:t xml:space="preserve"> </w:t>
      </w:r>
      <w:r w:rsidRPr="00AF0DA0">
        <w:rPr>
          <w:rFonts w:asciiTheme="minorHAnsi" w:hAnsiTheme="minorHAnsi"/>
          <w:color w:val="auto"/>
        </w:rPr>
        <w:t>Wnioskodawca zamierza dokonać zakupu tych przedmiotów i urządzeń w</w:t>
      </w:r>
      <w:r w:rsidR="00D67B86" w:rsidRPr="00AF0DA0">
        <w:rPr>
          <w:rFonts w:asciiTheme="minorHAnsi" w:hAnsiTheme="minorHAnsi"/>
          <w:color w:val="auto"/>
        </w:rPr>
        <w:t> </w:t>
      </w:r>
      <w:r w:rsidRPr="00AF0DA0">
        <w:rPr>
          <w:rFonts w:asciiTheme="minorHAnsi" w:hAnsiTheme="minorHAnsi"/>
          <w:color w:val="auto"/>
        </w:rPr>
        <w:t xml:space="preserve">ramach przyznanych środków. </w:t>
      </w:r>
    </w:p>
    <w:p w14:paraId="33BBFA10" w14:textId="18F25A9C" w:rsidR="00AF0DA0" w:rsidRPr="00AF0DA0" w:rsidRDefault="0029593F" w:rsidP="00AF0DA0">
      <w:pPr>
        <w:pStyle w:val="Default"/>
        <w:numPr>
          <w:ilvl w:val="0"/>
          <w:numId w:val="32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  <w:color w:val="auto"/>
        </w:rPr>
        <w:t>W przypadku, o którym mowa w ust. 2, Wnioskodawca jest zobowiązany do</w:t>
      </w:r>
      <w:r w:rsidR="00AF0DA0">
        <w:rPr>
          <w:rFonts w:asciiTheme="minorHAnsi" w:hAnsiTheme="minorHAnsi"/>
          <w:color w:val="auto"/>
        </w:rPr>
        <w:t> </w:t>
      </w:r>
      <w:r w:rsidRPr="00AF0DA0">
        <w:rPr>
          <w:rFonts w:asciiTheme="minorHAnsi" w:hAnsiTheme="minorHAnsi"/>
          <w:color w:val="auto"/>
        </w:rPr>
        <w:t>przedstawienia kopii koncesji, zezwolenia lub zaświadczenia o wpisie do rejestru działalności regulowanej, w</w:t>
      </w:r>
      <w:r w:rsidR="00DD5DA3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  <w:color w:val="auto"/>
        </w:rPr>
        <w:t>terminie nie dłuższym ni</w:t>
      </w:r>
      <w:r w:rsidR="00AF0DA0">
        <w:rPr>
          <w:rFonts w:asciiTheme="minorHAnsi" w:hAnsiTheme="minorHAnsi"/>
          <w:color w:val="auto"/>
        </w:rPr>
        <w:t xml:space="preserve">ż 6 miesięcy od dnia wypłacenia </w:t>
      </w:r>
      <w:r w:rsidRPr="00AF0DA0">
        <w:rPr>
          <w:rFonts w:asciiTheme="minorHAnsi" w:hAnsiTheme="minorHAnsi"/>
          <w:color w:val="auto"/>
        </w:rPr>
        <w:t xml:space="preserve">środków pod rygorem zwrotu otrzymanych </w:t>
      </w:r>
      <w:r w:rsidRPr="00AF0DA0">
        <w:rPr>
          <w:rFonts w:asciiTheme="minorHAnsi" w:hAnsiTheme="minorHAnsi"/>
        </w:rPr>
        <w:t xml:space="preserve">środków. </w:t>
      </w:r>
    </w:p>
    <w:p w14:paraId="699D8FED" w14:textId="209F36A9" w:rsidR="00F73275" w:rsidRPr="00AF0DA0" w:rsidRDefault="0029593F" w:rsidP="00C71811">
      <w:pPr>
        <w:pStyle w:val="Default"/>
        <w:jc w:val="center"/>
        <w:rPr>
          <w:rFonts w:asciiTheme="minorHAnsi" w:hAnsiTheme="minorHAnsi"/>
          <w:b/>
        </w:rPr>
      </w:pPr>
      <w:r w:rsidRPr="00AF0DA0">
        <w:rPr>
          <w:rFonts w:asciiTheme="minorHAnsi" w:hAnsiTheme="minorHAnsi"/>
          <w:b/>
        </w:rPr>
        <w:t>§</w:t>
      </w:r>
      <w:r w:rsidR="006D2416" w:rsidRPr="00AF0DA0">
        <w:rPr>
          <w:rFonts w:asciiTheme="minorHAnsi" w:hAnsiTheme="minorHAnsi"/>
          <w:b/>
        </w:rPr>
        <w:t xml:space="preserve"> </w:t>
      </w:r>
      <w:r w:rsidRPr="00AF0DA0">
        <w:rPr>
          <w:rFonts w:asciiTheme="minorHAnsi" w:hAnsiTheme="minorHAnsi"/>
          <w:b/>
        </w:rPr>
        <w:t>11</w:t>
      </w:r>
    </w:p>
    <w:p w14:paraId="4B91D39E" w14:textId="77777777" w:rsidR="0029593F" w:rsidRPr="00AF0DA0" w:rsidRDefault="0029593F" w:rsidP="0029593F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b/>
          <w:bCs/>
        </w:rPr>
      </w:pPr>
      <w:r w:rsidRPr="00AF0DA0">
        <w:rPr>
          <w:rFonts w:asciiTheme="minorHAnsi" w:hAnsiTheme="minorHAnsi"/>
        </w:rPr>
        <w:t xml:space="preserve">Środki na podjęcie działalności gospodarczej </w:t>
      </w:r>
      <w:r w:rsidRPr="00AF0DA0">
        <w:rPr>
          <w:rFonts w:asciiTheme="minorHAnsi" w:hAnsiTheme="minorHAnsi"/>
          <w:b/>
          <w:bCs/>
        </w:rPr>
        <w:t xml:space="preserve">nie mogą </w:t>
      </w:r>
      <w:r w:rsidRPr="00AF0DA0">
        <w:rPr>
          <w:rFonts w:asciiTheme="minorHAnsi" w:hAnsiTheme="minorHAnsi"/>
        </w:rPr>
        <w:t xml:space="preserve">być przeznaczone na: </w:t>
      </w:r>
    </w:p>
    <w:p w14:paraId="34701EBA" w14:textId="009EA019" w:rsidR="0029593F" w:rsidRPr="00AF0DA0" w:rsidRDefault="0029593F" w:rsidP="0029593F">
      <w:pPr>
        <w:pStyle w:val="Default"/>
        <w:numPr>
          <w:ilvl w:val="1"/>
          <w:numId w:val="39"/>
        </w:numPr>
        <w:spacing w:after="11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opłaty eksploatacyjne (prąd, woda, telefon, czynsz, dzierżawa, paliwo</w:t>
      </w:r>
      <w:r w:rsidR="00774ADC">
        <w:rPr>
          <w:rFonts w:asciiTheme="minorHAnsi" w:hAnsiTheme="minorHAnsi"/>
        </w:rPr>
        <w:t>,</w:t>
      </w:r>
      <w:r w:rsidRPr="00AF0DA0">
        <w:rPr>
          <w:rFonts w:asciiTheme="minorHAnsi" w:hAnsiTheme="minorHAnsi"/>
        </w:rPr>
        <w:t xml:space="preserve"> itp.), opłaty administracyjne, rejestracyjne, składki ZUS, wynagrodzenia pracowników wraz</w:t>
      </w:r>
      <w:r w:rsidR="00DD5DA3">
        <w:rPr>
          <w:rFonts w:asciiTheme="minorHAnsi" w:hAnsiTheme="minorHAnsi"/>
        </w:rPr>
        <w:t xml:space="preserve"> z</w:t>
      </w:r>
      <w:r w:rsidR="00DD5DA3">
        <w:t> </w:t>
      </w:r>
      <w:r w:rsidRPr="00AF0DA0">
        <w:rPr>
          <w:rFonts w:asciiTheme="minorHAnsi" w:hAnsiTheme="minorHAnsi"/>
        </w:rPr>
        <w:t xml:space="preserve">podatkami, </w:t>
      </w:r>
    </w:p>
    <w:p w14:paraId="0E0DCD47" w14:textId="6EF08D51" w:rsidR="00597784" w:rsidRPr="00E25883" w:rsidRDefault="00597784" w:rsidP="0029593F">
      <w:pPr>
        <w:pStyle w:val="Default"/>
        <w:numPr>
          <w:ilvl w:val="1"/>
          <w:numId w:val="39"/>
        </w:numPr>
        <w:spacing w:after="11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lastRenderedPageBreak/>
        <w:t>koszty najmu,</w:t>
      </w:r>
      <w:r w:rsidR="0093399C" w:rsidRPr="00E25883">
        <w:rPr>
          <w:rFonts w:asciiTheme="minorHAnsi" w:hAnsiTheme="minorHAnsi"/>
        </w:rPr>
        <w:t xml:space="preserve"> dzierżawy,</w:t>
      </w:r>
    </w:p>
    <w:p w14:paraId="53A4A8E7" w14:textId="1281F47B" w:rsidR="0093399C" w:rsidRPr="00E25883" w:rsidRDefault="0093399C" w:rsidP="0029593F">
      <w:pPr>
        <w:pStyle w:val="Default"/>
        <w:numPr>
          <w:ilvl w:val="1"/>
          <w:numId w:val="39"/>
        </w:numPr>
        <w:spacing w:after="11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 xml:space="preserve">zakup ziemi, lokalu, </w:t>
      </w:r>
    </w:p>
    <w:p w14:paraId="4C57A69A" w14:textId="77777777" w:rsidR="0029593F" w:rsidRPr="00AF0DA0" w:rsidRDefault="0029593F" w:rsidP="0029593F">
      <w:pPr>
        <w:pStyle w:val="Default"/>
        <w:numPr>
          <w:ilvl w:val="1"/>
          <w:numId w:val="39"/>
        </w:numPr>
        <w:spacing w:after="11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koszty podłączenia wszelkich mediów (np. linii telefonicznych, Internetu) oraz koszty abonamentów, </w:t>
      </w:r>
    </w:p>
    <w:p w14:paraId="599F4466" w14:textId="77777777" w:rsidR="0029593F" w:rsidRPr="00AF0DA0" w:rsidRDefault="0029593F" w:rsidP="0029593F">
      <w:pPr>
        <w:pStyle w:val="Default"/>
        <w:numPr>
          <w:ilvl w:val="1"/>
          <w:numId w:val="39"/>
        </w:numPr>
        <w:spacing w:after="11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ubezpieczenia, gwarancje, podatki, akcyzę, </w:t>
      </w:r>
    </w:p>
    <w:p w14:paraId="2CA94E0E" w14:textId="18B75475" w:rsidR="00AF3121" w:rsidRPr="00E25883" w:rsidRDefault="00AF3121" w:rsidP="0029593F">
      <w:pPr>
        <w:pStyle w:val="Default"/>
        <w:numPr>
          <w:ilvl w:val="1"/>
          <w:numId w:val="39"/>
        </w:numPr>
        <w:spacing w:after="11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 xml:space="preserve">wynagrodzenia </w:t>
      </w:r>
      <w:r w:rsidR="00ED702F" w:rsidRPr="00E25883">
        <w:rPr>
          <w:rFonts w:asciiTheme="minorHAnsi" w:hAnsiTheme="minorHAnsi"/>
        </w:rPr>
        <w:t xml:space="preserve">pracowników </w:t>
      </w:r>
      <w:r w:rsidR="00ED702F" w:rsidRPr="00E25883">
        <w:rPr>
          <w:rStyle w:val="markedcontent"/>
          <w:rFonts w:asciiTheme="minorHAnsi" w:hAnsiTheme="minorHAnsi"/>
        </w:rPr>
        <w:t>i skł</w:t>
      </w:r>
      <w:r w:rsidR="00A85618" w:rsidRPr="00E25883">
        <w:rPr>
          <w:rStyle w:val="markedcontent"/>
          <w:rFonts w:asciiTheme="minorHAnsi" w:hAnsiTheme="minorHAnsi"/>
        </w:rPr>
        <w:t>adki na ubezpieczenia społeczne,</w:t>
      </w:r>
    </w:p>
    <w:p w14:paraId="4E0FF0D2" w14:textId="77777777" w:rsidR="0029593F" w:rsidRPr="00E25883" w:rsidRDefault="0029593F" w:rsidP="0029593F">
      <w:pPr>
        <w:pStyle w:val="Default"/>
        <w:numPr>
          <w:ilvl w:val="1"/>
          <w:numId w:val="39"/>
        </w:numPr>
        <w:spacing w:after="11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 xml:space="preserve">wycenę rzeczoznawcy majątkowego, </w:t>
      </w:r>
    </w:p>
    <w:p w14:paraId="5496741E" w14:textId="77777777" w:rsidR="0029593F" w:rsidRPr="00E25883" w:rsidRDefault="0029593F" w:rsidP="0029593F">
      <w:pPr>
        <w:pStyle w:val="Default"/>
        <w:numPr>
          <w:ilvl w:val="1"/>
          <w:numId w:val="39"/>
        </w:numPr>
        <w:spacing w:after="11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 xml:space="preserve">koszty przesyłki i dostawy, transportu, przygotowania, pakowania, </w:t>
      </w:r>
    </w:p>
    <w:p w14:paraId="2AF175D8" w14:textId="77777777" w:rsidR="0029593F" w:rsidRPr="00E25883" w:rsidRDefault="0029593F" w:rsidP="0029593F">
      <w:pPr>
        <w:pStyle w:val="Default"/>
        <w:numPr>
          <w:ilvl w:val="1"/>
          <w:numId w:val="39"/>
        </w:numPr>
        <w:spacing w:after="11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 xml:space="preserve">remont, modernizację lub adaptację lokalu, do którego Wnioskodawca nie posiada tytułu własności lub dzierżawy wieczystej, </w:t>
      </w:r>
    </w:p>
    <w:p w14:paraId="0C42BC3C" w14:textId="77777777" w:rsidR="0029593F" w:rsidRPr="00E25883" w:rsidRDefault="0029593F" w:rsidP="0029593F">
      <w:pPr>
        <w:pStyle w:val="Default"/>
        <w:numPr>
          <w:ilvl w:val="1"/>
          <w:numId w:val="39"/>
        </w:numPr>
        <w:spacing w:after="11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 xml:space="preserve">spłatę zadłużenia wynikającego z zaciągniętych zobowiązań, </w:t>
      </w:r>
    </w:p>
    <w:p w14:paraId="773BF853" w14:textId="77777777" w:rsidR="0029593F" w:rsidRPr="00E25883" w:rsidRDefault="0029593F" w:rsidP="0029593F">
      <w:pPr>
        <w:pStyle w:val="Default"/>
        <w:numPr>
          <w:ilvl w:val="1"/>
          <w:numId w:val="39"/>
        </w:numPr>
        <w:spacing w:after="11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 xml:space="preserve">towar handlowy w kwocie przewyższającej 50% przyznanej dotacji, </w:t>
      </w:r>
    </w:p>
    <w:p w14:paraId="52B280A3" w14:textId="77777777" w:rsidR="0029593F" w:rsidRPr="00E25883" w:rsidRDefault="0029593F" w:rsidP="0029593F">
      <w:pPr>
        <w:pStyle w:val="Default"/>
        <w:numPr>
          <w:ilvl w:val="1"/>
          <w:numId w:val="39"/>
        </w:numPr>
        <w:spacing w:after="11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>samochód w kwocie przewyższającej 30% przyznanej dotacji, z wyjątkiem działalności w zakresie transportu krajowego osób taksówkami, gdzie zakup samochodu może być dokonany za 100% przyznanej dotacji,</w:t>
      </w:r>
    </w:p>
    <w:p w14:paraId="025A5954" w14:textId="3E414BB0" w:rsidR="00AF3121" w:rsidRPr="00E25883" w:rsidRDefault="00AF3121" w:rsidP="0029593F">
      <w:pPr>
        <w:pStyle w:val="Default"/>
        <w:numPr>
          <w:ilvl w:val="1"/>
          <w:numId w:val="39"/>
        </w:numPr>
        <w:spacing w:after="11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>zakup innego środka transportu (</w:t>
      </w:r>
      <w:r w:rsidR="009B7C12" w:rsidRPr="00E25883">
        <w:rPr>
          <w:rFonts w:asciiTheme="minorHAnsi" w:hAnsiTheme="minorHAnsi"/>
        </w:rPr>
        <w:t>np. roweru, motoru</w:t>
      </w:r>
      <w:r w:rsidRPr="00E25883">
        <w:rPr>
          <w:rFonts w:asciiTheme="minorHAnsi" w:hAnsiTheme="minorHAnsi"/>
        </w:rPr>
        <w:t>)</w:t>
      </w:r>
      <w:r w:rsidR="00AF0DA0" w:rsidRPr="00E25883">
        <w:rPr>
          <w:rFonts w:asciiTheme="minorHAnsi" w:hAnsiTheme="minorHAnsi"/>
        </w:rPr>
        <w:t>,</w:t>
      </w:r>
    </w:p>
    <w:p w14:paraId="24FDCA0E" w14:textId="6A2BC7B3" w:rsidR="0029593F" w:rsidRPr="00E25883" w:rsidRDefault="0029593F" w:rsidP="0029593F">
      <w:pPr>
        <w:pStyle w:val="Default"/>
        <w:numPr>
          <w:ilvl w:val="1"/>
          <w:numId w:val="39"/>
        </w:numPr>
        <w:spacing w:after="11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 xml:space="preserve">remont w kwocie przewyższającej 20% przyznanej dotacji (z uwzględnieniem pkt </w:t>
      </w:r>
      <w:r w:rsidR="00C71811" w:rsidRPr="00E25883">
        <w:rPr>
          <w:rFonts w:asciiTheme="minorHAnsi" w:hAnsiTheme="minorHAnsi"/>
        </w:rPr>
        <w:t>9</w:t>
      </w:r>
      <w:r w:rsidRPr="00E25883">
        <w:rPr>
          <w:rFonts w:asciiTheme="minorHAnsi" w:hAnsiTheme="minorHAnsi"/>
        </w:rPr>
        <w:t xml:space="preserve">), </w:t>
      </w:r>
    </w:p>
    <w:p w14:paraId="373D3096" w14:textId="77777777" w:rsidR="0029593F" w:rsidRPr="00E25883" w:rsidRDefault="0029593F" w:rsidP="0029593F">
      <w:pPr>
        <w:pStyle w:val="Default"/>
        <w:numPr>
          <w:ilvl w:val="1"/>
          <w:numId w:val="39"/>
        </w:numPr>
        <w:spacing w:after="11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 xml:space="preserve">kasę fiskalną, </w:t>
      </w:r>
    </w:p>
    <w:p w14:paraId="6E23066C" w14:textId="77777777" w:rsidR="00597784" w:rsidRPr="00E25883" w:rsidRDefault="0029593F" w:rsidP="0029593F">
      <w:pPr>
        <w:pStyle w:val="Default"/>
        <w:numPr>
          <w:ilvl w:val="1"/>
          <w:numId w:val="39"/>
        </w:numPr>
        <w:spacing w:after="11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 xml:space="preserve">seminaria, licencje, </w:t>
      </w:r>
    </w:p>
    <w:p w14:paraId="417DB87E" w14:textId="34513ED2" w:rsidR="0029593F" w:rsidRPr="00E25883" w:rsidRDefault="0029593F" w:rsidP="0029593F">
      <w:pPr>
        <w:pStyle w:val="Default"/>
        <w:numPr>
          <w:ilvl w:val="1"/>
          <w:numId w:val="39"/>
        </w:numPr>
        <w:spacing w:after="11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>zakup mebli, jeżeli będą stanowiły wyposażenie lokalu usytuowanego</w:t>
      </w:r>
      <w:r w:rsidR="0068338A" w:rsidRPr="00E25883">
        <w:rPr>
          <w:rFonts w:asciiTheme="minorHAnsi" w:hAnsiTheme="minorHAnsi"/>
        </w:rPr>
        <w:t xml:space="preserve"> </w:t>
      </w:r>
      <w:r w:rsidRPr="00E25883">
        <w:rPr>
          <w:rFonts w:asciiTheme="minorHAnsi" w:hAnsiTheme="minorHAnsi"/>
        </w:rPr>
        <w:t xml:space="preserve">w mieszkaniu, </w:t>
      </w:r>
    </w:p>
    <w:p w14:paraId="0F1B96FD" w14:textId="77777777" w:rsidR="0029593F" w:rsidRPr="00E25883" w:rsidRDefault="0029593F" w:rsidP="0029593F">
      <w:pPr>
        <w:pStyle w:val="Default"/>
        <w:numPr>
          <w:ilvl w:val="1"/>
          <w:numId w:val="39"/>
        </w:numPr>
        <w:spacing w:after="11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 xml:space="preserve">stronę internetową w kwocie przewyższającej 10% przyznanej dotacji, </w:t>
      </w:r>
    </w:p>
    <w:p w14:paraId="307C19E3" w14:textId="627689DC" w:rsidR="0029593F" w:rsidRPr="00E25883" w:rsidRDefault="0029593F" w:rsidP="0029593F">
      <w:pPr>
        <w:pStyle w:val="Default"/>
        <w:numPr>
          <w:ilvl w:val="1"/>
          <w:numId w:val="39"/>
        </w:numPr>
        <w:spacing w:after="11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 xml:space="preserve">telefon w kwocie przewyższającej </w:t>
      </w:r>
      <w:r w:rsidR="006408A6" w:rsidRPr="00E25883">
        <w:rPr>
          <w:rFonts w:asciiTheme="minorHAnsi" w:hAnsiTheme="minorHAnsi"/>
        </w:rPr>
        <w:t>2</w:t>
      </w:r>
      <w:r w:rsidRPr="00E25883">
        <w:rPr>
          <w:rFonts w:asciiTheme="minorHAnsi" w:hAnsiTheme="minorHAnsi"/>
        </w:rPr>
        <w:t xml:space="preserve">000 zł, </w:t>
      </w:r>
    </w:p>
    <w:p w14:paraId="23F9F93A" w14:textId="77777777" w:rsidR="0029593F" w:rsidRPr="00E25883" w:rsidRDefault="0029593F" w:rsidP="0029593F">
      <w:pPr>
        <w:pStyle w:val="Default"/>
        <w:numPr>
          <w:ilvl w:val="1"/>
          <w:numId w:val="39"/>
        </w:numPr>
        <w:spacing w:after="11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 xml:space="preserve">zakupy dokonywane na współwłasność, </w:t>
      </w:r>
    </w:p>
    <w:p w14:paraId="47DADECA" w14:textId="77777777" w:rsidR="0029593F" w:rsidRPr="00E25883" w:rsidRDefault="0029593F" w:rsidP="0029593F">
      <w:pPr>
        <w:pStyle w:val="Default"/>
        <w:numPr>
          <w:ilvl w:val="1"/>
          <w:numId w:val="39"/>
        </w:numPr>
        <w:spacing w:after="11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 xml:space="preserve">finansowanie zakupu w formie leasingu, </w:t>
      </w:r>
    </w:p>
    <w:p w14:paraId="32A1D87B" w14:textId="4E61340E" w:rsidR="0029593F" w:rsidRPr="00E25883" w:rsidRDefault="0029593F" w:rsidP="00F73275">
      <w:pPr>
        <w:pStyle w:val="Default"/>
        <w:numPr>
          <w:ilvl w:val="1"/>
          <w:numId w:val="39"/>
        </w:numPr>
        <w:spacing w:after="0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 xml:space="preserve">finansowanie zakupu od współmałżonka oraz od osób spokrewnionych w linii prostej </w:t>
      </w:r>
      <w:r w:rsidR="00600DC4">
        <w:rPr>
          <w:rFonts w:asciiTheme="minorHAnsi" w:hAnsiTheme="minorHAnsi"/>
        </w:rPr>
        <w:t xml:space="preserve">prowadzących lub nieprowadzących działalność gospodarczą </w:t>
      </w:r>
      <w:r w:rsidRPr="00E25883">
        <w:rPr>
          <w:rFonts w:asciiTheme="minorHAnsi" w:hAnsiTheme="minorHAnsi"/>
        </w:rPr>
        <w:t>(ojciec/matka, dziadek/bab</w:t>
      </w:r>
      <w:r w:rsidR="00F73275" w:rsidRPr="00E25883">
        <w:rPr>
          <w:rFonts w:asciiTheme="minorHAnsi" w:hAnsiTheme="minorHAnsi"/>
        </w:rPr>
        <w:t xml:space="preserve">cia, dziecko, </w:t>
      </w:r>
      <w:r w:rsidR="00A85618" w:rsidRPr="00E25883">
        <w:rPr>
          <w:rFonts w:asciiTheme="minorHAnsi" w:hAnsiTheme="minorHAnsi"/>
        </w:rPr>
        <w:t>wnuczek/wnuczka)</w:t>
      </w:r>
      <w:r w:rsidR="00F73275" w:rsidRPr="00E25883">
        <w:rPr>
          <w:rFonts w:asciiTheme="minorHAnsi" w:hAnsiTheme="minorHAnsi"/>
        </w:rPr>
        <w:t>,</w:t>
      </w:r>
    </w:p>
    <w:p w14:paraId="6659AE38" w14:textId="24A438CB" w:rsidR="00F73275" w:rsidRPr="00E25883" w:rsidRDefault="00F73275" w:rsidP="00F73275">
      <w:pPr>
        <w:pStyle w:val="Default"/>
        <w:numPr>
          <w:ilvl w:val="1"/>
          <w:numId w:val="39"/>
        </w:numPr>
        <w:spacing w:after="0" w:line="240" w:lineRule="auto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 xml:space="preserve">spłatę </w:t>
      </w:r>
      <w:r w:rsidRPr="00E25883">
        <w:rPr>
          <w:rFonts w:asciiTheme="minorHAnsi" w:hAnsiTheme="minorHAnsi"/>
          <w:lang w:val="es-ES_tradnl"/>
        </w:rPr>
        <w:t>zad</w:t>
      </w:r>
      <w:proofErr w:type="spellStart"/>
      <w:r w:rsidRPr="00E25883">
        <w:rPr>
          <w:rFonts w:asciiTheme="minorHAnsi" w:hAnsiTheme="minorHAnsi"/>
        </w:rPr>
        <w:t>łużenia</w:t>
      </w:r>
      <w:proofErr w:type="spellEnd"/>
      <w:r w:rsidRPr="00E25883">
        <w:rPr>
          <w:rFonts w:asciiTheme="minorHAnsi" w:hAnsiTheme="minorHAnsi"/>
        </w:rPr>
        <w:t xml:space="preserve"> wynikającego z </w:t>
      </w:r>
      <w:proofErr w:type="spellStart"/>
      <w:r w:rsidRPr="00E25883">
        <w:rPr>
          <w:rFonts w:asciiTheme="minorHAnsi" w:hAnsiTheme="minorHAnsi"/>
        </w:rPr>
        <w:t>zacią</w:t>
      </w:r>
      <w:proofErr w:type="spellEnd"/>
      <w:r w:rsidRPr="00E25883">
        <w:rPr>
          <w:rFonts w:asciiTheme="minorHAnsi" w:hAnsiTheme="minorHAnsi"/>
          <w:lang w:val="it-IT"/>
        </w:rPr>
        <w:t>gni</w:t>
      </w:r>
      <w:proofErr w:type="spellStart"/>
      <w:r w:rsidRPr="00E25883">
        <w:rPr>
          <w:rFonts w:asciiTheme="minorHAnsi" w:hAnsiTheme="minorHAnsi"/>
        </w:rPr>
        <w:t>ętych</w:t>
      </w:r>
      <w:proofErr w:type="spellEnd"/>
      <w:r w:rsidRPr="00E25883">
        <w:rPr>
          <w:rFonts w:asciiTheme="minorHAnsi" w:hAnsiTheme="minorHAnsi"/>
        </w:rPr>
        <w:t xml:space="preserve"> zobowiązań,</w:t>
      </w:r>
    </w:p>
    <w:p w14:paraId="6865CE32" w14:textId="367FCF64" w:rsidR="00F73275" w:rsidRPr="00E25883" w:rsidRDefault="00F73275" w:rsidP="00F73275">
      <w:pPr>
        <w:pStyle w:val="Default"/>
        <w:numPr>
          <w:ilvl w:val="1"/>
          <w:numId w:val="39"/>
        </w:numPr>
        <w:spacing w:after="0" w:line="240" w:lineRule="auto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>zakup towar</w:t>
      </w:r>
      <w:r w:rsidRPr="00E25883">
        <w:rPr>
          <w:rFonts w:asciiTheme="minorHAnsi" w:hAnsiTheme="minorHAnsi"/>
          <w:lang w:val="es-ES_tradnl"/>
        </w:rPr>
        <w:t>ó</w:t>
      </w:r>
      <w:r w:rsidRPr="00E25883">
        <w:rPr>
          <w:rFonts w:asciiTheme="minorHAnsi" w:hAnsiTheme="minorHAnsi"/>
        </w:rPr>
        <w:t xml:space="preserve">w </w:t>
      </w:r>
      <w:proofErr w:type="spellStart"/>
      <w:r w:rsidRPr="00E25883">
        <w:rPr>
          <w:rFonts w:asciiTheme="minorHAnsi" w:hAnsiTheme="minorHAnsi"/>
        </w:rPr>
        <w:t>w</w:t>
      </w:r>
      <w:proofErr w:type="spellEnd"/>
      <w:r w:rsidRPr="00E25883">
        <w:rPr>
          <w:rFonts w:asciiTheme="minorHAnsi" w:hAnsiTheme="minorHAnsi"/>
        </w:rPr>
        <w:t xml:space="preserve"> przypadku działalności w zakresie usług lombardowych</w:t>
      </w:r>
      <w:r w:rsidR="002B3453" w:rsidRPr="00E25883">
        <w:rPr>
          <w:rFonts w:asciiTheme="minorHAnsi" w:hAnsiTheme="minorHAnsi"/>
        </w:rPr>
        <w:t>.</w:t>
      </w:r>
    </w:p>
    <w:p w14:paraId="1B53DFD7" w14:textId="77777777" w:rsidR="00826812" w:rsidRPr="00E25883" w:rsidRDefault="00826812" w:rsidP="00826812">
      <w:pPr>
        <w:pStyle w:val="Default"/>
        <w:spacing w:after="0" w:line="240" w:lineRule="auto"/>
        <w:ind w:left="709"/>
        <w:jc w:val="both"/>
        <w:rPr>
          <w:rFonts w:asciiTheme="minorHAnsi" w:hAnsiTheme="minorHAnsi"/>
        </w:rPr>
      </w:pPr>
    </w:p>
    <w:p w14:paraId="10B5671E" w14:textId="1472ACB1" w:rsidR="00DA554D" w:rsidRPr="00E25883" w:rsidRDefault="00F73275" w:rsidP="00C90248">
      <w:pPr>
        <w:pStyle w:val="Default"/>
        <w:ind w:left="283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 xml:space="preserve">Powyższa lista </w:t>
      </w:r>
      <w:proofErr w:type="spellStart"/>
      <w:r w:rsidRPr="00E25883">
        <w:rPr>
          <w:rFonts w:asciiTheme="minorHAnsi" w:hAnsiTheme="minorHAnsi"/>
        </w:rPr>
        <w:t>wyłączeń</w:t>
      </w:r>
      <w:proofErr w:type="spellEnd"/>
      <w:r w:rsidRPr="00E25883">
        <w:rPr>
          <w:rFonts w:asciiTheme="minorHAnsi" w:hAnsiTheme="minorHAnsi"/>
        </w:rPr>
        <w:t xml:space="preserve"> z dotacji nie jest zamknięta. W ramach </w:t>
      </w:r>
      <w:proofErr w:type="spellStart"/>
      <w:r w:rsidRPr="00E25883">
        <w:rPr>
          <w:rFonts w:asciiTheme="minorHAnsi" w:hAnsiTheme="minorHAnsi"/>
        </w:rPr>
        <w:t>poszczeg</w:t>
      </w:r>
      <w:proofErr w:type="spellEnd"/>
      <w:r w:rsidRPr="00E25883">
        <w:rPr>
          <w:rFonts w:asciiTheme="minorHAnsi" w:hAnsiTheme="minorHAnsi"/>
          <w:lang w:val="es-ES_tradnl"/>
        </w:rPr>
        <w:t>ó</w:t>
      </w:r>
      <w:proofErr w:type="spellStart"/>
      <w:r w:rsidRPr="00E25883">
        <w:rPr>
          <w:rFonts w:asciiTheme="minorHAnsi" w:hAnsiTheme="minorHAnsi"/>
        </w:rPr>
        <w:t>lnych</w:t>
      </w:r>
      <w:proofErr w:type="spellEnd"/>
      <w:r w:rsidRPr="00E25883">
        <w:rPr>
          <w:rFonts w:asciiTheme="minorHAnsi" w:hAnsiTheme="minorHAnsi"/>
        </w:rPr>
        <w:t xml:space="preserve"> </w:t>
      </w:r>
      <w:proofErr w:type="spellStart"/>
      <w:r w:rsidRPr="00E25883">
        <w:rPr>
          <w:rFonts w:asciiTheme="minorHAnsi" w:hAnsiTheme="minorHAnsi"/>
        </w:rPr>
        <w:t>wniosk</w:t>
      </w:r>
      <w:proofErr w:type="spellEnd"/>
      <w:r w:rsidRPr="00E25883">
        <w:rPr>
          <w:rFonts w:asciiTheme="minorHAnsi" w:hAnsiTheme="minorHAnsi"/>
          <w:lang w:val="es-ES_tradnl"/>
        </w:rPr>
        <w:t>ó</w:t>
      </w:r>
      <w:r w:rsidRPr="00E25883">
        <w:rPr>
          <w:rFonts w:asciiTheme="minorHAnsi" w:hAnsiTheme="minorHAnsi"/>
        </w:rPr>
        <w:t>w Urząd może wyłączyć z dotacji także inne wnioskowane wydatki niemieszczące się w</w:t>
      </w:r>
      <w:r w:rsidR="00774ADC" w:rsidRPr="00E25883">
        <w:rPr>
          <w:rFonts w:asciiTheme="minorHAnsi" w:hAnsiTheme="minorHAnsi"/>
        </w:rPr>
        <w:t> </w:t>
      </w:r>
      <w:r w:rsidRPr="00E25883">
        <w:rPr>
          <w:rFonts w:asciiTheme="minorHAnsi" w:hAnsiTheme="minorHAnsi"/>
        </w:rPr>
        <w:t>powyższym zest</w:t>
      </w:r>
      <w:r w:rsidR="00AF0DA0" w:rsidRPr="00E25883">
        <w:rPr>
          <w:rFonts w:asciiTheme="minorHAnsi" w:hAnsiTheme="minorHAnsi"/>
        </w:rPr>
        <w:t xml:space="preserve">awieniu </w:t>
      </w:r>
      <w:proofErr w:type="spellStart"/>
      <w:r w:rsidR="00AF0DA0" w:rsidRPr="00E25883">
        <w:rPr>
          <w:rFonts w:asciiTheme="minorHAnsi" w:hAnsiTheme="minorHAnsi"/>
        </w:rPr>
        <w:t>wyłączeń</w:t>
      </w:r>
      <w:proofErr w:type="spellEnd"/>
      <w:r w:rsidR="00AF0DA0" w:rsidRPr="00E25883">
        <w:rPr>
          <w:rFonts w:asciiTheme="minorHAnsi" w:hAnsiTheme="minorHAnsi"/>
        </w:rPr>
        <w:t xml:space="preserve"> przedmiotowych.</w:t>
      </w:r>
    </w:p>
    <w:p w14:paraId="6C09C9E7" w14:textId="77777777" w:rsidR="00F73275" w:rsidRPr="00E25883" w:rsidRDefault="00F73275" w:rsidP="00F73275">
      <w:pPr>
        <w:pStyle w:val="Default"/>
        <w:spacing w:after="0" w:line="240" w:lineRule="auto"/>
        <w:ind w:left="709"/>
        <w:jc w:val="both"/>
        <w:rPr>
          <w:rFonts w:asciiTheme="minorHAnsi" w:hAnsiTheme="minorHAnsi"/>
        </w:rPr>
      </w:pPr>
    </w:p>
    <w:p w14:paraId="05FAAC25" w14:textId="464FE065" w:rsidR="0029593F" w:rsidRPr="00E25883" w:rsidRDefault="0029593F" w:rsidP="006006D6">
      <w:pPr>
        <w:pStyle w:val="Default"/>
        <w:numPr>
          <w:ilvl w:val="0"/>
          <w:numId w:val="47"/>
        </w:numPr>
        <w:tabs>
          <w:tab w:val="left" w:pos="426"/>
        </w:tabs>
        <w:jc w:val="both"/>
        <w:rPr>
          <w:rFonts w:asciiTheme="minorHAnsi" w:hAnsiTheme="minorHAnsi"/>
          <w:strike/>
        </w:rPr>
      </w:pPr>
      <w:r w:rsidRPr="00E25883">
        <w:rPr>
          <w:rFonts w:asciiTheme="minorHAnsi" w:hAnsiTheme="minorHAnsi"/>
        </w:rPr>
        <w:t xml:space="preserve">Wydatkowanie przyznanych środków dokumentowane będzie na podstawie faktur, umów cywilno-prawnych oraz innych dowodów potwierdzających w sposób wiarygodny nabycie towarów oraz poniesienie określonych wydatków. </w:t>
      </w:r>
    </w:p>
    <w:p w14:paraId="2965EC2A" w14:textId="77777777" w:rsidR="00C90248" w:rsidRPr="00E25883" w:rsidRDefault="00C90248" w:rsidP="00C90248">
      <w:pPr>
        <w:pStyle w:val="Default"/>
        <w:tabs>
          <w:tab w:val="left" w:pos="426"/>
        </w:tabs>
        <w:spacing w:after="0"/>
        <w:ind w:left="320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>Przy czym faktury, rachunki, umowy kupna-sprzedaży muszą być wystawione:</w:t>
      </w:r>
    </w:p>
    <w:p w14:paraId="4621C12D" w14:textId="7FA40011" w:rsidR="00C90248" w:rsidRPr="00E25883" w:rsidRDefault="00C90248" w:rsidP="00C90248">
      <w:pPr>
        <w:pStyle w:val="Default"/>
        <w:numPr>
          <w:ilvl w:val="0"/>
          <w:numId w:val="60"/>
        </w:numPr>
        <w:tabs>
          <w:tab w:val="left" w:pos="426"/>
        </w:tabs>
        <w:spacing w:after="0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>imiennie, gdy wydatkowanie środków następuje przed rozpoczęciem działalności,</w:t>
      </w:r>
    </w:p>
    <w:p w14:paraId="1E61F618" w14:textId="44BC1CA7" w:rsidR="00C90248" w:rsidRPr="00E25883" w:rsidRDefault="00C90248" w:rsidP="00C90248">
      <w:pPr>
        <w:pStyle w:val="Default"/>
        <w:numPr>
          <w:ilvl w:val="0"/>
          <w:numId w:val="60"/>
        </w:numPr>
        <w:tabs>
          <w:tab w:val="left" w:pos="426"/>
        </w:tabs>
        <w:spacing w:after="0"/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lastRenderedPageBreak/>
        <w:t>na firmę (z podaniem nr NIP), gdy wydatkowanie środków następuje od dnia rozpoczęcia działalności.</w:t>
      </w:r>
    </w:p>
    <w:p w14:paraId="42C60570" w14:textId="77777777" w:rsidR="00C90248" w:rsidRPr="00AF0DA0" w:rsidRDefault="00C90248" w:rsidP="00C90248">
      <w:pPr>
        <w:pStyle w:val="Default"/>
        <w:tabs>
          <w:tab w:val="left" w:pos="426"/>
        </w:tabs>
        <w:spacing w:after="0"/>
        <w:ind w:left="786"/>
        <w:jc w:val="both"/>
        <w:rPr>
          <w:rFonts w:asciiTheme="minorHAnsi" w:hAnsiTheme="minorHAnsi"/>
        </w:rPr>
      </w:pPr>
    </w:p>
    <w:p w14:paraId="7CAAC986" w14:textId="77777777" w:rsidR="0029593F" w:rsidRPr="00AF0DA0" w:rsidRDefault="0029593F" w:rsidP="0029593F">
      <w:pPr>
        <w:pStyle w:val="Default"/>
        <w:ind w:left="426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Dokumenty wymienione wyżej winny zawierać również następujące dane: </w:t>
      </w:r>
    </w:p>
    <w:p w14:paraId="3F0221D3" w14:textId="77777777" w:rsidR="0029593F" w:rsidRPr="00AF0DA0" w:rsidRDefault="0029593F" w:rsidP="0029593F">
      <w:pPr>
        <w:pStyle w:val="Default"/>
        <w:numPr>
          <w:ilvl w:val="1"/>
          <w:numId w:val="37"/>
        </w:numPr>
        <w:spacing w:after="14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dane sprzedawcy oraz dane nabywcy, </w:t>
      </w:r>
    </w:p>
    <w:p w14:paraId="4FD87724" w14:textId="77777777" w:rsidR="0029593F" w:rsidRPr="00AF0DA0" w:rsidRDefault="0029593F" w:rsidP="0029593F">
      <w:pPr>
        <w:pStyle w:val="Default"/>
        <w:numPr>
          <w:ilvl w:val="1"/>
          <w:numId w:val="37"/>
        </w:numPr>
        <w:spacing w:after="14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datę wystawienia dokumentu, </w:t>
      </w:r>
    </w:p>
    <w:p w14:paraId="3E5F719A" w14:textId="77777777" w:rsidR="0029593F" w:rsidRPr="00AF0DA0" w:rsidRDefault="0029593F" w:rsidP="0029593F">
      <w:pPr>
        <w:pStyle w:val="Default"/>
        <w:numPr>
          <w:ilvl w:val="1"/>
          <w:numId w:val="37"/>
        </w:numPr>
        <w:spacing w:after="14"/>
        <w:ind w:left="709" w:hanging="233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datę sprzedaży (datę dokonania lub zakończenia dostawy towarów lub wykonania usługi, o ile jest określona i różni się od daty faktury), </w:t>
      </w:r>
    </w:p>
    <w:p w14:paraId="6E95EC65" w14:textId="77777777" w:rsidR="0029593F" w:rsidRPr="00AF0DA0" w:rsidRDefault="0029593F" w:rsidP="0029593F">
      <w:pPr>
        <w:pStyle w:val="Default"/>
        <w:numPr>
          <w:ilvl w:val="1"/>
          <w:numId w:val="37"/>
        </w:numPr>
        <w:spacing w:after="14"/>
        <w:ind w:left="709" w:hanging="233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rodzaj zakupionego towaru lub usługi wraz z podaniem jego nazwy pozwalającej na jednoznaczną identyfikację wydatku, </w:t>
      </w:r>
    </w:p>
    <w:p w14:paraId="089ADB87" w14:textId="77777777" w:rsidR="0029593F" w:rsidRPr="00AF0DA0" w:rsidRDefault="0029593F" w:rsidP="0029593F">
      <w:pPr>
        <w:pStyle w:val="Default"/>
        <w:numPr>
          <w:ilvl w:val="1"/>
          <w:numId w:val="37"/>
        </w:numPr>
        <w:spacing w:after="14"/>
        <w:ind w:left="709" w:hanging="233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cenę jednostkową oraz ilość zakupionych towarów lub usług, </w:t>
      </w:r>
    </w:p>
    <w:p w14:paraId="37E46ED5" w14:textId="77777777" w:rsidR="0029593F" w:rsidRPr="00AF0DA0" w:rsidRDefault="0029593F" w:rsidP="0029593F">
      <w:pPr>
        <w:pStyle w:val="Default"/>
        <w:numPr>
          <w:ilvl w:val="1"/>
          <w:numId w:val="37"/>
        </w:numPr>
        <w:spacing w:after="14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stawkę podatku od towarów i usług, </w:t>
      </w:r>
    </w:p>
    <w:p w14:paraId="3A3838BB" w14:textId="5361CF4B" w:rsidR="0029593F" w:rsidRPr="00AF0DA0" w:rsidRDefault="0029593F" w:rsidP="00CD533E">
      <w:pPr>
        <w:pStyle w:val="Default"/>
        <w:numPr>
          <w:ilvl w:val="1"/>
          <w:numId w:val="40"/>
        </w:numPr>
        <w:spacing w:after="14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formę i termin zapłaty.</w:t>
      </w:r>
    </w:p>
    <w:p w14:paraId="6A5A4177" w14:textId="77777777" w:rsidR="00CD533E" w:rsidRPr="00AF0DA0" w:rsidRDefault="00CD533E" w:rsidP="00CD533E">
      <w:pPr>
        <w:pStyle w:val="Default"/>
        <w:spacing w:after="14"/>
        <w:ind w:left="885"/>
        <w:jc w:val="both"/>
        <w:rPr>
          <w:rFonts w:asciiTheme="minorHAnsi" w:hAnsiTheme="minorHAnsi"/>
        </w:rPr>
      </w:pPr>
    </w:p>
    <w:p w14:paraId="19E52F75" w14:textId="1C6DABE7" w:rsidR="0029593F" w:rsidRPr="00AF0DA0" w:rsidRDefault="0029593F" w:rsidP="003667CE">
      <w:pPr>
        <w:pStyle w:val="Default"/>
        <w:numPr>
          <w:ilvl w:val="0"/>
          <w:numId w:val="47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Nie zostaną uwzględnione w rozliczeniu wydatki dokumentowane w formie paragonów fiskalnych </w:t>
      </w:r>
      <w:r w:rsidR="00AF0DA0">
        <w:rPr>
          <w:rFonts w:asciiTheme="minorHAnsi" w:hAnsiTheme="minorHAnsi"/>
        </w:rPr>
        <w:t>powyżej kwoty 450</w:t>
      </w:r>
      <w:r w:rsidR="00CD533E" w:rsidRPr="00AF0DA0">
        <w:rPr>
          <w:rFonts w:asciiTheme="minorHAnsi" w:hAnsiTheme="minorHAnsi"/>
        </w:rPr>
        <w:t xml:space="preserve"> zł</w:t>
      </w:r>
      <w:r w:rsidRPr="00AF0DA0">
        <w:rPr>
          <w:rFonts w:asciiTheme="minorHAnsi" w:hAnsiTheme="minorHAnsi"/>
        </w:rPr>
        <w:t xml:space="preserve">. Ponadto w rozliczeniu nie zostaną uwzględnione koszty uruchomienia strony internetowej, w sytuacji gdy na dzień złożenia wniosku o rozliczenie strona ta jest w budowie. </w:t>
      </w:r>
    </w:p>
    <w:p w14:paraId="085A66F6" w14:textId="582C5B36" w:rsidR="0029593F" w:rsidRPr="00AF0DA0" w:rsidRDefault="0029593F" w:rsidP="003667CE">
      <w:pPr>
        <w:pStyle w:val="Default"/>
        <w:numPr>
          <w:ilvl w:val="0"/>
          <w:numId w:val="47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Rzeczy zakupione na postawie umów cywilnoprawnych od osób fizycznych nieprowadzących działalności gospodarczej wymagają wyceny rzeczoznawczy majątkowego, </w:t>
      </w:r>
      <w:r w:rsidR="00183153">
        <w:rPr>
          <w:rFonts w:asciiTheme="minorHAnsi" w:hAnsiTheme="minorHAnsi"/>
        </w:rPr>
        <w:t>a ich wartość musi przekraczać 3.50</w:t>
      </w:r>
      <w:r w:rsidRPr="00AF0DA0">
        <w:rPr>
          <w:rFonts w:asciiTheme="minorHAnsi" w:hAnsiTheme="minorHAnsi"/>
        </w:rPr>
        <w:t>0 zł. Od dokonanej umowy kupna-sprzedaży musi być odprowadzony podatek od</w:t>
      </w:r>
      <w:r w:rsidR="00DD5DA3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>czynności cywilnoprawnych. Wycenę, dokument potwierdzający wpłatę należnego podatku oraz kopię druku PCC-3</w:t>
      </w:r>
      <w:r w:rsidR="00335B63" w:rsidRPr="00AF0DA0">
        <w:rPr>
          <w:rFonts w:asciiTheme="minorHAnsi" w:hAnsiTheme="minorHAnsi"/>
        </w:rPr>
        <w:t>,</w:t>
      </w:r>
      <w:r w:rsidRPr="00AF0DA0">
        <w:rPr>
          <w:rFonts w:asciiTheme="minorHAnsi" w:hAnsiTheme="minorHAnsi"/>
        </w:rPr>
        <w:t xml:space="preserve"> należy przedłożyć w momencie rozliczenia. </w:t>
      </w:r>
    </w:p>
    <w:p w14:paraId="0F2C9B79" w14:textId="3B90908E" w:rsidR="0029593F" w:rsidRPr="00AF0DA0" w:rsidRDefault="0029593F" w:rsidP="003667CE">
      <w:pPr>
        <w:pStyle w:val="Default"/>
        <w:numPr>
          <w:ilvl w:val="0"/>
          <w:numId w:val="47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Urząd, w uzasadnionych przypadkach, może wymagać przedstawienia wyceny rzeczoznawcy majątkowego potwierdzającej wartość wydatków poniesionych w ramach dofinansowania. W</w:t>
      </w:r>
      <w:r w:rsidR="00DD5DA3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>szczególności w przypadku: zakupu majątku od likwidowanej firmy, w</w:t>
      </w:r>
      <w:r w:rsidR="00AF0DA0">
        <w:rPr>
          <w:rFonts w:asciiTheme="minorHAnsi" w:hAnsiTheme="minorHAnsi"/>
        </w:rPr>
        <w:t> </w:t>
      </w:r>
      <w:r w:rsidRPr="00AF0DA0">
        <w:rPr>
          <w:rFonts w:asciiTheme="minorHAnsi" w:hAnsiTheme="minorHAnsi"/>
        </w:rPr>
        <w:t>przypadku zakupu od</w:t>
      </w:r>
      <w:r w:rsidR="00DD5DA3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>podmiotu prowadzącego działalność gospodarczą, którego zakres działalności jest inny niż</w:t>
      </w:r>
      <w:r w:rsidR="00DD5DA3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 xml:space="preserve">sprzedaż towaru lub świadczenie usługi ujętej w rozliczeniu dofinansowania, </w:t>
      </w:r>
      <w:proofErr w:type="spellStart"/>
      <w:r w:rsidRPr="00AF0DA0">
        <w:rPr>
          <w:rFonts w:asciiTheme="minorHAnsi" w:hAnsiTheme="minorHAnsi"/>
        </w:rPr>
        <w:t>niezawarcia</w:t>
      </w:r>
      <w:proofErr w:type="spellEnd"/>
      <w:r w:rsidRPr="00AF0DA0">
        <w:rPr>
          <w:rFonts w:asciiTheme="minorHAnsi" w:hAnsiTheme="minorHAnsi"/>
        </w:rPr>
        <w:t xml:space="preserve"> w</w:t>
      </w:r>
      <w:r w:rsidR="00DD5DA3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>dokumentach zakupowych nazwy towaru pozwalającej na</w:t>
      </w:r>
      <w:r w:rsidR="00774ADC">
        <w:rPr>
          <w:rFonts w:asciiTheme="minorHAnsi" w:hAnsiTheme="minorHAnsi"/>
        </w:rPr>
        <w:t> </w:t>
      </w:r>
      <w:r w:rsidRPr="00AF0DA0">
        <w:rPr>
          <w:rFonts w:asciiTheme="minorHAnsi" w:hAnsiTheme="minorHAnsi"/>
        </w:rPr>
        <w:t>jednoznaczną identyfikację wydatku oraz w sytuacji</w:t>
      </w:r>
      <w:r w:rsidR="00335B63" w:rsidRPr="00AF0DA0">
        <w:rPr>
          <w:rFonts w:asciiTheme="minorHAnsi" w:hAnsiTheme="minorHAnsi"/>
        </w:rPr>
        <w:t>,</w:t>
      </w:r>
      <w:r w:rsidRPr="00AF0DA0">
        <w:rPr>
          <w:rFonts w:asciiTheme="minorHAnsi" w:hAnsiTheme="minorHAnsi"/>
        </w:rPr>
        <w:t xml:space="preserve"> gdy wysokość wskazanych wydatków budzi wątpliwości co do wysokości w stosunku do cen rynkowych</w:t>
      </w:r>
      <w:r w:rsidR="00335B63" w:rsidRPr="00AF0DA0">
        <w:rPr>
          <w:rFonts w:asciiTheme="minorHAnsi" w:hAnsiTheme="minorHAnsi"/>
        </w:rPr>
        <w:t>,</w:t>
      </w:r>
      <w:r w:rsidRPr="00AF0DA0">
        <w:rPr>
          <w:rFonts w:asciiTheme="minorHAnsi" w:hAnsiTheme="minorHAnsi"/>
        </w:rPr>
        <w:t xml:space="preserve"> jak też zasady racjonalnego, oszczędnego i celowego gospodarowania środkami publicznymi</w:t>
      </w:r>
      <w:r w:rsidR="00335B63" w:rsidRPr="00AF0DA0">
        <w:rPr>
          <w:rFonts w:asciiTheme="minorHAnsi" w:hAnsiTheme="minorHAnsi"/>
        </w:rPr>
        <w:t>,</w:t>
      </w:r>
      <w:r w:rsidRPr="00AF0DA0">
        <w:rPr>
          <w:rFonts w:asciiTheme="minorHAnsi" w:hAnsiTheme="minorHAnsi"/>
        </w:rPr>
        <w:t xml:space="preserve"> zgodnie z</w:t>
      </w:r>
      <w:r w:rsidR="00DD5DA3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 xml:space="preserve">ustawą o finansach publicznych. </w:t>
      </w:r>
    </w:p>
    <w:p w14:paraId="3D553BF6" w14:textId="26E78162" w:rsidR="0029593F" w:rsidRPr="00AF0DA0" w:rsidRDefault="0029593F" w:rsidP="003667CE">
      <w:pPr>
        <w:pStyle w:val="Default"/>
        <w:numPr>
          <w:ilvl w:val="0"/>
          <w:numId w:val="47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W przypadku zapotrzebowania w zakresie przeznaczenia środków na rzeczy wyłączone w</w:t>
      </w:r>
      <w:r w:rsidR="00AF0DA0">
        <w:rPr>
          <w:rFonts w:asciiTheme="minorHAnsi" w:hAnsiTheme="minorHAnsi"/>
        </w:rPr>
        <w:t> </w:t>
      </w:r>
      <w:r w:rsidRPr="00AF0DA0">
        <w:rPr>
          <w:rFonts w:asciiTheme="minorHAnsi" w:hAnsiTheme="minorHAnsi"/>
        </w:rPr>
        <w:t xml:space="preserve">ust. </w:t>
      </w:r>
      <w:r w:rsidR="00C71811" w:rsidRPr="00AF0DA0">
        <w:rPr>
          <w:rFonts w:asciiTheme="minorHAnsi" w:hAnsiTheme="minorHAnsi"/>
        </w:rPr>
        <w:t>1</w:t>
      </w:r>
      <w:r w:rsidRPr="00AF0DA0">
        <w:rPr>
          <w:rFonts w:asciiTheme="minorHAnsi" w:hAnsiTheme="minorHAnsi"/>
        </w:rPr>
        <w:t xml:space="preserve"> ostateczną decyzję podejmuje Dyrektor Urzędu biorąc pod uwagę wyjaśnienia Wnioskodawcy, wkład własny Wnioskodawcy oraz</w:t>
      </w:r>
      <w:r w:rsidR="00AC76F1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>charakter zamierzonej do</w:t>
      </w:r>
      <w:r w:rsidR="006408A6">
        <w:rPr>
          <w:rFonts w:asciiTheme="minorHAnsi" w:hAnsiTheme="minorHAnsi"/>
        </w:rPr>
        <w:t> </w:t>
      </w:r>
      <w:r w:rsidRPr="00AF0DA0">
        <w:rPr>
          <w:rFonts w:asciiTheme="minorHAnsi" w:hAnsiTheme="minorHAnsi"/>
        </w:rPr>
        <w:t xml:space="preserve">prowadzenia działalności. </w:t>
      </w:r>
    </w:p>
    <w:p w14:paraId="09EA1F64" w14:textId="4C2F27C1" w:rsidR="0029593F" w:rsidRPr="00E25883" w:rsidRDefault="0029593F" w:rsidP="003667CE">
      <w:pPr>
        <w:pStyle w:val="Default"/>
        <w:numPr>
          <w:ilvl w:val="0"/>
          <w:numId w:val="47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lastRenderedPageBreak/>
        <w:t>Za poniesienie wydatku uznaje się moment faktycznego dokonania zapłaty</w:t>
      </w:r>
      <w:r w:rsidR="00774ADC">
        <w:rPr>
          <w:rFonts w:asciiTheme="minorHAnsi" w:hAnsiTheme="minorHAnsi"/>
        </w:rPr>
        <w:t>,</w:t>
      </w:r>
      <w:r w:rsidRPr="00AF0DA0">
        <w:rPr>
          <w:rFonts w:asciiTheme="minorHAnsi" w:hAnsiTheme="minorHAnsi"/>
        </w:rPr>
        <w:t xml:space="preserve"> tj. dokonania przelewu, płatności kartą płatniczą (data obciążenia na rachunku bankowym) lub zapłaty gotówką (jedynie w przypadku zakupu od osoby fizycznej nieprowadzącej działalności </w:t>
      </w:r>
      <w:r w:rsidRPr="00E25883">
        <w:rPr>
          <w:rFonts w:asciiTheme="minorHAnsi" w:hAnsiTheme="minorHAnsi"/>
        </w:rPr>
        <w:t xml:space="preserve">gospodarczej). </w:t>
      </w:r>
    </w:p>
    <w:p w14:paraId="75F8E788" w14:textId="2B0850BF" w:rsidR="00C92FA7" w:rsidRPr="00E25883" w:rsidRDefault="00C92FA7" w:rsidP="00E25883">
      <w:pPr>
        <w:pStyle w:val="Tekstpodstawowywcity"/>
        <w:numPr>
          <w:ilvl w:val="0"/>
          <w:numId w:val="47"/>
        </w:numPr>
        <w:jc w:val="both"/>
        <w:rPr>
          <w:rStyle w:val="markedcontent"/>
          <w:rFonts w:asciiTheme="minorHAnsi" w:eastAsia="Calibri" w:hAnsiTheme="minorHAnsi" w:cs="Times New Roman"/>
          <w:b w:val="0"/>
          <w:bCs w:val="0"/>
          <w:color w:val="auto"/>
          <w:sz w:val="24"/>
          <w:szCs w:val="24"/>
        </w:rPr>
      </w:pPr>
      <w:r w:rsidRPr="00E25883">
        <w:rPr>
          <w:rStyle w:val="markedcontent"/>
          <w:rFonts w:asciiTheme="minorHAnsi" w:eastAsia="Calibri" w:hAnsiTheme="minorHAnsi" w:cs="Times New Roman"/>
          <w:b w:val="0"/>
          <w:bCs w:val="0"/>
          <w:color w:val="auto"/>
          <w:sz w:val="24"/>
          <w:szCs w:val="24"/>
        </w:rPr>
        <w:t>W przypadku zakupów realizowanych za pośrednictwem osób trzecich (płatność za</w:t>
      </w:r>
      <w:r w:rsidR="00AF0DA0" w:rsidRPr="00E25883">
        <w:rPr>
          <w:rStyle w:val="markedcontent"/>
          <w:rFonts w:asciiTheme="minorHAnsi" w:eastAsia="Calibri" w:hAnsiTheme="minorHAnsi" w:cs="Times New Roman"/>
          <w:b w:val="0"/>
          <w:bCs w:val="0"/>
          <w:color w:val="auto"/>
          <w:sz w:val="24"/>
          <w:szCs w:val="24"/>
        </w:rPr>
        <w:t> </w:t>
      </w:r>
      <w:r w:rsidRPr="00E25883">
        <w:rPr>
          <w:rStyle w:val="markedcontent"/>
          <w:rFonts w:asciiTheme="minorHAnsi" w:eastAsia="Calibri" w:hAnsiTheme="minorHAnsi" w:cs="Times New Roman"/>
          <w:b w:val="0"/>
          <w:bCs w:val="0"/>
          <w:color w:val="auto"/>
          <w:sz w:val="24"/>
          <w:szCs w:val="24"/>
        </w:rPr>
        <w:t xml:space="preserve">pobraniem, pośredników finansowych, systemu </w:t>
      </w:r>
      <w:proofErr w:type="spellStart"/>
      <w:r w:rsidRPr="00E25883">
        <w:rPr>
          <w:rStyle w:val="markedcontent"/>
          <w:rFonts w:asciiTheme="minorHAnsi" w:eastAsia="Calibri" w:hAnsiTheme="minorHAnsi" w:cs="Times New Roman"/>
          <w:b w:val="0"/>
          <w:bCs w:val="0"/>
          <w:color w:val="auto"/>
          <w:sz w:val="24"/>
          <w:szCs w:val="24"/>
        </w:rPr>
        <w:t>PayU</w:t>
      </w:r>
      <w:proofErr w:type="spellEnd"/>
      <w:r w:rsidRPr="00E25883">
        <w:rPr>
          <w:rStyle w:val="markedcontent"/>
          <w:rFonts w:asciiTheme="minorHAnsi" w:eastAsia="Calibri" w:hAnsiTheme="minorHAnsi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E25883">
        <w:rPr>
          <w:rStyle w:val="markedcontent"/>
          <w:rFonts w:asciiTheme="minorHAnsi" w:eastAsia="Calibri" w:hAnsiTheme="minorHAnsi" w:cs="Times New Roman"/>
          <w:b w:val="0"/>
          <w:bCs w:val="0"/>
          <w:color w:val="auto"/>
          <w:sz w:val="24"/>
          <w:szCs w:val="24"/>
        </w:rPr>
        <w:t>PayPal</w:t>
      </w:r>
      <w:proofErr w:type="spellEnd"/>
      <w:r w:rsidRPr="00E25883">
        <w:rPr>
          <w:rStyle w:val="markedcontent"/>
          <w:rFonts w:asciiTheme="minorHAnsi" w:eastAsia="Calibri" w:hAnsiTheme="minorHAnsi" w:cs="Times New Roman"/>
          <w:b w:val="0"/>
          <w:bCs w:val="0"/>
          <w:color w:val="auto"/>
          <w:sz w:val="24"/>
          <w:szCs w:val="24"/>
        </w:rPr>
        <w:t>, itp.) do rozliczenia wydatków poniesionych w</w:t>
      </w:r>
      <w:r w:rsidR="00AC76F1" w:rsidRPr="00E25883">
        <w:rPr>
          <w:rStyle w:val="markedcontent"/>
          <w:rFonts w:asciiTheme="minorHAnsi" w:eastAsia="Calibri" w:hAnsiTheme="minorHAnsi" w:cs="Times New Roman"/>
          <w:b w:val="0"/>
          <w:bCs w:val="0"/>
          <w:color w:val="auto"/>
          <w:sz w:val="24"/>
          <w:szCs w:val="24"/>
        </w:rPr>
        <w:t xml:space="preserve"> </w:t>
      </w:r>
      <w:r w:rsidRPr="00E25883">
        <w:rPr>
          <w:rStyle w:val="markedcontent"/>
          <w:rFonts w:asciiTheme="minorHAnsi" w:eastAsia="Calibri" w:hAnsiTheme="minorHAnsi" w:cs="Times New Roman"/>
          <w:b w:val="0"/>
          <w:bCs w:val="0"/>
          <w:color w:val="auto"/>
          <w:sz w:val="24"/>
          <w:szCs w:val="24"/>
        </w:rPr>
        <w:t>tej formie wymagane jest dostarczenie pisemnej informacji od</w:t>
      </w:r>
      <w:r w:rsidR="00FB6545" w:rsidRPr="00E25883">
        <w:rPr>
          <w:rStyle w:val="markedcontent"/>
          <w:rFonts w:asciiTheme="minorHAnsi" w:eastAsia="Calibri" w:hAnsiTheme="minorHAnsi" w:cs="Times New Roman"/>
          <w:b w:val="0"/>
          <w:bCs w:val="0"/>
          <w:color w:val="auto"/>
          <w:sz w:val="24"/>
          <w:szCs w:val="24"/>
        </w:rPr>
        <w:t> </w:t>
      </w:r>
      <w:r w:rsidRPr="00E25883">
        <w:rPr>
          <w:rStyle w:val="markedcontent"/>
          <w:rFonts w:asciiTheme="minorHAnsi" w:eastAsia="Calibri" w:hAnsiTheme="minorHAnsi" w:cs="Times New Roman"/>
          <w:b w:val="0"/>
          <w:bCs w:val="0"/>
          <w:color w:val="auto"/>
          <w:sz w:val="24"/>
          <w:szCs w:val="24"/>
        </w:rPr>
        <w:t>sprzedawcy, kiedy otrzymał zapłatę za daną fakturę lub dostarczenie innych dokumentów potwierdzających w wiarygodny sposób datę otrzymania środków przez sprzedawcę.</w:t>
      </w:r>
    </w:p>
    <w:p w14:paraId="7F35DF42" w14:textId="77777777" w:rsidR="00CE654E" w:rsidRPr="00E25883" w:rsidRDefault="00CE654E" w:rsidP="00CE654E">
      <w:pPr>
        <w:pStyle w:val="Tekstpodstawowywcity"/>
        <w:ind w:left="426"/>
        <w:jc w:val="both"/>
        <w:rPr>
          <w:rStyle w:val="markedcontent"/>
          <w:rFonts w:asciiTheme="minorHAnsi" w:eastAsia="Calibri" w:hAnsiTheme="minorHAnsi" w:cs="Times New Roman"/>
          <w:b w:val="0"/>
          <w:bCs w:val="0"/>
          <w:strike/>
          <w:color w:val="auto"/>
          <w:sz w:val="24"/>
          <w:szCs w:val="24"/>
        </w:rPr>
      </w:pPr>
    </w:p>
    <w:p w14:paraId="5D8588A1" w14:textId="4766179F" w:rsidR="009A6BEF" w:rsidRPr="00E25883" w:rsidRDefault="009A6BEF" w:rsidP="00E25883">
      <w:pPr>
        <w:pStyle w:val="Default"/>
        <w:numPr>
          <w:ilvl w:val="0"/>
          <w:numId w:val="47"/>
        </w:numPr>
        <w:jc w:val="both"/>
        <w:rPr>
          <w:rFonts w:asciiTheme="minorHAnsi" w:hAnsiTheme="minorHAnsi"/>
          <w:strike/>
        </w:rPr>
      </w:pPr>
      <w:r w:rsidRPr="00E25883">
        <w:rPr>
          <w:rFonts w:asciiTheme="minorHAnsi" w:hAnsiTheme="minorHAnsi"/>
          <w:color w:val="auto"/>
        </w:rPr>
        <w:t>W przypadku poniesienia wydatków w walucie obcej, zostaną one w rozliczeniu przeliczone na PLN według kursu średniego ogłaszanego przez NBP, z ostatniego dnia roboczego poprzedzającego zakupiony towar lub usługę (dzień wystawienia faktury).</w:t>
      </w:r>
    </w:p>
    <w:p w14:paraId="4327E055" w14:textId="3AE1C834" w:rsidR="0029593F" w:rsidRPr="00AF0DA0" w:rsidRDefault="00A742C9" w:rsidP="003667CE">
      <w:pPr>
        <w:pStyle w:val="Default"/>
        <w:numPr>
          <w:ilvl w:val="0"/>
          <w:numId w:val="4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29593F" w:rsidRPr="00AF0DA0">
        <w:rPr>
          <w:rFonts w:asciiTheme="minorHAnsi" w:hAnsiTheme="minorHAnsi"/>
        </w:rPr>
        <w:t>Wnioskodawca, który otrzymał dofinansowanie i zarejestruje się jako płatnik podatku od</w:t>
      </w:r>
      <w:r w:rsidR="00AF0DA0">
        <w:rPr>
          <w:rFonts w:asciiTheme="minorHAnsi" w:hAnsiTheme="minorHAnsi"/>
        </w:rPr>
        <w:t>  </w:t>
      </w:r>
      <w:r w:rsidR="0029593F" w:rsidRPr="00AF0DA0">
        <w:rPr>
          <w:rFonts w:asciiTheme="minorHAnsi" w:hAnsiTheme="minorHAnsi"/>
        </w:rPr>
        <w:t>towaru i</w:t>
      </w:r>
      <w:r w:rsidR="00AC76F1">
        <w:rPr>
          <w:rFonts w:asciiTheme="minorHAnsi" w:hAnsiTheme="minorHAnsi"/>
        </w:rPr>
        <w:t xml:space="preserve"> </w:t>
      </w:r>
      <w:r w:rsidR="0029593F" w:rsidRPr="00AF0DA0">
        <w:rPr>
          <w:rFonts w:asciiTheme="minorHAnsi" w:hAnsiTheme="minorHAnsi"/>
        </w:rPr>
        <w:t>usług (podatnik VAT czynny) jest zobowiązany do zwrotu równowartości odliczonego lub zwróconego zgodnie z ustawą z dnia 11 marca 2004 r. o podatku od</w:t>
      </w:r>
      <w:r w:rsidR="00AF0DA0">
        <w:rPr>
          <w:rFonts w:asciiTheme="minorHAnsi" w:hAnsiTheme="minorHAnsi"/>
        </w:rPr>
        <w:t> </w:t>
      </w:r>
      <w:r w:rsidR="0029593F" w:rsidRPr="00AF0DA0">
        <w:rPr>
          <w:rFonts w:asciiTheme="minorHAnsi" w:hAnsiTheme="minorHAnsi"/>
        </w:rPr>
        <w:t>towarów i usług podatku</w:t>
      </w:r>
      <w:r w:rsidR="00C90248" w:rsidRPr="00AF0DA0">
        <w:rPr>
          <w:rFonts w:asciiTheme="minorHAnsi" w:hAnsiTheme="minorHAnsi"/>
        </w:rPr>
        <w:t xml:space="preserve"> (Dz. U. z 2023 r. poz. 1570 z </w:t>
      </w:r>
      <w:proofErr w:type="spellStart"/>
      <w:r w:rsidR="00C90248" w:rsidRPr="00AF0DA0">
        <w:rPr>
          <w:rFonts w:asciiTheme="minorHAnsi" w:hAnsiTheme="minorHAnsi"/>
        </w:rPr>
        <w:t>późn</w:t>
      </w:r>
      <w:proofErr w:type="spellEnd"/>
      <w:r w:rsidR="00C90248" w:rsidRPr="00AF0DA0">
        <w:rPr>
          <w:rFonts w:asciiTheme="minorHAnsi" w:hAnsiTheme="minorHAnsi"/>
        </w:rPr>
        <w:t>. zm.)</w:t>
      </w:r>
      <w:r w:rsidR="0029593F" w:rsidRPr="00AF0DA0">
        <w:rPr>
          <w:rFonts w:asciiTheme="minorHAnsi" w:hAnsiTheme="minorHAnsi"/>
        </w:rPr>
        <w:t xml:space="preserve"> naliczonego dotyczącego zakupionych towarów i usług w</w:t>
      </w:r>
      <w:r w:rsidR="00C90248" w:rsidRPr="00AF0DA0">
        <w:rPr>
          <w:rFonts w:asciiTheme="minorHAnsi" w:hAnsiTheme="minorHAnsi"/>
        </w:rPr>
        <w:t> </w:t>
      </w:r>
      <w:r w:rsidR="0029593F" w:rsidRPr="00AF0DA0">
        <w:rPr>
          <w:rFonts w:asciiTheme="minorHAnsi" w:hAnsiTheme="minorHAnsi"/>
        </w:rPr>
        <w:t xml:space="preserve">ramach przyznanego dofinansowania. </w:t>
      </w:r>
    </w:p>
    <w:p w14:paraId="6BD60421" w14:textId="25A976B6" w:rsidR="0029593F" w:rsidRPr="00AF0DA0" w:rsidRDefault="00A742C9" w:rsidP="003667CE">
      <w:pPr>
        <w:pStyle w:val="Default"/>
        <w:numPr>
          <w:ilvl w:val="0"/>
          <w:numId w:val="4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29593F" w:rsidRPr="00AF0DA0">
        <w:rPr>
          <w:rFonts w:asciiTheme="minorHAnsi" w:hAnsiTheme="minorHAnsi"/>
        </w:rPr>
        <w:t>Obowiązek poinformowania o zamiarze bycia płatnikiem podatku VAT i możliwości jego zwrotu dotyczy również Wnioskodawcy, który podpisał niniejszą umowę, a uzyskał prawo do odliczenia podatku w terminie późniejszym (tj. w trakcie obowiązywania niniejszej umowy, jak i po jej zakończeniu). Informacja powinna zostać dostarczona do Urzędu przez Wnioskodawcę w</w:t>
      </w:r>
      <w:r w:rsidR="00AC76F1">
        <w:rPr>
          <w:rFonts w:asciiTheme="minorHAnsi" w:hAnsiTheme="minorHAnsi"/>
        </w:rPr>
        <w:t xml:space="preserve"> </w:t>
      </w:r>
      <w:r w:rsidR="0029593F" w:rsidRPr="00AF0DA0">
        <w:rPr>
          <w:rFonts w:asciiTheme="minorHAnsi" w:hAnsiTheme="minorHAnsi"/>
        </w:rPr>
        <w:t xml:space="preserve">terminie 7 dni od zaistnienia powyższego faktu. </w:t>
      </w:r>
    </w:p>
    <w:p w14:paraId="0C694B5F" w14:textId="19F5E8AE" w:rsidR="0029593F" w:rsidRPr="00AF0DA0" w:rsidRDefault="0029593F" w:rsidP="003667CE">
      <w:pPr>
        <w:pStyle w:val="Default"/>
        <w:numPr>
          <w:ilvl w:val="0"/>
          <w:numId w:val="47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Dokonywanie płatności związanych z podejmowaną działalnością następuje jedynie za pośrednictwem rachunku płatniczego </w:t>
      </w:r>
      <w:r w:rsidR="00AF0DA0">
        <w:rPr>
          <w:rFonts w:asciiTheme="minorHAnsi" w:hAnsiTheme="minorHAnsi"/>
        </w:rPr>
        <w:t>Wnioskodawcy</w:t>
      </w:r>
      <w:r w:rsidRPr="00AF0DA0">
        <w:rPr>
          <w:rFonts w:asciiTheme="minorHAnsi" w:hAnsiTheme="minorHAnsi"/>
        </w:rPr>
        <w:t xml:space="preserve"> (przelew lub płatność kartą płatniczą) w</w:t>
      </w:r>
      <w:r w:rsidR="00AC76F1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>każdym wypadku, gdy stroną transakcji, z której wynika płatność, jest inny przedsiębiorca lub</w:t>
      </w:r>
      <w:r w:rsidR="00AC76F1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 xml:space="preserve">gdy jednorazowa wartość transakcji, bez względu na liczbę wynikających z niej płatności, </w:t>
      </w:r>
      <w:r w:rsidRPr="00AF0DA0">
        <w:rPr>
          <w:rFonts w:asciiTheme="minorHAnsi" w:hAnsiTheme="minorHAnsi"/>
          <w:color w:val="auto"/>
        </w:rPr>
        <w:t xml:space="preserve">przekracza </w:t>
      </w:r>
      <w:r w:rsidR="00CD533E" w:rsidRPr="00AF0DA0">
        <w:rPr>
          <w:rFonts w:asciiTheme="minorHAnsi" w:hAnsiTheme="minorHAnsi"/>
          <w:color w:val="auto"/>
        </w:rPr>
        <w:t>15</w:t>
      </w:r>
      <w:r w:rsidR="00CE654E" w:rsidRPr="00AF0DA0">
        <w:rPr>
          <w:rFonts w:asciiTheme="minorHAnsi" w:hAnsiTheme="minorHAnsi"/>
          <w:color w:val="auto"/>
        </w:rPr>
        <w:t>.</w:t>
      </w:r>
      <w:r w:rsidR="00D171FA" w:rsidRPr="00AF0DA0">
        <w:rPr>
          <w:rFonts w:asciiTheme="minorHAnsi" w:hAnsiTheme="minorHAnsi"/>
          <w:color w:val="auto"/>
        </w:rPr>
        <w:t>000</w:t>
      </w:r>
      <w:r w:rsidRPr="00AF0DA0">
        <w:rPr>
          <w:rFonts w:asciiTheme="minorHAnsi" w:hAnsiTheme="minorHAnsi"/>
          <w:color w:val="auto"/>
        </w:rPr>
        <w:t xml:space="preserve"> zł</w:t>
      </w:r>
      <w:r w:rsidR="00D171FA" w:rsidRPr="00AF0DA0">
        <w:rPr>
          <w:rFonts w:asciiTheme="minorHAnsi" w:hAnsiTheme="minorHAnsi"/>
          <w:color w:val="auto"/>
        </w:rPr>
        <w:t xml:space="preserve"> </w:t>
      </w:r>
      <w:r w:rsidR="006C5655" w:rsidRPr="00AF0DA0">
        <w:rPr>
          <w:rFonts w:asciiTheme="minorHAnsi" w:hAnsiTheme="minorHAnsi"/>
          <w:color w:val="auto"/>
        </w:rPr>
        <w:t>b</w:t>
      </w:r>
      <w:r w:rsidR="00D171FA" w:rsidRPr="00AF0DA0">
        <w:rPr>
          <w:rFonts w:asciiTheme="minorHAnsi" w:hAnsiTheme="minorHAnsi"/>
          <w:color w:val="auto"/>
        </w:rPr>
        <w:t xml:space="preserve">rutto. </w:t>
      </w:r>
      <w:r w:rsidRPr="00AF0DA0">
        <w:rPr>
          <w:rFonts w:asciiTheme="minorHAnsi" w:hAnsiTheme="minorHAnsi"/>
          <w:color w:val="auto"/>
        </w:rPr>
        <w:t xml:space="preserve"> Przelewy winny być dokonywane z konta osobistego lub firmowego </w:t>
      </w:r>
      <w:r w:rsidRPr="00AF0DA0">
        <w:rPr>
          <w:rFonts w:asciiTheme="minorHAnsi" w:hAnsiTheme="minorHAnsi"/>
        </w:rPr>
        <w:t xml:space="preserve">Wnioskodawcy. </w:t>
      </w:r>
    </w:p>
    <w:p w14:paraId="3E7D25D9" w14:textId="296B5AE7" w:rsidR="0029593F" w:rsidRPr="00AF0DA0" w:rsidRDefault="0029593F" w:rsidP="003667CE">
      <w:pPr>
        <w:pStyle w:val="Default"/>
        <w:numPr>
          <w:ilvl w:val="0"/>
          <w:numId w:val="47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Ostateczną decyzję co do zakwalifikowania płatności w formie innej niż przelew lub</w:t>
      </w:r>
      <w:r w:rsidR="00AF0DA0">
        <w:rPr>
          <w:rFonts w:asciiTheme="minorHAnsi" w:hAnsiTheme="minorHAnsi"/>
        </w:rPr>
        <w:t> </w:t>
      </w:r>
      <w:r w:rsidRPr="00AF0DA0">
        <w:rPr>
          <w:rFonts w:asciiTheme="minorHAnsi" w:hAnsiTheme="minorHAnsi"/>
        </w:rPr>
        <w:t>płatność kartą płatniczą dokonanej na rzecz innego przedsiębiorcy podejmuje Dyrektor Urzędu biorąc pod</w:t>
      </w:r>
      <w:r w:rsidR="00AC76F1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>uwagę złożone wyjaśnienia i dokumenty przez Wnioskodawcę na</w:t>
      </w:r>
      <w:r w:rsidR="00AC76F1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 xml:space="preserve">etapie rozliczenia otrzymanego dofinansowania. </w:t>
      </w:r>
    </w:p>
    <w:p w14:paraId="6221C15C" w14:textId="0B3F2B95" w:rsidR="0029593F" w:rsidRPr="00AF0DA0" w:rsidRDefault="0029593F" w:rsidP="003667CE">
      <w:pPr>
        <w:pStyle w:val="Default"/>
        <w:numPr>
          <w:ilvl w:val="0"/>
          <w:numId w:val="47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W przypadkach niezastosowania się do powyższej formy płatności w transakcjach przekraczających </w:t>
      </w:r>
      <w:r w:rsidRPr="00AF0DA0">
        <w:rPr>
          <w:rFonts w:asciiTheme="minorHAnsi" w:hAnsiTheme="minorHAnsi"/>
          <w:color w:val="auto"/>
        </w:rPr>
        <w:t>wartość</w:t>
      </w:r>
      <w:r w:rsidR="00EC0D4F" w:rsidRPr="00AF0DA0">
        <w:rPr>
          <w:rFonts w:asciiTheme="minorHAnsi" w:hAnsiTheme="minorHAnsi"/>
          <w:color w:val="auto"/>
        </w:rPr>
        <w:t xml:space="preserve"> </w:t>
      </w:r>
      <w:r w:rsidRPr="00AF0DA0">
        <w:rPr>
          <w:rFonts w:asciiTheme="minorHAnsi" w:hAnsiTheme="minorHAnsi"/>
          <w:color w:val="auto"/>
        </w:rPr>
        <w:t xml:space="preserve"> </w:t>
      </w:r>
      <w:r w:rsidR="00334B1C" w:rsidRPr="00AF0DA0">
        <w:rPr>
          <w:rFonts w:asciiTheme="minorHAnsi" w:hAnsiTheme="minorHAnsi"/>
          <w:color w:val="auto"/>
        </w:rPr>
        <w:t>15</w:t>
      </w:r>
      <w:r w:rsidR="00CE654E" w:rsidRPr="00AF0DA0">
        <w:rPr>
          <w:rFonts w:asciiTheme="minorHAnsi" w:hAnsiTheme="minorHAnsi"/>
          <w:color w:val="auto"/>
        </w:rPr>
        <w:t>.</w:t>
      </w:r>
      <w:r w:rsidR="00D171FA" w:rsidRPr="00AF0DA0">
        <w:rPr>
          <w:rFonts w:asciiTheme="minorHAnsi" w:hAnsiTheme="minorHAnsi"/>
          <w:color w:val="auto"/>
        </w:rPr>
        <w:t>000</w:t>
      </w:r>
      <w:r w:rsidRPr="00AF0DA0">
        <w:rPr>
          <w:rFonts w:asciiTheme="minorHAnsi" w:hAnsiTheme="minorHAnsi"/>
          <w:color w:val="auto"/>
        </w:rPr>
        <w:t xml:space="preserve"> zł </w:t>
      </w:r>
      <w:r w:rsidR="00D171FA" w:rsidRPr="00AF0DA0">
        <w:rPr>
          <w:rFonts w:asciiTheme="minorHAnsi" w:hAnsiTheme="minorHAnsi"/>
          <w:color w:val="auto"/>
        </w:rPr>
        <w:t xml:space="preserve">brutto </w:t>
      </w:r>
      <w:r w:rsidRPr="00AF0DA0">
        <w:rPr>
          <w:rFonts w:asciiTheme="minorHAnsi" w:hAnsiTheme="minorHAnsi"/>
          <w:color w:val="auto"/>
        </w:rPr>
        <w:t xml:space="preserve">Urząd </w:t>
      </w:r>
      <w:r w:rsidRPr="00AF0DA0">
        <w:rPr>
          <w:rFonts w:asciiTheme="minorHAnsi" w:hAnsiTheme="minorHAnsi"/>
        </w:rPr>
        <w:t>zastrzega sobie prawo do przekazania do</w:t>
      </w:r>
      <w:r w:rsidR="0083154C" w:rsidRPr="00AF0DA0">
        <w:rPr>
          <w:rFonts w:asciiTheme="minorHAnsi" w:hAnsiTheme="minorHAnsi"/>
        </w:rPr>
        <w:t> </w:t>
      </w:r>
      <w:r w:rsidRPr="00AF0DA0">
        <w:rPr>
          <w:rFonts w:asciiTheme="minorHAnsi" w:hAnsiTheme="minorHAnsi"/>
        </w:rPr>
        <w:t xml:space="preserve">Urzędu Skarbowego przedstawionej przez Wnioskodawcę dokumentacji finansowej celem weryfikacji poprawności i legalności przedstawionych dokumentów do rozliczenia. </w:t>
      </w:r>
    </w:p>
    <w:p w14:paraId="4403C3DC" w14:textId="44F140AB" w:rsidR="0029593F" w:rsidRPr="00AF0DA0" w:rsidRDefault="0029593F" w:rsidP="00AF0DA0">
      <w:pPr>
        <w:pStyle w:val="Default"/>
        <w:ind w:left="320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lastRenderedPageBreak/>
        <w:t>Jednocześnie Wnioskodawca, który będzie zgłoszony jako podatnik VAT czynny - zobowiązany będzie do zwrotu kwoty podatku VAT od powyższej transakcji na konto Urzędu z zastosowaniem §11 ust. 1</w:t>
      </w:r>
      <w:r w:rsidR="00C71811" w:rsidRPr="00AF0DA0">
        <w:rPr>
          <w:rFonts w:asciiTheme="minorHAnsi" w:hAnsiTheme="minorHAnsi"/>
        </w:rPr>
        <w:t>1</w:t>
      </w:r>
      <w:r w:rsidRPr="00AF0DA0">
        <w:rPr>
          <w:rFonts w:asciiTheme="minorHAnsi" w:hAnsiTheme="minorHAnsi"/>
        </w:rPr>
        <w:t xml:space="preserve"> niezależnie od możliwości jego odliczenia bądź zwrotu z Urzędu Skarbowego. </w:t>
      </w:r>
    </w:p>
    <w:p w14:paraId="5F7D95CD" w14:textId="77777777" w:rsidR="0029593F" w:rsidRPr="00E25883" w:rsidRDefault="0029593F" w:rsidP="003667CE">
      <w:pPr>
        <w:pStyle w:val="Default"/>
        <w:numPr>
          <w:ilvl w:val="0"/>
          <w:numId w:val="47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Dokumenty księgowe przedstawione przez Wnioskodawcę potwierdzające wydatkowanie środków sporządzone w języku innym niż język polski wymagają przedłożenia tłumaczenia dokonanego przez tłumacza przysięgłego. Koszt związany z dokonaniem tłumaczenia </w:t>
      </w:r>
      <w:r w:rsidRPr="00E25883">
        <w:rPr>
          <w:rFonts w:asciiTheme="minorHAnsi" w:hAnsiTheme="minorHAnsi"/>
        </w:rPr>
        <w:t xml:space="preserve">ponosi Wnioskodawca. </w:t>
      </w:r>
    </w:p>
    <w:p w14:paraId="7EB00D8F" w14:textId="0F4DEE4F" w:rsidR="00F008C4" w:rsidRPr="00E25883" w:rsidRDefault="00F008C4" w:rsidP="003667CE">
      <w:pPr>
        <w:pStyle w:val="Default"/>
        <w:numPr>
          <w:ilvl w:val="0"/>
          <w:numId w:val="47"/>
        </w:numPr>
        <w:jc w:val="both"/>
        <w:rPr>
          <w:rFonts w:asciiTheme="minorHAnsi" w:hAnsiTheme="minorHAnsi"/>
        </w:rPr>
      </w:pPr>
      <w:r w:rsidRPr="00E25883">
        <w:rPr>
          <w:rFonts w:asciiTheme="minorHAnsi" w:hAnsiTheme="minorHAnsi"/>
        </w:rPr>
        <w:t xml:space="preserve">W przypadku zakupu rzeczy używanych Wnioskodawca obowiązany jest przedłożyć oświadczenie sprzedającego, że rzeczy używane nie zostały zakupione ze środków publicznych. Brak wyżej wymienionego oświadczenia </w:t>
      </w:r>
      <w:r w:rsidR="006408A6" w:rsidRPr="00E25883">
        <w:rPr>
          <w:rFonts w:asciiTheme="minorHAnsi" w:hAnsiTheme="minorHAnsi"/>
        </w:rPr>
        <w:t>spowoduje, że</w:t>
      </w:r>
      <w:r w:rsidRPr="00E25883">
        <w:rPr>
          <w:rFonts w:asciiTheme="minorHAnsi" w:hAnsiTheme="minorHAnsi"/>
        </w:rPr>
        <w:t xml:space="preserve"> zakupione rzeczy</w:t>
      </w:r>
      <w:r w:rsidR="006408A6" w:rsidRPr="00E25883">
        <w:rPr>
          <w:rFonts w:asciiTheme="minorHAnsi" w:hAnsiTheme="minorHAnsi"/>
        </w:rPr>
        <w:t xml:space="preserve"> </w:t>
      </w:r>
      <w:r w:rsidRPr="00E25883">
        <w:rPr>
          <w:rFonts w:asciiTheme="minorHAnsi" w:hAnsiTheme="minorHAnsi"/>
        </w:rPr>
        <w:t>nie</w:t>
      </w:r>
      <w:r w:rsidR="006408A6" w:rsidRPr="00E25883">
        <w:rPr>
          <w:rFonts w:asciiTheme="minorHAnsi" w:hAnsiTheme="minorHAnsi"/>
        </w:rPr>
        <w:t> </w:t>
      </w:r>
      <w:r w:rsidRPr="00E25883">
        <w:rPr>
          <w:rFonts w:asciiTheme="minorHAnsi" w:hAnsiTheme="minorHAnsi"/>
        </w:rPr>
        <w:t xml:space="preserve">będą </w:t>
      </w:r>
      <w:r w:rsidR="0048164D">
        <w:rPr>
          <w:rFonts w:asciiTheme="minorHAnsi" w:hAnsiTheme="minorHAnsi"/>
        </w:rPr>
        <w:t xml:space="preserve">wydatkami zakwalifikowanymi jako zgodne z umową. </w:t>
      </w:r>
    </w:p>
    <w:p w14:paraId="06246B07" w14:textId="59F7E921" w:rsidR="00AA4428" w:rsidRDefault="00AA4428" w:rsidP="0029593F">
      <w:pPr>
        <w:pStyle w:val="Default"/>
        <w:spacing w:after="0" w:line="240" w:lineRule="auto"/>
        <w:jc w:val="center"/>
        <w:rPr>
          <w:rFonts w:asciiTheme="minorHAnsi" w:hAnsiTheme="minorHAnsi"/>
        </w:rPr>
      </w:pPr>
    </w:p>
    <w:p w14:paraId="16B77BC5" w14:textId="77777777" w:rsidR="006408A6" w:rsidRPr="00AF0DA0" w:rsidRDefault="006408A6" w:rsidP="0029593F">
      <w:pPr>
        <w:pStyle w:val="Default"/>
        <w:spacing w:after="0" w:line="240" w:lineRule="auto"/>
        <w:jc w:val="center"/>
        <w:rPr>
          <w:rFonts w:asciiTheme="minorHAnsi" w:hAnsiTheme="minorHAnsi"/>
        </w:rPr>
      </w:pPr>
    </w:p>
    <w:p w14:paraId="6FE8D33B" w14:textId="46820C73" w:rsidR="0029593F" w:rsidRPr="00AF0DA0" w:rsidRDefault="0029593F" w:rsidP="0029593F">
      <w:pPr>
        <w:pStyle w:val="Default"/>
        <w:spacing w:after="0" w:line="240" w:lineRule="auto"/>
        <w:jc w:val="center"/>
        <w:rPr>
          <w:rFonts w:asciiTheme="minorHAnsi" w:hAnsiTheme="minorHAnsi"/>
          <w:b/>
        </w:rPr>
      </w:pPr>
      <w:r w:rsidRPr="00AF0DA0">
        <w:rPr>
          <w:rFonts w:asciiTheme="minorHAnsi" w:hAnsiTheme="minorHAnsi"/>
          <w:b/>
        </w:rPr>
        <w:t>ROZDZIAŁ IV</w:t>
      </w:r>
    </w:p>
    <w:p w14:paraId="51FC5EA4" w14:textId="77777777" w:rsidR="0029593F" w:rsidRPr="00AF0DA0" w:rsidRDefault="0029593F" w:rsidP="0029593F">
      <w:pPr>
        <w:pStyle w:val="Default"/>
        <w:spacing w:after="0" w:line="240" w:lineRule="auto"/>
        <w:jc w:val="center"/>
        <w:rPr>
          <w:rFonts w:asciiTheme="minorHAnsi" w:hAnsiTheme="minorHAnsi"/>
          <w:b/>
        </w:rPr>
      </w:pPr>
      <w:r w:rsidRPr="00AF0DA0">
        <w:rPr>
          <w:rFonts w:asciiTheme="minorHAnsi" w:hAnsiTheme="minorHAnsi"/>
          <w:b/>
        </w:rPr>
        <w:t>ZABEZPIECZENIE PRAWIDŁOWEGO WYKORZYSTANIA</w:t>
      </w:r>
    </w:p>
    <w:p w14:paraId="59C79C1C" w14:textId="77777777" w:rsidR="0029593F" w:rsidRPr="00AF0DA0" w:rsidRDefault="0029593F" w:rsidP="0029593F">
      <w:pPr>
        <w:pStyle w:val="Default"/>
        <w:spacing w:after="0" w:line="240" w:lineRule="auto"/>
        <w:jc w:val="center"/>
        <w:rPr>
          <w:rFonts w:asciiTheme="minorHAnsi" w:hAnsiTheme="minorHAnsi"/>
          <w:b/>
        </w:rPr>
      </w:pPr>
      <w:r w:rsidRPr="00AF0DA0">
        <w:rPr>
          <w:rFonts w:asciiTheme="minorHAnsi" w:hAnsiTheme="minorHAnsi"/>
          <w:b/>
        </w:rPr>
        <w:t>PRZYZNANYCH ŚRODKÓW</w:t>
      </w:r>
    </w:p>
    <w:p w14:paraId="59BCB28A" w14:textId="77777777" w:rsidR="0029593F" w:rsidRPr="00AF0DA0" w:rsidRDefault="0029593F" w:rsidP="0029593F">
      <w:pPr>
        <w:pStyle w:val="Default"/>
        <w:jc w:val="center"/>
        <w:rPr>
          <w:rFonts w:asciiTheme="minorHAnsi" w:hAnsiTheme="minorHAnsi"/>
          <w:b/>
        </w:rPr>
      </w:pPr>
    </w:p>
    <w:p w14:paraId="371A4634" w14:textId="018C908D" w:rsidR="0029593F" w:rsidRPr="00AF0DA0" w:rsidRDefault="0029593F" w:rsidP="0029593F">
      <w:pPr>
        <w:pStyle w:val="Default"/>
        <w:jc w:val="center"/>
        <w:rPr>
          <w:rFonts w:asciiTheme="minorHAnsi" w:hAnsiTheme="minorHAnsi"/>
          <w:b/>
        </w:rPr>
      </w:pPr>
      <w:r w:rsidRPr="00AF0DA0">
        <w:rPr>
          <w:rFonts w:asciiTheme="minorHAnsi" w:hAnsiTheme="minorHAnsi"/>
          <w:b/>
        </w:rPr>
        <w:t>§</w:t>
      </w:r>
      <w:r w:rsidR="006D2416" w:rsidRPr="00AF0DA0">
        <w:rPr>
          <w:rFonts w:asciiTheme="minorHAnsi" w:hAnsiTheme="minorHAnsi"/>
          <w:b/>
        </w:rPr>
        <w:t xml:space="preserve"> </w:t>
      </w:r>
      <w:r w:rsidRPr="00AF0DA0">
        <w:rPr>
          <w:rFonts w:asciiTheme="minorHAnsi" w:hAnsiTheme="minorHAnsi"/>
          <w:b/>
        </w:rPr>
        <w:t>12</w:t>
      </w:r>
    </w:p>
    <w:p w14:paraId="5DFD46E2" w14:textId="77777777" w:rsidR="00A13EDA" w:rsidRDefault="007634EE" w:rsidP="00A13EDA">
      <w:pPr>
        <w:pStyle w:val="Default"/>
        <w:numPr>
          <w:ilvl w:val="0"/>
          <w:numId w:val="42"/>
        </w:numPr>
        <w:spacing w:after="14"/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>Preferowane przez Urząd</w:t>
      </w:r>
      <w:r w:rsidR="0029593F" w:rsidRPr="00AF0DA0">
        <w:rPr>
          <w:rFonts w:asciiTheme="minorHAnsi" w:hAnsiTheme="minorHAnsi"/>
          <w:color w:val="auto"/>
        </w:rPr>
        <w:t xml:space="preserve"> formy zabezpieczenia środków, to:</w:t>
      </w:r>
    </w:p>
    <w:p w14:paraId="29355DFD" w14:textId="77777777" w:rsidR="00A13EDA" w:rsidRPr="00DD5DA3" w:rsidRDefault="0029593F" w:rsidP="00A13EDA">
      <w:pPr>
        <w:pStyle w:val="Default"/>
        <w:numPr>
          <w:ilvl w:val="1"/>
          <w:numId w:val="42"/>
        </w:numPr>
        <w:spacing w:after="0"/>
        <w:rPr>
          <w:rFonts w:asciiTheme="minorHAnsi" w:hAnsiTheme="minorHAnsi"/>
          <w:bCs/>
          <w:color w:val="auto"/>
        </w:rPr>
      </w:pPr>
      <w:r w:rsidRPr="00DD5DA3">
        <w:rPr>
          <w:rFonts w:asciiTheme="minorHAnsi" w:hAnsiTheme="minorHAnsi"/>
          <w:bCs/>
          <w:color w:val="auto"/>
        </w:rPr>
        <w:t xml:space="preserve"> </w:t>
      </w:r>
      <w:r w:rsidR="00A13EDA" w:rsidRPr="00DD5DA3">
        <w:rPr>
          <w:rFonts w:asciiTheme="minorHAnsi" w:hAnsiTheme="minorHAnsi"/>
          <w:bCs/>
          <w:color w:val="auto"/>
        </w:rPr>
        <w:t xml:space="preserve">poręczenie cywilne, </w:t>
      </w:r>
    </w:p>
    <w:p w14:paraId="7F636DF4" w14:textId="77777777" w:rsidR="00A13EDA" w:rsidRPr="00DD5DA3" w:rsidRDefault="00A13EDA" w:rsidP="00A13EDA">
      <w:pPr>
        <w:pStyle w:val="Default"/>
        <w:numPr>
          <w:ilvl w:val="1"/>
          <w:numId w:val="42"/>
        </w:numPr>
        <w:spacing w:after="0"/>
        <w:rPr>
          <w:rFonts w:asciiTheme="minorHAnsi" w:hAnsiTheme="minorHAnsi"/>
          <w:bCs/>
          <w:color w:val="auto"/>
        </w:rPr>
      </w:pPr>
      <w:r w:rsidRPr="00DD5DA3">
        <w:rPr>
          <w:rFonts w:asciiTheme="minorHAnsi" w:hAnsiTheme="minorHAnsi"/>
          <w:bCs/>
          <w:color w:val="auto"/>
        </w:rPr>
        <w:t>weksel z poręczeniem wekslowym (awal),</w:t>
      </w:r>
    </w:p>
    <w:p w14:paraId="50C2E408" w14:textId="0438551F" w:rsidR="00CE654E" w:rsidRPr="00DD5DA3" w:rsidRDefault="00A13EDA" w:rsidP="00A13EDA">
      <w:pPr>
        <w:pStyle w:val="Default"/>
        <w:numPr>
          <w:ilvl w:val="1"/>
          <w:numId w:val="42"/>
        </w:numPr>
        <w:spacing w:after="0"/>
        <w:rPr>
          <w:rFonts w:asciiTheme="minorHAnsi" w:hAnsiTheme="minorHAnsi"/>
          <w:bCs/>
          <w:color w:val="auto"/>
        </w:rPr>
      </w:pPr>
      <w:r w:rsidRPr="00DD5DA3">
        <w:rPr>
          <w:rFonts w:asciiTheme="minorHAnsi" w:hAnsiTheme="minorHAnsi"/>
          <w:bCs/>
          <w:color w:val="auto"/>
        </w:rPr>
        <w:t>akt notarialny o poddaniu się egzekucji.</w:t>
      </w:r>
    </w:p>
    <w:p w14:paraId="76B57482" w14:textId="66730A37" w:rsidR="00A13EDA" w:rsidRDefault="00A13EDA" w:rsidP="00A13E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jc w:val="both"/>
        <w:rPr>
          <w:rFonts w:asciiTheme="minorHAnsi" w:hAnsiTheme="minorHAnsi" w:cs="Andalus"/>
          <w:b/>
          <w:color w:val="auto"/>
          <w:sz w:val="24"/>
          <w:szCs w:val="24"/>
        </w:rPr>
      </w:pPr>
    </w:p>
    <w:p w14:paraId="665BC369" w14:textId="77777777" w:rsidR="00E25883" w:rsidRPr="00A13EDA" w:rsidRDefault="00E25883" w:rsidP="00A13E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jc w:val="both"/>
        <w:rPr>
          <w:rFonts w:asciiTheme="minorHAnsi" w:hAnsiTheme="minorHAnsi" w:cs="Andalus"/>
          <w:b/>
          <w:color w:val="auto"/>
          <w:sz w:val="24"/>
          <w:szCs w:val="24"/>
        </w:rPr>
      </w:pPr>
    </w:p>
    <w:p w14:paraId="5731C25D" w14:textId="525E2A60" w:rsidR="00AC0845" w:rsidRPr="00AF0DA0" w:rsidRDefault="00AC0845" w:rsidP="00AC0845">
      <w:pPr>
        <w:pStyle w:val="Default"/>
        <w:jc w:val="center"/>
        <w:rPr>
          <w:rFonts w:asciiTheme="minorHAnsi" w:hAnsiTheme="minorHAnsi"/>
          <w:b/>
          <w:color w:val="auto"/>
          <w:bdr w:val="none" w:sz="0" w:space="0" w:color="auto"/>
        </w:rPr>
      </w:pPr>
      <w:r w:rsidRPr="00AF0DA0">
        <w:rPr>
          <w:rFonts w:asciiTheme="minorHAnsi" w:hAnsiTheme="minorHAnsi"/>
          <w:b/>
          <w:color w:val="auto"/>
        </w:rPr>
        <w:t>§</w:t>
      </w:r>
      <w:r w:rsidR="006D2416" w:rsidRPr="00AF0DA0">
        <w:rPr>
          <w:rFonts w:asciiTheme="minorHAnsi" w:hAnsiTheme="minorHAnsi"/>
          <w:b/>
          <w:color w:val="auto"/>
        </w:rPr>
        <w:t xml:space="preserve"> </w:t>
      </w:r>
      <w:r w:rsidRPr="00AF0DA0">
        <w:rPr>
          <w:rFonts w:asciiTheme="minorHAnsi" w:hAnsiTheme="minorHAnsi"/>
          <w:b/>
          <w:color w:val="auto"/>
        </w:rPr>
        <w:t>13</w:t>
      </w:r>
    </w:p>
    <w:p w14:paraId="39FCA0D8" w14:textId="77777777" w:rsidR="00C83742" w:rsidRPr="00C83742" w:rsidRDefault="00AC0845" w:rsidP="00826072">
      <w:pPr>
        <w:pStyle w:val="Defaul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/>
        <w:jc w:val="both"/>
        <w:rPr>
          <w:rFonts w:asciiTheme="minorHAnsi" w:hAnsiTheme="minorHAnsi"/>
          <w:b/>
          <w:color w:val="auto"/>
        </w:rPr>
      </w:pPr>
      <w:r w:rsidRPr="00E25883">
        <w:rPr>
          <w:rFonts w:asciiTheme="minorHAnsi" w:hAnsiTheme="minorHAnsi"/>
          <w:color w:val="auto"/>
        </w:rPr>
        <w:t>W przypadku zabezpieczenia w formie poręczenia zgodnie z Kodeksem Cywilnym wymagane będzie poręczenie udzielone przez</w:t>
      </w:r>
      <w:r w:rsidR="00C83742">
        <w:rPr>
          <w:rFonts w:asciiTheme="minorHAnsi" w:hAnsiTheme="minorHAnsi"/>
          <w:color w:val="auto"/>
        </w:rPr>
        <w:t>:</w:t>
      </w:r>
    </w:p>
    <w:p w14:paraId="190A4181" w14:textId="354B9C70" w:rsidR="00C83742" w:rsidRPr="00C83742" w:rsidRDefault="00C83742" w:rsidP="00C837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/>
        <w:ind w:left="426" w:firstLine="282"/>
        <w:jc w:val="both"/>
        <w:rPr>
          <w:rFonts w:asciiTheme="minorHAnsi" w:hAnsiTheme="minorHAnsi"/>
          <w:b/>
          <w:color w:val="auto"/>
        </w:rPr>
      </w:pPr>
      <w:r w:rsidRPr="00C83742">
        <w:rPr>
          <w:rFonts w:asciiTheme="minorHAnsi" w:hAnsiTheme="minorHAnsi"/>
          <w:b/>
          <w:color w:val="auto"/>
        </w:rPr>
        <w:t>-</w:t>
      </w:r>
      <w:r w:rsidR="006D2416" w:rsidRPr="00C83742">
        <w:rPr>
          <w:rFonts w:asciiTheme="minorHAnsi" w:hAnsiTheme="minorHAnsi"/>
          <w:b/>
          <w:color w:val="auto"/>
        </w:rPr>
        <w:t xml:space="preserve"> </w:t>
      </w:r>
      <w:r w:rsidR="006D2416" w:rsidRPr="00C83742">
        <w:rPr>
          <w:rFonts w:asciiTheme="minorHAnsi" w:hAnsiTheme="minorHAnsi"/>
          <w:color w:val="auto"/>
        </w:rPr>
        <w:t>co najmniej dwie</w:t>
      </w:r>
      <w:r w:rsidR="00AC0845" w:rsidRPr="00C83742">
        <w:rPr>
          <w:rFonts w:asciiTheme="minorHAnsi" w:hAnsiTheme="minorHAnsi"/>
          <w:color w:val="auto"/>
        </w:rPr>
        <w:t xml:space="preserve"> osoby fizyczne z których każda </w:t>
      </w:r>
      <w:r w:rsidR="00BF5DF7">
        <w:rPr>
          <w:rFonts w:asciiTheme="minorHAnsi" w:hAnsiTheme="minorHAnsi"/>
          <w:color w:val="auto"/>
        </w:rPr>
        <w:t>osiąga</w:t>
      </w:r>
      <w:r w:rsidR="00AC0845" w:rsidRPr="00C83742">
        <w:rPr>
          <w:rFonts w:asciiTheme="minorHAnsi" w:hAnsiTheme="minorHAnsi"/>
          <w:color w:val="auto"/>
        </w:rPr>
        <w:t xml:space="preserve"> dochód</w:t>
      </w:r>
      <w:r w:rsidR="0048164D">
        <w:rPr>
          <w:rFonts w:asciiTheme="minorHAnsi" w:hAnsiTheme="minorHAnsi"/>
          <w:color w:val="auto"/>
        </w:rPr>
        <w:t xml:space="preserve"> brutto</w:t>
      </w:r>
      <w:r w:rsidR="00AC0845" w:rsidRPr="00C83742">
        <w:rPr>
          <w:rFonts w:asciiTheme="minorHAnsi" w:hAnsiTheme="minorHAnsi"/>
          <w:color w:val="auto"/>
        </w:rPr>
        <w:t xml:space="preserve"> </w:t>
      </w:r>
      <w:r w:rsidR="00AF1E6B" w:rsidRPr="00C83742">
        <w:rPr>
          <w:rFonts w:asciiTheme="minorHAnsi" w:hAnsiTheme="minorHAnsi"/>
          <w:color w:val="auto"/>
        </w:rPr>
        <w:t>z</w:t>
      </w:r>
      <w:r w:rsidRPr="00C83742">
        <w:rPr>
          <w:rFonts w:asciiTheme="minorHAnsi" w:hAnsiTheme="minorHAnsi"/>
          <w:color w:val="auto"/>
        </w:rPr>
        <w:t> </w:t>
      </w:r>
      <w:r w:rsidR="00AF1E6B" w:rsidRPr="00C83742">
        <w:rPr>
          <w:rFonts w:asciiTheme="minorHAnsi" w:hAnsiTheme="minorHAnsi"/>
          <w:color w:val="auto"/>
        </w:rPr>
        <w:t>3</w:t>
      </w:r>
      <w:r w:rsidRPr="00C83742">
        <w:t> </w:t>
      </w:r>
      <w:r w:rsidR="00AF1E6B" w:rsidRPr="00C83742">
        <w:rPr>
          <w:rFonts w:asciiTheme="minorHAnsi" w:hAnsiTheme="minorHAnsi"/>
          <w:color w:val="auto"/>
        </w:rPr>
        <w:t xml:space="preserve">ostatnich miesięcy </w:t>
      </w:r>
      <w:r w:rsidR="00AC0845" w:rsidRPr="00C83742">
        <w:rPr>
          <w:rFonts w:asciiTheme="minorHAnsi" w:hAnsiTheme="minorHAnsi"/>
          <w:color w:val="auto"/>
        </w:rPr>
        <w:t xml:space="preserve">na poziomie </w:t>
      </w:r>
      <w:r w:rsidR="00AC0845" w:rsidRPr="00C83742">
        <w:rPr>
          <w:rFonts w:asciiTheme="minorHAnsi" w:hAnsiTheme="minorHAnsi"/>
          <w:b/>
          <w:color w:val="auto"/>
        </w:rPr>
        <w:t>co</w:t>
      </w:r>
      <w:r w:rsidR="00A13EDA" w:rsidRPr="00C83742">
        <w:rPr>
          <w:rFonts w:asciiTheme="minorHAnsi" w:hAnsiTheme="minorHAnsi"/>
          <w:b/>
          <w:color w:val="auto"/>
        </w:rPr>
        <w:t> </w:t>
      </w:r>
      <w:r w:rsidR="00AC0845" w:rsidRPr="00C83742">
        <w:rPr>
          <w:rFonts w:asciiTheme="minorHAnsi" w:hAnsiTheme="minorHAnsi"/>
          <w:b/>
          <w:color w:val="auto"/>
        </w:rPr>
        <w:t xml:space="preserve">najmniej </w:t>
      </w:r>
      <w:r w:rsidR="009A6BEF" w:rsidRPr="00C83742">
        <w:rPr>
          <w:rFonts w:asciiTheme="minorHAnsi" w:hAnsiTheme="minorHAnsi"/>
          <w:b/>
          <w:color w:val="auto"/>
        </w:rPr>
        <w:t>5.000</w:t>
      </w:r>
      <w:r w:rsidR="00AC0845" w:rsidRPr="00C83742">
        <w:rPr>
          <w:rFonts w:asciiTheme="minorHAnsi" w:hAnsiTheme="minorHAnsi"/>
          <w:b/>
          <w:color w:val="auto"/>
        </w:rPr>
        <w:t xml:space="preserve"> zł miesięcznie na każde </w:t>
      </w:r>
      <w:r w:rsidR="00C90248" w:rsidRPr="00C83742">
        <w:rPr>
          <w:rFonts w:asciiTheme="minorHAnsi" w:hAnsiTheme="minorHAnsi"/>
          <w:b/>
          <w:color w:val="auto"/>
        </w:rPr>
        <w:t>35</w:t>
      </w:r>
      <w:r w:rsidR="00AC0845" w:rsidRPr="00C83742">
        <w:rPr>
          <w:rFonts w:asciiTheme="minorHAnsi" w:hAnsiTheme="minorHAnsi"/>
          <w:b/>
          <w:color w:val="auto"/>
        </w:rPr>
        <w:t xml:space="preserve">.000 zł przyznanej </w:t>
      </w:r>
      <w:r w:rsidR="00AA4428" w:rsidRPr="00C83742">
        <w:rPr>
          <w:rFonts w:asciiTheme="minorHAnsi" w:hAnsiTheme="minorHAnsi"/>
          <w:b/>
          <w:color w:val="auto"/>
        </w:rPr>
        <w:t>dotacji</w:t>
      </w:r>
      <w:r w:rsidRPr="00C83742">
        <w:rPr>
          <w:rFonts w:asciiTheme="minorHAnsi" w:hAnsiTheme="minorHAnsi"/>
          <w:b/>
          <w:color w:val="auto"/>
        </w:rPr>
        <w:t xml:space="preserve"> </w:t>
      </w:r>
      <w:r w:rsidRPr="00BF5DF7">
        <w:rPr>
          <w:rFonts w:asciiTheme="minorHAnsi" w:hAnsiTheme="minorHAnsi"/>
          <w:color w:val="auto"/>
        </w:rPr>
        <w:t xml:space="preserve">lub </w:t>
      </w:r>
    </w:p>
    <w:p w14:paraId="09E76B77" w14:textId="5A50264F" w:rsidR="00AC0845" w:rsidRPr="00C83742" w:rsidRDefault="00C83742" w:rsidP="00C837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/>
        <w:ind w:left="426" w:firstLine="282"/>
        <w:jc w:val="both"/>
        <w:rPr>
          <w:rFonts w:asciiTheme="minorHAnsi" w:hAnsiTheme="minorHAnsi"/>
          <w:b/>
          <w:color w:val="auto"/>
        </w:rPr>
      </w:pPr>
      <w:r w:rsidRPr="00C83742">
        <w:rPr>
          <w:rFonts w:asciiTheme="minorHAnsi" w:hAnsiTheme="minorHAnsi"/>
          <w:color w:val="auto"/>
        </w:rPr>
        <w:t xml:space="preserve">- co najmniej </w:t>
      </w:r>
      <w:r w:rsidR="00BF5DF7">
        <w:rPr>
          <w:rFonts w:asciiTheme="minorHAnsi" w:hAnsiTheme="minorHAnsi"/>
          <w:color w:val="auto"/>
        </w:rPr>
        <w:t>jedna osoba fizyczna</w:t>
      </w:r>
      <w:r w:rsidRPr="00C83742">
        <w:rPr>
          <w:rFonts w:asciiTheme="minorHAnsi" w:hAnsiTheme="minorHAnsi"/>
          <w:color w:val="auto"/>
        </w:rPr>
        <w:t xml:space="preserve"> </w:t>
      </w:r>
      <w:r w:rsidR="00BF5DF7">
        <w:rPr>
          <w:rFonts w:asciiTheme="minorHAnsi" w:hAnsiTheme="minorHAnsi"/>
          <w:color w:val="auto"/>
        </w:rPr>
        <w:t>osiągająca</w:t>
      </w:r>
      <w:r w:rsidRPr="00C83742">
        <w:rPr>
          <w:rFonts w:asciiTheme="minorHAnsi" w:hAnsiTheme="minorHAnsi"/>
          <w:color w:val="auto"/>
        </w:rPr>
        <w:t xml:space="preserve"> średni miesięczny </w:t>
      </w:r>
      <w:proofErr w:type="spellStart"/>
      <w:r w:rsidRPr="00C83742">
        <w:rPr>
          <w:rFonts w:asciiTheme="minorHAnsi" w:hAnsiTheme="minorHAnsi"/>
          <w:color w:val="auto"/>
        </w:rPr>
        <w:t>doch</w:t>
      </w:r>
      <w:proofErr w:type="spellEnd"/>
      <w:r w:rsidRPr="00C83742">
        <w:rPr>
          <w:rFonts w:asciiTheme="minorHAnsi" w:hAnsiTheme="minorHAnsi"/>
          <w:color w:val="auto"/>
          <w:lang w:val="es-ES_tradnl"/>
        </w:rPr>
        <w:t>ó</w:t>
      </w:r>
      <w:r w:rsidRPr="00C83742">
        <w:rPr>
          <w:rFonts w:asciiTheme="minorHAnsi" w:hAnsiTheme="minorHAnsi"/>
          <w:color w:val="auto"/>
          <w:lang w:val="it-IT"/>
        </w:rPr>
        <w:t xml:space="preserve">d brutto </w:t>
      </w:r>
      <w:r w:rsidRPr="00C83742">
        <w:rPr>
          <w:rFonts w:asciiTheme="minorHAnsi" w:hAnsiTheme="minorHAnsi"/>
          <w:color w:val="auto"/>
        </w:rPr>
        <w:br/>
        <w:t xml:space="preserve">z 3 ostatnich miesięcy na poziomie </w:t>
      </w:r>
      <w:r w:rsidRPr="00C83742">
        <w:rPr>
          <w:rFonts w:asciiTheme="minorHAnsi" w:hAnsiTheme="minorHAnsi"/>
          <w:b/>
          <w:color w:val="auto"/>
        </w:rPr>
        <w:t>co najmniej</w:t>
      </w:r>
      <w:r w:rsidRPr="00C83742">
        <w:rPr>
          <w:rFonts w:asciiTheme="minorHAnsi" w:hAnsiTheme="minorHAnsi"/>
          <w:color w:val="auto"/>
        </w:rPr>
        <w:t xml:space="preserve"> </w:t>
      </w:r>
      <w:r w:rsidR="0048164D">
        <w:rPr>
          <w:rFonts w:asciiTheme="minorHAnsi" w:hAnsiTheme="minorHAnsi"/>
          <w:b/>
          <w:color w:val="auto"/>
        </w:rPr>
        <w:t>7.500</w:t>
      </w:r>
      <w:r w:rsidRPr="00C83742">
        <w:rPr>
          <w:rFonts w:asciiTheme="minorHAnsi" w:hAnsiTheme="minorHAnsi"/>
          <w:b/>
          <w:color w:val="auto"/>
        </w:rPr>
        <w:t xml:space="preserve"> zł miesięcznie na każde 35.000</w:t>
      </w:r>
      <w:r w:rsidR="00BF5DF7">
        <w:rPr>
          <w:rFonts w:asciiTheme="minorHAnsi" w:hAnsiTheme="minorHAnsi"/>
          <w:b/>
          <w:color w:val="auto"/>
        </w:rPr>
        <w:t> </w:t>
      </w:r>
      <w:r w:rsidRPr="00C83742">
        <w:rPr>
          <w:rFonts w:asciiTheme="minorHAnsi" w:hAnsiTheme="minorHAnsi"/>
          <w:b/>
          <w:color w:val="auto"/>
        </w:rPr>
        <w:t xml:space="preserve">zł przyznanej dotacji. </w:t>
      </w:r>
    </w:p>
    <w:p w14:paraId="57718EAC" w14:textId="77777777" w:rsidR="00C83742" w:rsidRPr="00E25883" w:rsidRDefault="00C83742" w:rsidP="00C837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/>
        <w:ind w:left="426" w:firstLine="282"/>
        <w:jc w:val="both"/>
        <w:rPr>
          <w:rFonts w:asciiTheme="minorHAnsi" w:hAnsiTheme="minorHAnsi"/>
          <w:b/>
          <w:color w:val="auto"/>
        </w:rPr>
      </w:pPr>
    </w:p>
    <w:p w14:paraId="484AC7F3" w14:textId="77777777" w:rsidR="00C2509D" w:rsidRPr="00E25883" w:rsidRDefault="00C2509D" w:rsidP="00C2509D">
      <w:pPr>
        <w:pStyle w:val="Defaul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/>
        <w:jc w:val="both"/>
        <w:rPr>
          <w:rFonts w:asciiTheme="minorHAnsi" w:hAnsiTheme="minorHAnsi" w:cs="Times New Roman"/>
          <w:color w:val="auto"/>
        </w:rPr>
      </w:pPr>
      <w:r w:rsidRPr="00E25883">
        <w:rPr>
          <w:rFonts w:asciiTheme="minorHAnsi" w:hAnsiTheme="minorHAnsi" w:cs="Times New Roman"/>
          <w:color w:val="auto"/>
        </w:rPr>
        <w:t>W przypadku zabezpieczenia w formie weksla z poręczeniem wekslowym (awal) wymagane będzie poręczenie zgodnie z przepisami prawa wekslowego udzielone przez awalistę, którym może być:</w:t>
      </w:r>
    </w:p>
    <w:p w14:paraId="77E59B67" w14:textId="3617A408" w:rsidR="00C2509D" w:rsidRPr="00E25883" w:rsidRDefault="00C2509D" w:rsidP="00C2509D">
      <w:pPr>
        <w:pStyle w:val="Default"/>
        <w:spacing w:after="15"/>
        <w:ind w:left="709" w:hanging="283"/>
        <w:jc w:val="both"/>
        <w:rPr>
          <w:rFonts w:asciiTheme="minorHAnsi" w:hAnsiTheme="minorHAnsi" w:cs="Times New Roman"/>
          <w:b/>
          <w:color w:val="auto"/>
        </w:rPr>
      </w:pPr>
      <w:r w:rsidRPr="00E25883">
        <w:rPr>
          <w:rFonts w:asciiTheme="minorHAnsi" w:hAnsiTheme="minorHAnsi" w:cs="Times New Roman"/>
          <w:color w:val="auto"/>
        </w:rPr>
        <w:lastRenderedPageBreak/>
        <w:t xml:space="preserve">1) </w:t>
      </w:r>
      <w:r w:rsidR="00C83742">
        <w:rPr>
          <w:rFonts w:asciiTheme="minorHAnsi" w:hAnsiTheme="minorHAnsi" w:cs="Times New Roman"/>
          <w:color w:val="auto"/>
        </w:rPr>
        <w:t xml:space="preserve">co najmniej jedna </w:t>
      </w:r>
      <w:r w:rsidRPr="00E25883">
        <w:rPr>
          <w:rFonts w:asciiTheme="minorHAnsi" w:hAnsiTheme="minorHAnsi" w:cs="Times New Roman"/>
          <w:color w:val="auto"/>
        </w:rPr>
        <w:t>osoba fizyczna, która osiąga dochód</w:t>
      </w:r>
      <w:r w:rsidR="0048164D">
        <w:rPr>
          <w:rFonts w:asciiTheme="minorHAnsi" w:hAnsiTheme="minorHAnsi" w:cs="Times New Roman"/>
          <w:color w:val="auto"/>
        </w:rPr>
        <w:t xml:space="preserve"> brutto</w:t>
      </w:r>
      <w:r w:rsidRPr="00E25883">
        <w:rPr>
          <w:rFonts w:asciiTheme="minorHAnsi" w:hAnsiTheme="minorHAnsi" w:cs="Times New Roman"/>
          <w:color w:val="auto"/>
        </w:rPr>
        <w:t xml:space="preserve"> na poziomie </w:t>
      </w:r>
      <w:r w:rsidRPr="00E25883">
        <w:rPr>
          <w:rFonts w:asciiTheme="minorHAnsi" w:hAnsiTheme="minorHAnsi" w:cs="Times New Roman"/>
          <w:b/>
          <w:color w:val="auto"/>
        </w:rPr>
        <w:t>co</w:t>
      </w:r>
      <w:r w:rsidR="0048164D">
        <w:rPr>
          <w:rFonts w:asciiTheme="minorHAnsi" w:hAnsiTheme="minorHAnsi" w:cs="Times New Roman"/>
          <w:b/>
          <w:color w:val="auto"/>
        </w:rPr>
        <w:t> </w:t>
      </w:r>
      <w:r w:rsidRPr="00E25883">
        <w:rPr>
          <w:rFonts w:asciiTheme="minorHAnsi" w:hAnsiTheme="minorHAnsi" w:cs="Times New Roman"/>
          <w:b/>
          <w:color w:val="auto"/>
        </w:rPr>
        <w:t xml:space="preserve">najmniej </w:t>
      </w:r>
      <w:r w:rsidR="00C83742">
        <w:rPr>
          <w:rFonts w:asciiTheme="minorHAnsi" w:hAnsiTheme="minorHAnsi" w:cs="Times New Roman"/>
          <w:b/>
          <w:color w:val="auto"/>
        </w:rPr>
        <w:t>7.500 </w:t>
      </w:r>
      <w:r w:rsidRPr="00E25883">
        <w:rPr>
          <w:rFonts w:asciiTheme="minorHAnsi" w:hAnsiTheme="minorHAnsi" w:cs="Times New Roman"/>
          <w:b/>
          <w:color w:val="auto"/>
        </w:rPr>
        <w:t xml:space="preserve">zł </w:t>
      </w:r>
      <w:r w:rsidR="0048164D">
        <w:rPr>
          <w:rFonts w:asciiTheme="minorHAnsi" w:hAnsiTheme="minorHAnsi" w:cs="Times New Roman"/>
          <w:b/>
          <w:color w:val="auto"/>
        </w:rPr>
        <w:t xml:space="preserve">miesięcznie na </w:t>
      </w:r>
      <w:r w:rsidRPr="00E25883">
        <w:rPr>
          <w:rFonts w:asciiTheme="minorHAnsi" w:hAnsiTheme="minorHAnsi" w:cs="Times New Roman"/>
          <w:b/>
          <w:color w:val="auto"/>
        </w:rPr>
        <w:t>ka</w:t>
      </w:r>
      <w:r w:rsidR="00881BF5" w:rsidRPr="00E25883">
        <w:rPr>
          <w:rFonts w:asciiTheme="minorHAnsi" w:hAnsiTheme="minorHAnsi" w:cs="Times New Roman"/>
          <w:b/>
          <w:color w:val="auto"/>
        </w:rPr>
        <w:t>żde 35</w:t>
      </w:r>
      <w:r w:rsidRPr="00E25883">
        <w:rPr>
          <w:rFonts w:asciiTheme="minorHAnsi" w:hAnsiTheme="minorHAnsi" w:cs="Times New Roman"/>
          <w:b/>
          <w:color w:val="auto"/>
        </w:rPr>
        <w:t xml:space="preserve">.000 zł przyznanej </w:t>
      </w:r>
      <w:r w:rsidR="006408A6" w:rsidRPr="00E25883">
        <w:rPr>
          <w:rFonts w:asciiTheme="minorHAnsi" w:hAnsiTheme="minorHAnsi" w:cs="Times New Roman"/>
          <w:b/>
          <w:color w:val="auto"/>
        </w:rPr>
        <w:t>dotacji</w:t>
      </w:r>
      <w:r w:rsidR="00C83742">
        <w:rPr>
          <w:rFonts w:asciiTheme="minorHAnsi" w:hAnsiTheme="minorHAnsi" w:cs="Times New Roman"/>
          <w:b/>
          <w:color w:val="auto"/>
        </w:rPr>
        <w:t xml:space="preserve"> </w:t>
      </w:r>
      <w:r w:rsidR="00C83742" w:rsidRPr="00C83742">
        <w:rPr>
          <w:rFonts w:asciiTheme="minorHAnsi" w:hAnsiTheme="minorHAnsi" w:cs="Times New Roman"/>
          <w:color w:val="auto"/>
        </w:rPr>
        <w:t>lub</w:t>
      </w:r>
      <w:r w:rsidR="0048164D">
        <w:rPr>
          <w:rFonts w:asciiTheme="minorHAnsi" w:hAnsiTheme="minorHAnsi" w:cs="Times New Roman"/>
          <w:color w:val="auto"/>
        </w:rPr>
        <w:t> </w:t>
      </w:r>
      <w:r w:rsidR="00C83742" w:rsidRPr="00C83742">
        <w:rPr>
          <w:rFonts w:asciiTheme="minorHAnsi" w:hAnsiTheme="minorHAnsi" w:cs="Times New Roman"/>
          <w:color w:val="auto"/>
        </w:rPr>
        <w:t>co</w:t>
      </w:r>
      <w:r w:rsidR="0048164D">
        <w:rPr>
          <w:rFonts w:asciiTheme="minorHAnsi" w:hAnsiTheme="minorHAnsi" w:cs="Times New Roman"/>
          <w:color w:val="auto"/>
        </w:rPr>
        <w:t> </w:t>
      </w:r>
      <w:r w:rsidR="00C83742" w:rsidRPr="00C83742">
        <w:rPr>
          <w:rFonts w:asciiTheme="minorHAnsi" w:hAnsiTheme="minorHAnsi" w:cs="Times New Roman"/>
          <w:color w:val="auto"/>
        </w:rPr>
        <w:t xml:space="preserve">najmniej dwie osoby fizyczne z których każda </w:t>
      </w:r>
      <w:r w:rsidR="00BF5DF7">
        <w:rPr>
          <w:rFonts w:asciiTheme="minorHAnsi" w:hAnsiTheme="minorHAnsi" w:cs="Times New Roman"/>
          <w:color w:val="auto"/>
        </w:rPr>
        <w:t>osiąga</w:t>
      </w:r>
      <w:r w:rsidR="00C83742" w:rsidRPr="00C83742">
        <w:rPr>
          <w:rFonts w:asciiTheme="minorHAnsi" w:hAnsiTheme="minorHAnsi" w:cs="Times New Roman"/>
          <w:color w:val="auto"/>
        </w:rPr>
        <w:t xml:space="preserve"> dochód </w:t>
      </w:r>
      <w:r w:rsidR="0048164D">
        <w:rPr>
          <w:rFonts w:asciiTheme="minorHAnsi" w:hAnsiTheme="minorHAnsi" w:cs="Times New Roman"/>
          <w:color w:val="auto"/>
        </w:rPr>
        <w:t xml:space="preserve">brutto </w:t>
      </w:r>
      <w:r w:rsidR="00C83742" w:rsidRPr="00C83742">
        <w:rPr>
          <w:rFonts w:asciiTheme="minorHAnsi" w:hAnsiTheme="minorHAnsi" w:cs="Times New Roman"/>
          <w:color w:val="auto"/>
        </w:rPr>
        <w:t>z 3 ostatnich miesięcy na</w:t>
      </w:r>
      <w:r w:rsidR="00C83742">
        <w:rPr>
          <w:rFonts w:asciiTheme="minorHAnsi" w:hAnsiTheme="minorHAnsi" w:cs="Times New Roman"/>
          <w:color w:val="auto"/>
        </w:rPr>
        <w:t> </w:t>
      </w:r>
      <w:r w:rsidR="00C83742" w:rsidRPr="00C83742">
        <w:rPr>
          <w:rFonts w:asciiTheme="minorHAnsi" w:hAnsiTheme="minorHAnsi" w:cs="Times New Roman"/>
          <w:color w:val="auto"/>
        </w:rPr>
        <w:t xml:space="preserve">poziomie </w:t>
      </w:r>
      <w:r w:rsidR="0048164D">
        <w:rPr>
          <w:rFonts w:asciiTheme="minorHAnsi" w:hAnsiTheme="minorHAnsi" w:cs="Times New Roman"/>
          <w:b/>
          <w:color w:val="auto"/>
        </w:rPr>
        <w:t xml:space="preserve">co najmniej 5.000 zł </w:t>
      </w:r>
      <w:r w:rsidR="00C83742" w:rsidRPr="00C83742">
        <w:rPr>
          <w:rFonts w:asciiTheme="minorHAnsi" w:hAnsiTheme="minorHAnsi" w:cs="Times New Roman"/>
          <w:b/>
          <w:color w:val="auto"/>
        </w:rPr>
        <w:t xml:space="preserve"> miesięcznie na każde 35.000</w:t>
      </w:r>
      <w:r w:rsidR="0048164D">
        <w:rPr>
          <w:rFonts w:asciiTheme="minorHAnsi" w:hAnsiTheme="minorHAnsi" w:cs="Times New Roman"/>
          <w:b/>
          <w:color w:val="auto"/>
        </w:rPr>
        <w:t> </w:t>
      </w:r>
      <w:r w:rsidR="00C83742" w:rsidRPr="00C83742">
        <w:rPr>
          <w:rFonts w:asciiTheme="minorHAnsi" w:hAnsiTheme="minorHAnsi" w:cs="Times New Roman"/>
          <w:b/>
          <w:color w:val="auto"/>
        </w:rPr>
        <w:t>zł przyznanej dotacji</w:t>
      </w:r>
      <w:r w:rsidR="00C83742">
        <w:rPr>
          <w:rFonts w:asciiTheme="minorHAnsi" w:hAnsiTheme="minorHAnsi" w:cs="Times New Roman"/>
          <w:b/>
          <w:color w:val="auto"/>
        </w:rPr>
        <w:t>.</w:t>
      </w:r>
    </w:p>
    <w:p w14:paraId="3E87AE5C" w14:textId="4FDA880E" w:rsidR="00C2509D" w:rsidRDefault="00C2509D" w:rsidP="00C2509D">
      <w:pPr>
        <w:pStyle w:val="Default"/>
        <w:spacing w:after="15"/>
        <w:ind w:left="709" w:hanging="283"/>
        <w:jc w:val="both"/>
        <w:rPr>
          <w:rFonts w:asciiTheme="minorHAnsi" w:hAnsiTheme="minorHAnsi" w:cs="Times New Roman"/>
          <w:color w:val="auto"/>
        </w:rPr>
      </w:pPr>
      <w:r w:rsidRPr="00E25883">
        <w:rPr>
          <w:rFonts w:asciiTheme="minorHAnsi" w:hAnsiTheme="minorHAnsi" w:cs="Times New Roman"/>
          <w:color w:val="auto"/>
        </w:rPr>
        <w:t>2) osoba prawna lub podmiot nieposiadający osobowości prawnej, a posiadający zdolność do czynności prawnych, wykazujący średniomiesięczny dochód</w:t>
      </w:r>
      <w:r w:rsidR="0048164D">
        <w:rPr>
          <w:rFonts w:asciiTheme="minorHAnsi" w:hAnsiTheme="minorHAnsi" w:cs="Times New Roman"/>
          <w:color w:val="auto"/>
        </w:rPr>
        <w:t xml:space="preserve"> brutto</w:t>
      </w:r>
      <w:r w:rsidRPr="00E25883">
        <w:rPr>
          <w:rFonts w:asciiTheme="minorHAnsi" w:hAnsiTheme="minorHAnsi" w:cs="Times New Roman"/>
          <w:color w:val="auto"/>
        </w:rPr>
        <w:t xml:space="preserve"> za rok ubiegły na poziomie</w:t>
      </w:r>
      <w:r w:rsidR="00881BF5" w:rsidRPr="00E25883">
        <w:rPr>
          <w:rFonts w:asciiTheme="minorHAnsi" w:hAnsiTheme="minorHAnsi" w:cs="Times New Roman"/>
          <w:color w:val="auto"/>
        </w:rPr>
        <w:t xml:space="preserve"> </w:t>
      </w:r>
      <w:r w:rsidR="00881BF5" w:rsidRPr="00E25883">
        <w:rPr>
          <w:rFonts w:asciiTheme="minorHAnsi" w:hAnsiTheme="minorHAnsi" w:cs="Times New Roman"/>
          <w:b/>
          <w:color w:val="auto"/>
        </w:rPr>
        <w:t xml:space="preserve">co najmniej </w:t>
      </w:r>
      <w:r w:rsidR="00C83742">
        <w:rPr>
          <w:rFonts w:asciiTheme="minorHAnsi" w:hAnsiTheme="minorHAnsi" w:cs="Times New Roman"/>
          <w:b/>
          <w:color w:val="auto"/>
        </w:rPr>
        <w:t>10.000</w:t>
      </w:r>
      <w:r w:rsidR="00881BF5" w:rsidRPr="00E25883">
        <w:rPr>
          <w:rFonts w:asciiTheme="minorHAnsi" w:hAnsiTheme="minorHAnsi" w:cs="Times New Roman"/>
          <w:b/>
          <w:color w:val="auto"/>
        </w:rPr>
        <w:t xml:space="preserve"> zł na każde 35</w:t>
      </w:r>
      <w:r w:rsidRPr="00E25883">
        <w:rPr>
          <w:rFonts w:asciiTheme="minorHAnsi" w:hAnsiTheme="minorHAnsi" w:cs="Times New Roman"/>
          <w:b/>
          <w:color w:val="auto"/>
        </w:rPr>
        <w:t xml:space="preserve">.000 zł przyznanej </w:t>
      </w:r>
      <w:r w:rsidR="00881BF5" w:rsidRPr="00E25883">
        <w:rPr>
          <w:rFonts w:asciiTheme="minorHAnsi" w:hAnsiTheme="minorHAnsi" w:cs="Times New Roman"/>
          <w:b/>
          <w:color w:val="auto"/>
        </w:rPr>
        <w:t>dotacji</w:t>
      </w:r>
      <w:r w:rsidRPr="00E25883">
        <w:rPr>
          <w:rFonts w:asciiTheme="minorHAnsi" w:hAnsiTheme="minorHAnsi" w:cs="Times New Roman"/>
          <w:color w:val="auto"/>
        </w:rPr>
        <w:t>, których zdolność zabezpieczenia środków badana będzie na podstawie dokumentów finansowych, tj. bilans oraz rachunek zysków i strat. Podmioty te nie mogą być w</w:t>
      </w:r>
      <w:r w:rsidR="00DD5DA3" w:rsidRPr="00E25883">
        <w:rPr>
          <w:rFonts w:asciiTheme="minorHAnsi" w:hAnsiTheme="minorHAnsi" w:cs="Times New Roman"/>
          <w:color w:val="auto"/>
        </w:rPr>
        <w:t> </w:t>
      </w:r>
      <w:r w:rsidRPr="00E25883">
        <w:rPr>
          <w:rFonts w:asciiTheme="minorHAnsi" w:hAnsiTheme="minorHAnsi" w:cs="Times New Roman"/>
          <w:color w:val="auto"/>
        </w:rPr>
        <w:t>stanie likwidacji lub upadłości i nie mogą na moment udzielenia poręczenia posiadać nieuregulowanych zaległości  w ZUS i US.</w:t>
      </w:r>
    </w:p>
    <w:p w14:paraId="1D87310A" w14:textId="77777777" w:rsidR="00881BF5" w:rsidRPr="00C2509D" w:rsidRDefault="00881BF5" w:rsidP="00C2509D">
      <w:pPr>
        <w:pStyle w:val="Default"/>
        <w:spacing w:after="15"/>
        <w:ind w:left="709" w:hanging="283"/>
        <w:jc w:val="both"/>
        <w:rPr>
          <w:rFonts w:asciiTheme="minorHAnsi" w:hAnsiTheme="minorHAnsi" w:cs="Times New Roman"/>
          <w:color w:val="auto"/>
        </w:rPr>
      </w:pPr>
    </w:p>
    <w:p w14:paraId="2C72C65D" w14:textId="77777777" w:rsidR="00AC0845" w:rsidRPr="00AF0DA0" w:rsidRDefault="00AC0845" w:rsidP="00826072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3"/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 xml:space="preserve">Poręczycielem i awalistą może być osoba fizyczna: </w:t>
      </w:r>
    </w:p>
    <w:p w14:paraId="4A309F92" w14:textId="6ECC9C67" w:rsidR="00AC0845" w:rsidRPr="00AF0DA0" w:rsidRDefault="00AC0845" w:rsidP="00826072">
      <w:pPr>
        <w:pStyle w:val="Default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3"/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>pozostająca w stosunku pracy z pracodawcą niebędącym w stanie likwidacji lub</w:t>
      </w:r>
      <w:r w:rsidR="00A13EDA">
        <w:rPr>
          <w:rFonts w:asciiTheme="minorHAnsi" w:hAnsiTheme="minorHAnsi"/>
          <w:color w:val="auto"/>
        </w:rPr>
        <w:t> </w:t>
      </w:r>
      <w:r w:rsidRPr="00AF0DA0">
        <w:rPr>
          <w:rFonts w:asciiTheme="minorHAnsi" w:hAnsiTheme="minorHAnsi"/>
          <w:color w:val="auto"/>
        </w:rPr>
        <w:t>upadłości</w:t>
      </w:r>
      <w:r w:rsidRPr="00AF0DA0">
        <w:rPr>
          <w:rFonts w:asciiTheme="minorHAnsi" w:hAnsiTheme="minorHAnsi"/>
          <w:i/>
          <w:iCs/>
          <w:color w:val="auto"/>
        </w:rPr>
        <w:t xml:space="preserve">, </w:t>
      </w:r>
      <w:r w:rsidRPr="00AF0DA0">
        <w:rPr>
          <w:rFonts w:asciiTheme="minorHAnsi" w:hAnsiTheme="minorHAnsi"/>
          <w:color w:val="auto"/>
        </w:rPr>
        <w:t>zatrudniona na czas nieokreślony, niebędąca w okresie wypowiedzenia, wobec której nie</w:t>
      </w:r>
      <w:r w:rsidR="00DD5DA3">
        <w:rPr>
          <w:rFonts w:asciiTheme="minorHAnsi" w:hAnsiTheme="minorHAnsi"/>
          <w:color w:val="auto"/>
        </w:rPr>
        <w:t xml:space="preserve"> </w:t>
      </w:r>
      <w:r w:rsidRPr="00AF0DA0">
        <w:rPr>
          <w:rFonts w:asciiTheme="minorHAnsi" w:hAnsiTheme="minorHAnsi"/>
          <w:color w:val="auto"/>
        </w:rPr>
        <w:t>są</w:t>
      </w:r>
      <w:r w:rsidR="00DD5DA3">
        <w:rPr>
          <w:rFonts w:asciiTheme="minorHAnsi" w:hAnsiTheme="minorHAnsi"/>
          <w:color w:val="auto"/>
        </w:rPr>
        <w:t xml:space="preserve"> </w:t>
      </w:r>
      <w:r w:rsidRPr="00AF0DA0">
        <w:rPr>
          <w:rFonts w:asciiTheme="minorHAnsi" w:hAnsiTheme="minorHAnsi"/>
          <w:color w:val="auto"/>
        </w:rPr>
        <w:t>ustanowione zajęcia sądowe lub</w:t>
      </w:r>
      <w:r w:rsidR="00A13EDA">
        <w:rPr>
          <w:rFonts w:asciiTheme="minorHAnsi" w:hAnsiTheme="minorHAnsi"/>
          <w:color w:val="auto"/>
        </w:rPr>
        <w:t> </w:t>
      </w:r>
      <w:r w:rsidRPr="00AF0DA0">
        <w:rPr>
          <w:rFonts w:asciiTheme="minorHAnsi" w:hAnsiTheme="minorHAnsi"/>
          <w:color w:val="auto"/>
        </w:rPr>
        <w:t xml:space="preserve">administracyjne, </w:t>
      </w:r>
    </w:p>
    <w:p w14:paraId="4666904F" w14:textId="1FBB55FE" w:rsidR="00AC0845" w:rsidRPr="00AF0DA0" w:rsidRDefault="00AC0845" w:rsidP="00826072">
      <w:pPr>
        <w:pStyle w:val="Default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3"/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>prowadząca działalność gospodarczą, która to działalność generuje zysk. Działalność ta nie jest w stanie likwidacji lub upadłości, a osoba prowadząca ww</w:t>
      </w:r>
      <w:r w:rsidR="00335B63" w:rsidRPr="00AF0DA0">
        <w:rPr>
          <w:rFonts w:asciiTheme="minorHAnsi" w:hAnsiTheme="minorHAnsi"/>
          <w:color w:val="auto"/>
        </w:rPr>
        <w:t>.</w:t>
      </w:r>
      <w:r w:rsidRPr="00AF0DA0">
        <w:rPr>
          <w:rFonts w:asciiTheme="minorHAnsi" w:hAnsiTheme="minorHAnsi"/>
          <w:color w:val="auto"/>
        </w:rPr>
        <w:t xml:space="preserve"> działalność nie posiada zaległości w ZUS i US z tytułu jej prowadzenia, </w:t>
      </w:r>
    </w:p>
    <w:p w14:paraId="0B26D39F" w14:textId="77777777" w:rsidR="00AC0845" w:rsidRPr="00AF0DA0" w:rsidRDefault="00AC0845" w:rsidP="00826072">
      <w:pPr>
        <w:pStyle w:val="Default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284"/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>osoba posiadająca prawo do emerytury lub renty stałej w wieku do 70 lat,</w:t>
      </w:r>
    </w:p>
    <w:p w14:paraId="67BB1298" w14:textId="0245C193" w:rsidR="00AC0845" w:rsidRPr="00AF0DA0" w:rsidRDefault="00AC0845" w:rsidP="00826072">
      <w:pPr>
        <w:pStyle w:val="Default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>zameldowana i zamieszkująca w Polsce.</w:t>
      </w:r>
    </w:p>
    <w:p w14:paraId="0EC540A4" w14:textId="77777777" w:rsidR="00AC0845" w:rsidRPr="00AF0DA0" w:rsidRDefault="00AC0845" w:rsidP="00826072">
      <w:pPr>
        <w:pStyle w:val="Defaul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5" w:hanging="357"/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 xml:space="preserve">Poręczycielem i awalistą nie może być: </w:t>
      </w:r>
    </w:p>
    <w:p w14:paraId="404D8AE0" w14:textId="77777777" w:rsidR="00AC0845" w:rsidRPr="00AF0DA0" w:rsidRDefault="00AC0845" w:rsidP="00826072">
      <w:pPr>
        <w:pStyle w:val="Default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/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 xml:space="preserve">osoba fizyczna prowadząca działalność gospodarczą - rozliczająca się z podatku dochodowego w formie karty podatkowej oraz w formie ryczałtu od przychodów ewidencjonowanych, </w:t>
      </w:r>
    </w:p>
    <w:p w14:paraId="79D58F29" w14:textId="77777777" w:rsidR="00AC0845" w:rsidRPr="00AF0DA0" w:rsidRDefault="00AC0845" w:rsidP="00826072">
      <w:pPr>
        <w:pStyle w:val="Default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/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 xml:space="preserve">współmałżonek Wnioskodawcy, </w:t>
      </w:r>
    </w:p>
    <w:p w14:paraId="10E2054B" w14:textId="77777777" w:rsidR="00AC0845" w:rsidRPr="00AF0DA0" w:rsidRDefault="00AC0845" w:rsidP="00826072">
      <w:pPr>
        <w:pStyle w:val="Default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/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 xml:space="preserve">osoba, która udzieliła już poręczenia na niezakończone umowy dotyczące uzyskania środków będących w dyspozycji Urzędu (dotacje, refundacje), </w:t>
      </w:r>
    </w:p>
    <w:p w14:paraId="49F1C937" w14:textId="0143EF3C" w:rsidR="00AC0845" w:rsidRPr="00AF0DA0" w:rsidRDefault="00AC0845" w:rsidP="00826072">
      <w:pPr>
        <w:pStyle w:val="Default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>osoba, której aktualne zobowiązania finansowe pomniejszają wynagrodzenie lub</w:t>
      </w:r>
      <w:r w:rsidR="00A13EDA">
        <w:rPr>
          <w:rFonts w:asciiTheme="minorHAnsi" w:hAnsiTheme="minorHAnsi"/>
          <w:color w:val="auto"/>
        </w:rPr>
        <w:t> </w:t>
      </w:r>
      <w:r w:rsidRPr="00AF0DA0">
        <w:rPr>
          <w:rFonts w:asciiTheme="minorHAnsi" w:hAnsiTheme="minorHAnsi"/>
          <w:color w:val="auto"/>
        </w:rPr>
        <w:t>dochód poniżej kwoty wskazanej w ust. 1  dla poręczenia cywilnego i w ust. 2 pkt 1</w:t>
      </w:r>
      <w:r w:rsidR="00846B53" w:rsidRPr="00AF0DA0">
        <w:rPr>
          <w:rFonts w:asciiTheme="minorHAnsi" w:hAnsiTheme="minorHAnsi"/>
          <w:color w:val="auto"/>
        </w:rPr>
        <w:t xml:space="preserve"> </w:t>
      </w:r>
      <w:r w:rsidR="008019D9" w:rsidRPr="00AF0DA0">
        <w:rPr>
          <w:rFonts w:asciiTheme="minorHAnsi" w:hAnsiTheme="minorHAnsi"/>
          <w:color w:val="auto"/>
        </w:rPr>
        <w:t>i 2</w:t>
      </w:r>
      <w:r w:rsidRPr="00AF0DA0">
        <w:rPr>
          <w:rFonts w:asciiTheme="minorHAnsi" w:hAnsiTheme="minorHAnsi"/>
          <w:color w:val="auto"/>
        </w:rPr>
        <w:t xml:space="preserve"> dla poręczenia wekslowego. </w:t>
      </w:r>
    </w:p>
    <w:p w14:paraId="5BC11AF2" w14:textId="46BE2535" w:rsidR="00AC0845" w:rsidRPr="00AF0DA0" w:rsidRDefault="00AC0845" w:rsidP="00826072">
      <w:pPr>
        <w:pStyle w:val="Defaul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/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>Przed podpisaniem umowy, o której mowa w §</w:t>
      </w:r>
      <w:r w:rsidR="006D2416" w:rsidRPr="00AF0DA0">
        <w:rPr>
          <w:rFonts w:asciiTheme="minorHAnsi" w:hAnsiTheme="minorHAnsi"/>
          <w:color w:val="auto"/>
        </w:rPr>
        <w:t xml:space="preserve"> </w:t>
      </w:r>
      <w:r w:rsidRPr="00AF0DA0">
        <w:rPr>
          <w:rFonts w:asciiTheme="minorHAnsi" w:hAnsiTheme="minorHAnsi"/>
          <w:color w:val="auto"/>
        </w:rPr>
        <w:t xml:space="preserve">9 ust. 1, do Urzędu należy dostarczyć: </w:t>
      </w:r>
    </w:p>
    <w:p w14:paraId="1A339932" w14:textId="77777777" w:rsidR="00AC0845" w:rsidRPr="00AF0DA0" w:rsidRDefault="00AC0845" w:rsidP="00826072">
      <w:pPr>
        <w:pStyle w:val="Default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/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 xml:space="preserve">Poręczyciele oraz awaliści, o których mowa w ust. 3 pkt 1: </w:t>
      </w:r>
    </w:p>
    <w:p w14:paraId="4888E07D" w14:textId="77777777" w:rsidR="00AC0845" w:rsidRPr="00AF0DA0" w:rsidRDefault="00AC0845" w:rsidP="00826072">
      <w:pPr>
        <w:pStyle w:val="Default"/>
        <w:numPr>
          <w:ilvl w:val="2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/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 xml:space="preserve">oświadczenie o dochodach potwierdzone przez pracodawcę. Oświadczenie winno być sporządzone nie wcześniej niż w ostatnich 30 dniach przed podpisaniem umowy na druku Urzędu lub wg wzoru oraz potwierdzać dochód brutto liczony jako średnia z 3 ostatnich zrealizowanych wypłat miesięcznych, </w:t>
      </w:r>
    </w:p>
    <w:p w14:paraId="461906A2" w14:textId="42D542BD" w:rsidR="00AC0845" w:rsidRPr="00AF0DA0" w:rsidRDefault="00AC0845" w:rsidP="00826072">
      <w:pPr>
        <w:pStyle w:val="Default"/>
        <w:numPr>
          <w:ilvl w:val="2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/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lastRenderedPageBreak/>
        <w:t>oświadczenie o aktualnych zobowiązaniach finansowych z określeniem miesięcznej spłaty zadłużenia. Oświadczenie winno być sporządzone nie wcześniej niż w ostatnich 30 dniach przed podpisaniem umowy na druku Urzędu lub</w:t>
      </w:r>
      <w:r w:rsidR="00A13EDA">
        <w:rPr>
          <w:rFonts w:asciiTheme="minorHAnsi" w:hAnsiTheme="minorHAnsi"/>
          <w:color w:val="auto"/>
        </w:rPr>
        <w:t> </w:t>
      </w:r>
      <w:r w:rsidRPr="00AF0DA0">
        <w:rPr>
          <w:rFonts w:asciiTheme="minorHAnsi" w:hAnsiTheme="minorHAnsi"/>
          <w:color w:val="auto"/>
        </w:rPr>
        <w:t>wg</w:t>
      </w:r>
      <w:r w:rsidR="00A13EDA">
        <w:rPr>
          <w:rFonts w:asciiTheme="minorHAnsi" w:hAnsiTheme="minorHAnsi"/>
          <w:color w:val="auto"/>
        </w:rPr>
        <w:t> </w:t>
      </w:r>
      <w:r w:rsidRPr="00AF0DA0">
        <w:rPr>
          <w:rFonts w:asciiTheme="minorHAnsi" w:hAnsiTheme="minorHAnsi"/>
          <w:color w:val="auto"/>
        </w:rPr>
        <w:t>wzoru</w:t>
      </w:r>
      <w:r w:rsidR="000922EF" w:rsidRPr="00AF0DA0">
        <w:rPr>
          <w:rFonts w:asciiTheme="minorHAnsi" w:hAnsiTheme="minorHAnsi"/>
          <w:color w:val="auto"/>
        </w:rPr>
        <w:t>;</w:t>
      </w:r>
    </w:p>
    <w:p w14:paraId="1DE08C24" w14:textId="77777777" w:rsidR="0083154C" w:rsidRPr="00AF0DA0" w:rsidRDefault="0083154C" w:rsidP="0083154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/>
        <w:ind w:left="993"/>
        <w:jc w:val="both"/>
        <w:rPr>
          <w:rFonts w:asciiTheme="minorHAnsi" w:hAnsiTheme="minorHAnsi"/>
          <w:color w:val="auto"/>
        </w:rPr>
      </w:pPr>
    </w:p>
    <w:p w14:paraId="49204BEB" w14:textId="77777777" w:rsidR="00AC0845" w:rsidRPr="00E25883" w:rsidRDefault="00AC0845" w:rsidP="00834FD2">
      <w:pPr>
        <w:pStyle w:val="Default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Theme="minorHAnsi" w:hAnsiTheme="minorHAnsi"/>
          <w:color w:val="auto"/>
        </w:rPr>
      </w:pPr>
      <w:r w:rsidRPr="00E25883">
        <w:rPr>
          <w:rFonts w:asciiTheme="minorHAnsi" w:hAnsiTheme="minorHAnsi"/>
          <w:color w:val="auto"/>
        </w:rPr>
        <w:t xml:space="preserve">Poręczyciele, o których mowa w ust. 3 pkt 2: </w:t>
      </w:r>
    </w:p>
    <w:p w14:paraId="770D52C1" w14:textId="720248C5" w:rsidR="00AC0845" w:rsidRPr="00E25883" w:rsidRDefault="00AC0845" w:rsidP="00834FD2">
      <w:pPr>
        <w:pStyle w:val="Default"/>
        <w:numPr>
          <w:ilvl w:val="2"/>
          <w:numId w:val="51"/>
        </w:numPr>
        <w:spacing w:after="0"/>
        <w:jc w:val="both"/>
        <w:rPr>
          <w:rFonts w:asciiTheme="minorHAnsi" w:hAnsiTheme="minorHAnsi"/>
          <w:color w:val="auto"/>
        </w:rPr>
      </w:pPr>
      <w:r w:rsidRPr="00E25883">
        <w:rPr>
          <w:rFonts w:asciiTheme="minorHAnsi" w:hAnsiTheme="minorHAnsi"/>
          <w:color w:val="auto"/>
        </w:rPr>
        <w:t>dokument potwierdzający wpis do ewid</w:t>
      </w:r>
      <w:r w:rsidR="006D2416" w:rsidRPr="00E25883">
        <w:rPr>
          <w:rFonts w:asciiTheme="minorHAnsi" w:hAnsiTheme="minorHAnsi"/>
          <w:color w:val="auto"/>
        </w:rPr>
        <w:t>encji działalności gospodarczej</w:t>
      </w:r>
      <w:r w:rsidR="00834FD2" w:rsidRPr="00E25883">
        <w:rPr>
          <w:rFonts w:asciiTheme="minorHAnsi" w:hAnsiTheme="minorHAnsi"/>
          <w:color w:val="auto"/>
        </w:rPr>
        <w:t>/KRS – wersja wydruku elektronicznego,</w:t>
      </w:r>
    </w:p>
    <w:p w14:paraId="662B03FC" w14:textId="04AE568D" w:rsidR="0083154C" w:rsidRPr="00E25883" w:rsidRDefault="0083154C" w:rsidP="00834FD2">
      <w:pPr>
        <w:pStyle w:val="Akapitzlist"/>
        <w:numPr>
          <w:ilvl w:val="2"/>
          <w:numId w:val="51"/>
        </w:numPr>
        <w:rPr>
          <w:rFonts w:asciiTheme="minorHAnsi" w:eastAsia="Arial Unicode MS" w:hAnsiTheme="minorHAnsi" w:cs="Arial Unicode MS"/>
          <w:color w:val="auto"/>
          <w:bdr w:val="nil"/>
        </w:rPr>
      </w:pPr>
      <w:r w:rsidRPr="00E25883">
        <w:rPr>
          <w:rFonts w:asciiTheme="minorHAnsi" w:eastAsia="Arial Unicode MS" w:hAnsiTheme="minorHAnsi" w:cs="Arial Unicode MS"/>
          <w:color w:val="auto"/>
          <w:bdr w:val="nil"/>
        </w:rPr>
        <w:t xml:space="preserve">oświadczenie Poręczyciela </w:t>
      </w:r>
      <w:r w:rsidR="006408A6" w:rsidRPr="00E25883">
        <w:rPr>
          <w:rFonts w:asciiTheme="minorHAnsi" w:eastAsia="Arial Unicode MS" w:hAnsiTheme="minorHAnsi" w:cs="Arial Unicode MS"/>
          <w:color w:val="auto"/>
          <w:bdr w:val="nil"/>
        </w:rPr>
        <w:t xml:space="preserve">o dochodach </w:t>
      </w:r>
      <w:r w:rsidRPr="00E25883">
        <w:rPr>
          <w:rFonts w:asciiTheme="minorHAnsi" w:eastAsia="Arial Unicode MS" w:hAnsiTheme="minorHAnsi" w:cs="Arial Unicode MS"/>
          <w:color w:val="auto"/>
          <w:bdr w:val="nil"/>
        </w:rPr>
        <w:t>(na druku Urzędu),</w:t>
      </w:r>
    </w:p>
    <w:p w14:paraId="7203767B" w14:textId="48EB0F77" w:rsidR="0083154C" w:rsidRPr="00E25883" w:rsidRDefault="0083154C" w:rsidP="00834FD2">
      <w:pPr>
        <w:pStyle w:val="Default"/>
        <w:numPr>
          <w:ilvl w:val="2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Theme="minorHAnsi" w:hAnsiTheme="minorHAnsi"/>
          <w:color w:val="auto"/>
        </w:rPr>
      </w:pPr>
      <w:r w:rsidRPr="00E25883">
        <w:rPr>
          <w:rFonts w:asciiTheme="minorHAnsi" w:hAnsiTheme="minorHAnsi"/>
          <w:color w:val="auto"/>
        </w:rPr>
        <w:t>oświadczenie o niezaleganiu z podatkami,</w:t>
      </w:r>
    </w:p>
    <w:p w14:paraId="552CB4E4" w14:textId="3E580CF5" w:rsidR="00AC0845" w:rsidRPr="00E25883" w:rsidRDefault="0083154C" w:rsidP="00834FD2">
      <w:pPr>
        <w:pStyle w:val="Default"/>
        <w:numPr>
          <w:ilvl w:val="2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Theme="minorHAnsi" w:hAnsiTheme="minorHAnsi"/>
          <w:color w:val="auto"/>
        </w:rPr>
      </w:pPr>
      <w:r w:rsidRPr="00E25883">
        <w:rPr>
          <w:rFonts w:asciiTheme="minorHAnsi" w:hAnsiTheme="minorHAnsi"/>
          <w:color w:val="auto"/>
        </w:rPr>
        <w:t>oświadczenie o niezaleganiu ze składakami ZUS,</w:t>
      </w:r>
    </w:p>
    <w:p w14:paraId="2F24758E" w14:textId="20493E92" w:rsidR="00AC0845" w:rsidRPr="00E25883" w:rsidRDefault="0083154C" w:rsidP="00834FD2">
      <w:pPr>
        <w:pStyle w:val="Default"/>
        <w:numPr>
          <w:ilvl w:val="2"/>
          <w:numId w:val="51"/>
        </w:numPr>
        <w:spacing w:after="0"/>
        <w:jc w:val="both"/>
        <w:rPr>
          <w:rFonts w:asciiTheme="minorHAnsi" w:hAnsiTheme="minorHAnsi"/>
          <w:color w:val="auto"/>
        </w:rPr>
      </w:pPr>
      <w:r w:rsidRPr="00E25883">
        <w:rPr>
          <w:rFonts w:asciiTheme="minorHAnsi" w:hAnsiTheme="minorHAnsi"/>
          <w:color w:val="auto"/>
        </w:rPr>
        <w:t>deklaracje PIT-36 lub PIT-36L za ubiegły rok wraz z potwierdzeniem złożenia w urzędzie skarbowym (do wglądu)</w:t>
      </w:r>
      <w:r w:rsidR="00834FD2" w:rsidRPr="00E25883">
        <w:rPr>
          <w:rFonts w:asciiTheme="minorHAnsi" w:hAnsiTheme="minorHAnsi"/>
          <w:color w:val="auto"/>
        </w:rPr>
        <w:t>/ bilans, rachunek zysków i strat,</w:t>
      </w:r>
    </w:p>
    <w:p w14:paraId="24BEA38D" w14:textId="5CA07C45" w:rsidR="00AC0845" w:rsidRPr="00E25883" w:rsidRDefault="00AC0845" w:rsidP="00834FD2">
      <w:pPr>
        <w:pStyle w:val="Akapitzlist"/>
        <w:numPr>
          <w:ilvl w:val="2"/>
          <w:numId w:val="51"/>
        </w:numPr>
        <w:rPr>
          <w:rFonts w:asciiTheme="minorHAnsi" w:eastAsia="Arial Unicode MS" w:hAnsiTheme="minorHAnsi" w:cs="Arial Unicode MS"/>
          <w:color w:val="auto"/>
          <w:bdr w:val="nil"/>
        </w:rPr>
      </w:pPr>
      <w:r w:rsidRPr="00E25883">
        <w:rPr>
          <w:rFonts w:asciiTheme="minorHAnsi" w:hAnsiTheme="minorHAnsi"/>
          <w:color w:val="auto"/>
        </w:rPr>
        <w:t>bieżące podsumowanie Książki Przychodów i Rozchodów</w:t>
      </w:r>
      <w:r w:rsidR="0083154C" w:rsidRPr="00E25883">
        <w:rPr>
          <w:rFonts w:asciiTheme="minorHAnsi" w:hAnsiTheme="minorHAnsi"/>
          <w:color w:val="auto"/>
        </w:rPr>
        <w:t xml:space="preserve"> (do wglądu)</w:t>
      </w:r>
      <w:r w:rsidR="00834FD2" w:rsidRPr="00E25883">
        <w:rPr>
          <w:rFonts w:asciiTheme="minorHAnsi" w:hAnsiTheme="minorHAnsi"/>
          <w:color w:val="auto"/>
        </w:rPr>
        <w:t xml:space="preserve"> /</w:t>
      </w:r>
      <w:r w:rsidR="00834FD2" w:rsidRPr="00E25883">
        <w:t xml:space="preserve"> </w:t>
      </w:r>
      <w:r w:rsidR="00834FD2" w:rsidRPr="00E25883">
        <w:rPr>
          <w:rFonts w:asciiTheme="minorHAnsi" w:eastAsia="Arial Unicode MS" w:hAnsiTheme="minorHAnsi" w:cs="Arial Unicode MS"/>
          <w:color w:val="auto"/>
          <w:bdr w:val="nil"/>
        </w:rPr>
        <w:t>bieżący rachunek zysków i strat,</w:t>
      </w:r>
    </w:p>
    <w:p w14:paraId="40951F54" w14:textId="701CB637" w:rsidR="00AC0845" w:rsidRPr="00E25883" w:rsidRDefault="00AC0845" w:rsidP="00826072">
      <w:pPr>
        <w:pStyle w:val="Default"/>
        <w:numPr>
          <w:ilvl w:val="2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/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 xml:space="preserve">oświadczenie o aktualnych zobowiązaniach finansowych z określeniem miesięcznej spłaty zadłużenia. Oświadczenie winno być sporządzone nie wcześniej niż w </w:t>
      </w:r>
      <w:r w:rsidRPr="00E25883">
        <w:rPr>
          <w:rFonts w:asciiTheme="minorHAnsi" w:hAnsiTheme="minorHAnsi"/>
          <w:color w:val="auto"/>
        </w:rPr>
        <w:t>ostatnich 30 dniach przed podpisaniem umowy na druku Urzędu lub według wzoru</w:t>
      </w:r>
      <w:r w:rsidR="000922EF" w:rsidRPr="00E25883">
        <w:rPr>
          <w:rFonts w:asciiTheme="minorHAnsi" w:hAnsiTheme="minorHAnsi"/>
          <w:color w:val="auto"/>
        </w:rPr>
        <w:t>;</w:t>
      </w:r>
    </w:p>
    <w:p w14:paraId="349441FE" w14:textId="77777777" w:rsidR="0083154C" w:rsidRPr="00E25883" w:rsidRDefault="0083154C" w:rsidP="0083154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/>
        <w:ind w:left="993"/>
        <w:jc w:val="both"/>
        <w:rPr>
          <w:rFonts w:asciiTheme="minorHAnsi" w:hAnsiTheme="minorHAnsi"/>
          <w:color w:val="auto"/>
        </w:rPr>
      </w:pPr>
    </w:p>
    <w:p w14:paraId="33DFC1D1" w14:textId="77777777" w:rsidR="00AC0845" w:rsidRPr="00E25883" w:rsidRDefault="00AC0845" w:rsidP="00826072">
      <w:pPr>
        <w:pStyle w:val="Default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/>
        <w:jc w:val="both"/>
        <w:rPr>
          <w:rFonts w:asciiTheme="minorHAnsi" w:hAnsiTheme="minorHAnsi"/>
          <w:color w:val="auto"/>
        </w:rPr>
      </w:pPr>
      <w:r w:rsidRPr="00E25883">
        <w:rPr>
          <w:rFonts w:asciiTheme="minorHAnsi" w:hAnsiTheme="minorHAnsi"/>
          <w:color w:val="auto"/>
        </w:rPr>
        <w:t xml:space="preserve">Poręczyciele, o których mowa w ust. 3 pkt 3: </w:t>
      </w:r>
    </w:p>
    <w:p w14:paraId="2A1B42C6" w14:textId="36B46BB1" w:rsidR="00AC0845" w:rsidRPr="00E25883" w:rsidRDefault="00AC0845" w:rsidP="0083154C">
      <w:pPr>
        <w:pStyle w:val="Default"/>
        <w:numPr>
          <w:ilvl w:val="2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/>
        <w:jc w:val="both"/>
        <w:rPr>
          <w:rFonts w:asciiTheme="minorHAnsi" w:hAnsiTheme="minorHAnsi"/>
          <w:color w:val="auto"/>
        </w:rPr>
      </w:pPr>
      <w:r w:rsidRPr="00E25883">
        <w:rPr>
          <w:rFonts w:asciiTheme="minorHAnsi" w:hAnsiTheme="minorHAnsi"/>
          <w:color w:val="auto"/>
        </w:rPr>
        <w:t>decyzję nadania emerytury / renty</w:t>
      </w:r>
      <w:r w:rsidR="0083154C" w:rsidRPr="00E25883">
        <w:rPr>
          <w:rFonts w:asciiTheme="minorHAnsi" w:hAnsiTheme="minorHAnsi"/>
          <w:color w:val="auto"/>
        </w:rPr>
        <w:t xml:space="preserve"> (do wglądu)</w:t>
      </w:r>
      <w:r w:rsidR="000922EF" w:rsidRPr="00E25883">
        <w:rPr>
          <w:rFonts w:asciiTheme="minorHAnsi" w:hAnsiTheme="minorHAnsi"/>
          <w:color w:val="auto"/>
        </w:rPr>
        <w:t>,</w:t>
      </w:r>
    </w:p>
    <w:p w14:paraId="72DD6338" w14:textId="4294248A" w:rsidR="00AC0845" w:rsidRPr="00E25883" w:rsidRDefault="00AC0845" w:rsidP="0083154C">
      <w:pPr>
        <w:pStyle w:val="Default"/>
        <w:numPr>
          <w:ilvl w:val="2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/>
        <w:jc w:val="both"/>
        <w:rPr>
          <w:rFonts w:asciiTheme="minorHAnsi" w:hAnsiTheme="minorHAnsi"/>
          <w:color w:val="auto"/>
        </w:rPr>
      </w:pPr>
      <w:r w:rsidRPr="00E25883">
        <w:rPr>
          <w:rFonts w:asciiTheme="minorHAnsi" w:hAnsiTheme="minorHAnsi"/>
          <w:color w:val="auto"/>
        </w:rPr>
        <w:t>dokument potwierdzający ostatni wpływ środków na konto bankowe Poręczyciela lub osobisty odbiór świadczenia</w:t>
      </w:r>
      <w:r w:rsidR="0083154C" w:rsidRPr="00E25883">
        <w:rPr>
          <w:rFonts w:asciiTheme="minorHAnsi" w:hAnsiTheme="minorHAnsi"/>
          <w:color w:val="auto"/>
        </w:rPr>
        <w:t xml:space="preserve"> (do wglądu)</w:t>
      </w:r>
      <w:r w:rsidR="000922EF" w:rsidRPr="00E25883">
        <w:rPr>
          <w:rFonts w:asciiTheme="minorHAnsi" w:hAnsiTheme="minorHAnsi"/>
          <w:color w:val="auto"/>
        </w:rPr>
        <w:t>,</w:t>
      </w:r>
    </w:p>
    <w:p w14:paraId="1C3F5F53" w14:textId="07106CFC" w:rsidR="0083154C" w:rsidRPr="00E25883" w:rsidRDefault="0083154C" w:rsidP="0083154C">
      <w:pPr>
        <w:pStyle w:val="Akapitzlist"/>
        <w:numPr>
          <w:ilvl w:val="2"/>
          <w:numId w:val="51"/>
        </w:numPr>
        <w:spacing w:line="276" w:lineRule="auto"/>
        <w:rPr>
          <w:rFonts w:asciiTheme="minorHAnsi" w:eastAsia="Arial Unicode MS" w:hAnsiTheme="minorHAnsi" w:cs="Arial Unicode MS"/>
          <w:color w:val="auto"/>
          <w:bdr w:val="nil"/>
        </w:rPr>
      </w:pPr>
      <w:r w:rsidRPr="00E25883">
        <w:rPr>
          <w:rFonts w:asciiTheme="minorHAnsi" w:eastAsia="Arial Unicode MS" w:hAnsiTheme="minorHAnsi" w:cs="Arial Unicode MS"/>
          <w:color w:val="auto"/>
          <w:bdr w:val="nil"/>
        </w:rPr>
        <w:t xml:space="preserve">oświadczenie Poręczyciela </w:t>
      </w:r>
      <w:r w:rsidR="006408A6" w:rsidRPr="00E25883">
        <w:rPr>
          <w:rFonts w:asciiTheme="minorHAnsi" w:eastAsia="Arial Unicode MS" w:hAnsiTheme="minorHAnsi" w:cs="Arial Unicode MS"/>
          <w:color w:val="auto"/>
          <w:bdr w:val="nil"/>
        </w:rPr>
        <w:t xml:space="preserve">o dochodach </w:t>
      </w:r>
      <w:r w:rsidRPr="00E25883">
        <w:rPr>
          <w:rFonts w:asciiTheme="minorHAnsi" w:eastAsia="Arial Unicode MS" w:hAnsiTheme="minorHAnsi" w:cs="Arial Unicode MS"/>
          <w:color w:val="auto"/>
          <w:bdr w:val="nil"/>
        </w:rPr>
        <w:t>(na druku Urzędu),</w:t>
      </w:r>
    </w:p>
    <w:p w14:paraId="32344B83" w14:textId="77777777" w:rsidR="00AC0845" w:rsidRPr="00AF0DA0" w:rsidRDefault="00AC0845" w:rsidP="0083154C">
      <w:pPr>
        <w:pStyle w:val="Default"/>
        <w:numPr>
          <w:ilvl w:val="2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 xml:space="preserve">oświadczenie o aktualnych zobowiązaniach finansowych z określeniem miesięcznej spłaty zadłużenia. Oświadczenie winno być sporządzone nie wcześniej niż w ostatnich 30 dniach przed podpisaniem umowy na druku Urzędu lub według wzoru. </w:t>
      </w:r>
    </w:p>
    <w:p w14:paraId="1B41B749" w14:textId="55E3D640" w:rsidR="00AC0845" w:rsidRPr="00AF0DA0" w:rsidRDefault="00AC0845" w:rsidP="00826072">
      <w:pPr>
        <w:pStyle w:val="Defaul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/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>W przypadku zabezpieczeń, o których mowa w §</w:t>
      </w:r>
      <w:r w:rsidR="006D2416" w:rsidRPr="00AF0DA0">
        <w:rPr>
          <w:rFonts w:asciiTheme="minorHAnsi" w:hAnsiTheme="minorHAnsi"/>
          <w:color w:val="auto"/>
        </w:rPr>
        <w:t xml:space="preserve"> </w:t>
      </w:r>
      <w:r w:rsidRPr="00AF0DA0">
        <w:rPr>
          <w:rFonts w:asciiTheme="minorHAnsi" w:hAnsiTheme="minorHAnsi"/>
          <w:color w:val="auto"/>
        </w:rPr>
        <w:t>12 ust. 1 pkt 1-3 Regulaminu – suma wynikająca z zabezpieczeń musi zapewniać zwrot w wysokości przyznanych środków wraz z odsetkami w wysokości określonej jak dla zaległości podatkowych.</w:t>
      </w:r>
    </w:p>
    <w:p w14:paraId="43212511" w14:textId="77777777" w:rsidR="00AC0845" w:rsidRPr="00AF0DA0" w:rsidRDefault="00AC0845" w:rsidP="00AC0845">
      <w:pPr>
        <w:pStyle w:val="Default"/>
        <w:spacing w:after="15"/>
        <w:jc w:val="both"/>
        <w:rPr>
          <w:rFonts w:asciiTheme="minorHAnsi" w:hAnsiTheme="minorHAnsi"/>
          <w:color w:val="auto"/>
        </w:rPr>
      </w:pPr>
    </w:p>
    <w:p w14:paraId="6997C3D5" w14:textId="2356D987" w:rsidR="00AC0845" w:rsidRPr="00AF0DA0" w:rsidRDefault="00AC0845" w:rsidP="00826072">
      <w:pPr>
        <w:pStyle w:val="Defaul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>W przypadku zabezpieczeń o których mowa w §</w:t>
      </w:r>
      <w:r w:rsidR="006D2416" w:rsidRPr="00AF0DA0">
        <w:rPr>
          <w:rFonts w:asciiTheme="minorHAnsi" w:hAnsiTheme="minorHAnsi"/>
          <w:color w:val="auto"/>
        </w:rPr>
        <w:t xml:space="preserve"> </w:t>
      </w:r>
      <w:r w:rsidRPr="00AF0DA0">
        <w:rPr>
          <w:rFonts w:asciiTheme="minorHAnsi" w:hAnsiTheme="minorHAnsi"/>
          <w:color w:val="auto"/>
        </w:rPr>
        <w:t xml:space="preserve">12 ust. 1 pkt </w:t>
      </w:r>
      <w:r w:rsidR="008019D9" w:rsidRPr="00AF0DA0">
        <w:rPr>
          <w:rFonts w:asciiTheme="minorHAnsi" w:hAnsiTheme="minorHAnsi"/>
          <w:color w:val="auto"/>
        </w:rPr>
        <w:t>3</w:t>
      </w:r>
      <w:r w:rsidRPr="00AF0DA0">
        <w:rPr>
          <w:rFonts w:asciiTheme="minorHAnsi" w:hAnsiTheme="minorHAnsi"/>
          <w:color w:val="auto"/>
        </w:rPr>
        <w:t xml:space="preserve"> kwota podlegająca egzekucji w formie aktu notarialnego stanowić będzie 2-krotność przyznanego dofinansowania. </w:t>
      </w:r>
    </w:p>
    <w:p w14:paraId="7E40A73B" w14:textId="3DCDB96C" w:rsidR="00AC0845" w:rsidRPr="00AF0DA0" w:rsidRDefault="00AC0845" w:rsidP="00AC0845">
      <w:pPr>
        <w:pStyle w:val="Default"/>
        <w:ind w:left="426"/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>W przypadku wyboru tej formy zabezpieczenia jej akceptacja przez Dyrektora Urzędu uzależniona będzie od przedstawionych przez Wnioskodawcę informacji i dokumentów dotyczących majątku ruchomego i nieruchomego, z którego może on poddać się</w:t>
      </w:r>
      <w:r w:rsidR="00A13EDA">
        <w:rPr>
          <w:rFonts w:asciiTheme="minorHAnsi" w:hAnsiTheme="minorHAnsi"/>
          <w:color w:val="auto"/>
        </w:rPr>
        <w:t> </w:t>
      </w:r>
      <w:r w:rsidRPr="00AF0DA0">
        <w:rPr>
          <w:rFonts w:asciiTheme="minorHAnsi" w:hAnsiTheme="minorHAnsi"/>
          <w:color w:val="auto"/>
        </w:rPr>
        <w:t xml:space="preserve">egzekucji. </w:t>
      </w:r>
    </w:p>
    <w:p w14:paraId="115C6F02" w14:textId="6F55BC9E" w:rsidR="00AC0845" w:rsidRPr="00AF0DA0" w:rsidRDefault="00AC0845" w:rsidP="00826072">
      <w:pPr>
        <w:pStyle w:val="Defaul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lastRenderedPageBreak/>
        <w:t>W przypadku niespełnienia przez poręczycieli lub formę zabezpieczeń wymogów określonych niniejszym regulaminem, ostateczną decyzję w sprawie formy zabezpieczenia, w tym ilości poręczycieli, podejmuje Dyrektor Urzędu uwzględniając adekwatność formy zabezpieczenia pod</w:t>
      </w:r>
      <w:r w:rsidR="00AC76F1">
        <w:rPr>
          <w:rFonts w:asciiTheme="minorHAnsi" w:hAnsiTheme="minorHAnsi"/>
          <w:color w:val="auto"/>
        </w:rPr>
        <w:t xml:space="preserve"> </w:t>
      </w:r>
      <w:r w:rsidRPr="00AF0DA0">
        <w:rPr>
          <w:rFonts w:asciiTheme="minorHAnsi" w:hAnsiTheme="minorHAnsi"/>
          <w:color w:val="auto"/>
        </w:rPr>
        <w:t xml:space="preserve">kątem jej skuteczności w przypadku ewentualnego dochodzenia zwrotu przyznanych środków. </w:t>
      </w:r>
    </w:p>
    <w:p w14:paraId="221B5AD9" w14:textId="6C7F83D5" w:rsidR="00AC0845" w:rsidRPr="00AF0DA0" w:rsidRDefault="00AC0845" w:rsidP="00826072">
      <w:pPr>
        <w:pStyle w:val="Defaul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>Warunkiem koniecznym zawarcia umowy jest zgoda na zaciągnięcie zobowiązania finansowego współmałżonka Wnioskodawcy pozostającego z nim we wspólnocie majątkowej oraz w</w:t>
      </w:r>
      <w:r w:rsidR="00AC76F1">
        <w:rPr>
          <w:rFonts w:asciiTheme="minorHAnsi" w:hAnsiTheme="minorHAnsi"/>
          <w:color w:val="auto"/>
        </w:rPr>
        <w:t xml:space="preserve"> </w:t>
      </w:r>
      <w:r w:rsidRPr="00AF0DA0">
        <w:rPr>
          <w:rFonts w:asciiTheme="minorHAnsi" w:hAnsiTheme="minorHAnsi"/>
          <w:color w:val="auto"/>
        </w:rPr>
        <w:t>przypadku, gdy formą zabezpieczenia zawieranej umowy jest</w:t>
      </w:r>
      <w:r w:rsidR="00A13EDA">
        <w:rPr>
          <w:rFonts w:asciiTheme="minorHAnsi" w:hAnsiTheme="minorHAnsi"/>
          <w:color w:val="auto"/>
        </w:rPr>
        <w:t> </w:t>
      </w:r>
      <w:r w:rsidRPr="00AF0DA0">
        <w:rPr>
          <w:rFonts w:asciiTheme="minorHAnsi" w:hAnsiTheme="minorHAnsi"/>
          <w:color w:val="auto"/>
        </w:rPr>
        <w:t>poręcznie cywilne lub wekslowe, zgoda współmałżonka poręczyciela pozostającego z nim we wspólnocie majątkowej wyrażona podpisem złożonym osobiście w siedzibie Powiatowego Urzędu Pracy dla Miasta Torunia, w</w:t>
      </w:r>
      <w:r w:rsidR="00AC76F1">
        <w:rPr>
          <w:rFonts w:asciiTheme="minorHAnsi" w:hAnsiTheme="minorHAnsi"/>
          <w:color w:val="auto"/>
        </w:rPr>
        <w:t xml:space="preserve"> </w:t>
      </w:r>
      <w:r w:rsidRPr="00AF0DA0">
        <w:rPr>
          <w:rFonts w:asciiTheme="minorHAnsi" w:hAnsiTheme="minorHAnsi"/>
          <w:color w:val="auto"/>
        </w:rPr>
        <w:t>obecności upoważnionego pracownika Urzędu w dniu podpisania umowy lub oświadczenie o</w:t>
      </w:r>
      <w:r w:rsidR="00AC76F1">
        <w:rPr>
          <w:rFonts w:asciiTheme="minorHAnsi" w:hAnsiTheme="minorHAnsi"/>
          <w:color w:val="auto"/>
        </w:rPr>
        <w:t xml:space="preserve"> </w:t>
      </w:r>
      <w:r w:rsidRPr="00AF0DA0">
        <w:rPr>
          <w:rFonts w:asciiTheme="minorHAnsi" w:hAnsiTheme="minorHAnsi"/>
          <w:color w:val="auto"/>
        </w:rPr>
        <w:t xml:space="preserve">powyższej zgodzie złożone w formie aktu notarialnego lub zgodnie z art. 52 Kodeksu postępowania administracyjnego (kpa). </w:t>
      </w:r>
    </w:p>
    <w:p w14:paraId="0E78F660" w14:textId="79DADCA4" w:rsidR="00AC0845" w:rsidRPr="00AF0DA0" w:rsidRDefault="00AC0845" w:rsidP="00826072">
      <w:pPr>
        <w:pStyle w:val="Defaul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>Ustanowienie zabezpieczenia, o którym mowa w §</w:t>
      </w:r>
      <w:r w:rsidR="006D2416" w:rsidRPr="00AF0DA0">
        <w:rPr>
          <w:rFonts w:asciiTheme="minorHAnsi" w:hAnsiTheme="minorHAnsi"/>
          <w:color w:val="auto"/>
        </w:rPr>
        <w:t xml:space="preserve"> </w:t>
      </w:r>
      <w:r w:rsidRPr="00AF0DA0">
        <w:rPr>
          <w:rFonts w:asciiTheme="minorHAnsi" w:hAnsiTheme="minorHAnsi"/>
          <w:color w:val="auto"/>
        </w:rPr>
        <w:t xml:space="preserve">12 ust. 1 pkt 1 oraz pkt </w:t>
      </w:r>
      <w:r w:rsidR="008019D9" w:rsidRPr="00AF0DA0">
        <w:rPr>
          <w:rFonts w:asciiTheme="minorHAnsi" w:hAnsiTheme="minorHAnsi"/>
          <w:color w:val="auto"/>
        </w:rPr>
        <w:t>2</w:t>
      </w:r>
      <w:r w:rsidRPr="00AF0DA0">
        <w:rPr>
          <w:rFonts w:asciiTheme="minorHAnsi" w:hAnsiTheme="minorHAnsi"/>
          <w:color w:val="auto"/>
        </w:rPr>
        <w:t xml:space="preserve"> odbywa się</w:t>
      </w:r>
      <w:r w:rsidR="00A13EDA">
        <w:rPr>
          <w:rFonts w:asciiTheme="minorHAnsi" w:hAnsiTheme="minorHAnsi"/>
          <w:color w:val="auto"/>
        </w:rPr>
        <w:t> </w:t>
      </w:r>
      <w:r w:rsidRPr="00AF0DA0">
        <w:rPr>
          <w:rFonts w:asciiTheme="minorHAnsi" w:hAnsiTheme="minorHAnsi"/>
          <w:color w:val="auto"/>
        </w:rPr>
        <w:t xml:space="preserve">wyłącznie w siedzibie Urzędu. W szczególnych wypadkach dopuszcza się możliwość ustanowienia zabezpieczenia na zasadzie pomocy prawnej (art. 52 kpa) lub notarialnie. </w:t>
      </w:r>
    </w:p>
    <w:p w14:paraId="4CD28B33" w14:textId="12246B7C" w:rsidR="00760BA4" w:rsidRPr="00AF0DA0" w:rsidRDefault="00AC0845" w:rsidP="00334B1C">
      <w:pPr>
        <w:pStyle w:val="Defaul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</w:rPr>
      </w:pPr>
      <w:r w:rsidRPr="00AF0DA0">
        <w:rPr>
          <w:rFonts w:asciiTheme="minorHAnsi" w:hAnsiTheme="minorHAnsi"/>
          <w:color w:val="auto"/>
        </w:rPr>
        <w:t xml:space="preserve">Wszelkie koszty związane z zabezpieczeniem umowy ponosi Wnioskodawca. </w:t>
      </w:r>
    </w:p>
    <w:p w14:paraId="4433089B" w14:textId="77777777" w:rsidR="00760BA4" w:rsidRPr="00AF0DA0" w:rsidRDefault="00760BA4" w:rsidP="0029593F">
      <w:pPr>
        <w:pStyle w:val="Default"/>
        <w:spacing w:after="0" w:line="240" w:lineRule="auto"/>
        <w:ind w:left="720"/>
        <w:jc w:val="center"/>
        <w:rPr>
          <w:rFonts w:asciiTheme="minorHAnsi" w:hAnsiTheme="minorHAnsi"/>
          <w:b/>
        </w:rPr>
      </w:pPr>
    </w:p>
    <w:p w14:paraId="0209F8F0" w14:textId="3BB945AD" w:rsidR="0029593F" w:rsidRPr="00AF0DA0" w:rsidRDefault="0029593F" w:rsidP="0029593F">
      <w:pPr>
        <w:pStyle w:val="Default"/>
        <w:spacing w:after="0" w:line="240" w:lineRule="auto"/>
        <w:ind w:left="720"/>
        <w:jc w:val="center"/>
        <w:rPr>
          <w:rFonts w:asciiTheme="minorHAnsi" w:hAnsiTheme="minorHAnsi"/>
          <w:b/>
        </w:rPr>
      </w:pPr>
      <w:r w:rsidRPr="00AF0DA0">
        <w:rPr>
          <w:rFonts w:asciiTheme="minorHAnsi" w:hAnsiTheme="minorHAnsi"/>
          <w:b/>
        </w:rPr>
        <w:t>ROZDZIAŁ V</w:t>
      </w:r>
    </w:p>
    <w:p w14:paraId="539FBE64" w14:textId="77777777" w:rsidR="0029593F" w:rsidRPr="00AF0DA0" w:rsidRDefault="0029593F" w:rsidP="0029593F">
      <w:pPr>
        <w:pStyle w:val="Default"/>
        <w:spacing w:after="0" w:line="240" w:lineRule="auto"/>
        <w:ind w:left="720"/>
        <w:jc w:val="center"/>
        <w:rPr>
          <w:rFonts w:asciiTheme="minorHAnsi" w:hAnsiTheme="minorHAnsi"/>
          <w:b/>
        </w:rPr>
      </w:pPr>
      <w:r w:rsidRPr="00AF0DA0">
        <w:rPr>
          <w:rFonts w:asciiTheme="minorHAnsi" w:hAnsiTheme="minorHAnsi"/>
          <w:b/>
        </w:rPr>
        <w:t>POSTANOWIENIA KOŃCOWE</w:t>
      </w:r>
    </w:p>
    <w:p w14:paraId="3257ECCE" w14:textId="77777777" w:rsidR="0029593F" w:rsidRPr="00AF0DA0" w:rsidRDefault="0029593F" w:rsidP="0029593F">
      <w:pPr>
        <w:pStyle w:val="Default"/>
        <w:ind w:left="720"/>
        <w:jc w:val="center"/>
        <w:rPr>
          <w:rFonts w:asciiTheme="minorHAnsi" w:hAnsiTheme="minorHAnsi"/>
          <w:b/>
        </w:rPr>
      </w:pPr>
    </w:p>
    <w:p w14:paraId="72246995" w14:textId="34A76F86" w:rsidR="0029593F" w:rsidRPr="00AF0DA0" w:rsidRDefault="0029593F" w:rsidP="0029593F">
      <w:pPr>
        <w:pStyle w:val="Default"/>
        <w:ind w:left="720"/>
        <w:jc w:val="center"/>
        <w:rPr>
          <w:rFonts w:asciiTheme="minorHAnsi" w:hAnsiTheme="minorHAnsi"/>
          <w:b/>
        </w:rPr>
      </w:pPr>
      <w:r w:rsidRPr="00AF0DA0">
        <w:rPr>
          <w:rFonts w:asciiTheme="minorHAnsi" w:hAnsiTheme="minorHAnsi"/>
          <w:b/>
        </w:rPr>
        <w:t>§</w:t>
      </w:r>
      <w:r w:rsidR="006D2416" w:rsidRPr="00AF0DA0">
        <w:rPr>
          <w:rFonts w:asciiTheme="minorHAnsi" w:hAnsiTheme="minorHAnsi"/>
          <w:b/>
        </w:rPr>
        <w:t xml:space="preserve"> </w:t>
      </w:r>
      <w:r w:rsidRPr="00AF0DA0">
        <w:rPr>
          <w:rFonts w:asciiTheme="minorHAnsi" w:hAnsiTheme="minorHAnsi"/>
          <w:b/>
        </w:rPr>
        <w:t>14</w:t>
      </w:r>
    </w:p>
    <w:p w14:paraId="79F375A8" w14:textId="77777777" w:rsidR="0029593F" w:rsidRPr="00AF0DA0" w:rsidRDefault="0029593F" w:rsidP="00826072">
      <w:pPr>
        <w:pStyle w:val="Default"/>
        <w:numPr>
          <w:ilvl w:val="0"/>
          <w:numId w:val="46"/>
        </w:numPr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 xml:space="preserve">Zmian niniejszego Regulaminu dokonuje Dyrektor Urzędu. </w:t>
      </w:r>
    </w:p>
    <w:p w14:paraId="0BF5AA0B" w14:textId="316B7682" w:rsidR="0029593F" w:rsidRPr="00AF0DA0" w:rsidRDefault="0029593F" w:rsidP="00826072">
      <w:pPr>
        <w:pStyle w:val="Default"/>
        <w:numPr>
          <w:ilvl w:val="0"/>
          <w:numId w:val="46"/>
        </w:numPr>
        <w:spacing w:after="15"/>
        <w:jc w:val="both"/>
        <w:rPr>
          <w:rFonts w:asciiTheme="minorHAnsi" w:hAnsiTheme="minorHAnsi"/>
        </w:rPr>
      </w:pPr>
      <w:r w:rsidRPr="00AF0DA0">
        <w:rPr>
          <w:rFonts w:asciiTheme="minorHAnsi" w:hAnsiTheme="minorHAnsi"/>
        </w:rPr>
        <w:t>Zmiany, o których mowa w ust. 1, nie mogą wpływać na umowę zawartą przed</w:t>
      </w:r>
      <w:r w:rsidR="00A13EDA">
        <w:rPr>
          <w:rFonts w:asciiTheme="minorHAnsi" w:hAnsiTheme="minorHAnsi"/>
        </w:rPr>
        <w:t xml:space="preserve"> dokonaniem zmian w Regulaminie</w:t>
      </w:r>
      <w:r w:rsidRPr="00AF0DA0">
        <w:rPr>
          <w:rFonts w:asciiTheme="minorHAnsi" w:hAnsiTheme="minorHAnsi"/>
        </w:rPr>
        <w:t xml:space="preserve"> chyba, że strony wyrażą zgodę na zmianę umowy stosownym aneksem do</w:t>
      </w:r>
      <w:r w:rsidR="00AC76F1">
        <w:rPr>
          <w:rFonts w:asciiTheme="minorHAnsi" w:hAnsiTheme="minorHAnsi"/>
        </w:rPr>
        <w:t xml:space="preserve"> </w:t>
      </w:r>
      <w:r w:rsidRPr="00AF0DA0">
        <w:rPr>
          <w:rFonts w:asciiTheme="minorHAnsi" w:hAnsiTheme="minorHAnsi"/>
        </w:rPr>
        <w:t xml:space="preserve">umowy. </w:t>
      </w:r>
    </w:p>
    <w:p w14:paraId="6A890CC9" w14:textId="0CAD87F0" w:rsidR="0029593F" w:rsidRPr="00AF0DA0" w:rsidRDefault="0029593F" w:rsidP="0029593F">
      <w:pPr>
        <w:pStyle w:val="Default"/>
        <w:spacing w:after="15"/>
        <w:jc w:val="right"/>
        <w:rPr>
          <w:rFonts w:asciiTheme="minorHAnsi" w:hAnsiTheme="minorHAnsi"/>
        </w:rPr>
      </w:pPr>
    </w:p>
    <w:p w14:paraId="7844C432" w14:textId="0127B358" w:rsidR="00AA4428" w:rsidRPr="00AF0DA0" w:rsidRDefault="00AA4428" w:rsidP="0029593F">
      <w:pPr>
        <w:pStyle w:val="Default"/>
        <w:spacing w:after="15"/>
        <w:jc w:val="right"/>
        <w:rPr>
          <w:rFonts w:asciiTheme="minorHAnsi" w:hAnsiTheme="minorHAnsi"/>
        </w:rPr>
      </w:pPr>
    </w:p>
    <w:p w14:paraId="6B17F023" w14:textId="10645F43" w:rsidR="00AA4428" w:rsidRPr="00AF0DA0" w:rsidRDefault="00AA4428" w:rsidP="0029593F">
      <w:pPr>
        <w:pStyle w:val="Default"/>
        <w:spacing w:after="15"/>
        <w:jc w:val="right"/>
        <w:rPr>
          <w:rFonts w:asciiTheme="minorHAnsi" w:hAnsiTheme="minorHAnsi"/>
        </w:rPr>
      </w:pPr>
    </w:p>
    <w:p w14:paraId="75A7459C" w14:textId="77777777" w:rsidR="00AA4428" w:rsidRPr="00AF0DA0" w:rsidRDefault="00AA4428" w:rsidP="0029593F">
      <w:pPr>
        <w:pStyle w:val="Default"/>
        <w:spacing w:after="15"/>
        <w:jc w:val="right"/>
        <w:rPr>
          <w:rFonts w:asciiTheme="minorHAnsi" w:hAnsiTheme="minorHAnsi"/>
        </w:rPr>
      </w:pPr>
    </w:p>
    <w:p w14:paraId="501993EE" w14:textId="276475EE" w:rsidR="00AA4428" w:rsidRPr="00D230EB" w:rsidRDefault="00710F86" w:rsidP="00D230EB">
      <w:pPr>
        <w:jc w:val="both"/>
        <w:rPr>
          <w:rFonts w:asciiTheme="minorHAnsi" w:hAnsiTheme="minorHAnsi"/>
          <w:color w:val="auto"/>
          <w:spacing w:val="0"/>
          <w:sz w:val="24"/>
          <w:szCs w:val="24"/>
          <w:u w:color="000000"/>
          <w:bdr w:val="none" w:sz="0" w:space="0" w:color="auto"/>
        </w:rPr>
      </w:pPr>
      <w:r>
        <w:rPr>
          <w:rFonts w:asciiTheme="minorHAnsi" w:hAnsiTheme="minorHAnsi"/>
          <w:color w:val="auto"/>
          <w:sz w:val="24"/>
          <w:szCs w:val="24"/>
        </w:rPr>
        <w:t>Toruń, dnia 22.03.</w:t>
      </w:r>
      <w:bookmarkStart w:id="0" w:name="_GoBack"/>
      <w:bookmarkEnd w:id="0"/>
      <w:r w:rsidR="00AA4428" w:rsidRPr="00AF0DA0">
        <w:rPr>
          <w:rFonts w:asciiTheme="minorHAnsi" w:hAnsiTheme="minorHAnsi"/>
          <w:color w:val="auto"/>
          <w:sz w:val="24"/>
          <w:szCs w:val="24"/>
        </w:rPr>
        <w:t>202</w:t>
      </w:r>
      <w:r w:rsidR="009A6BEF" w:rsidRPr="00AF0DA0">
        <w:rPr>
          <w:rFonts w:asciiTheme="minorHAnsi" w:hAnsiTheme="minorHAnsi"/>
          <w:color w:val="auto"/>
          <w:sz w:val="24"/>
          <w:szCs w:val="24"/>
        </w:rPr>
        <w:t>4</w:t>
      </w:r>
      <w:r w:rsidR="00AA4428" w:rsidRPr="00AF0DA0">
        <w:rPr>
          <w:rFonts w:asciiTheme="minorHAnsi" w:hAnsiTheme="minorHAnsi"/>
          <w:color w:val="auto"/>
          <w:sz w:val="24"/>
          <w:szCs w:val="24"/>
        </w:rPr>
        <w:t xml:space="preserve"> r.</w:t>
      </w:r>
    </w:p>
    <w:p w14:paraId="004CF066" w14:textId="77777777" w:rsidR="00AA4428" w:rsidRPr="00AF0DA0" w:rsidRDefault="00AA4428" w:rsidP="00AA4428">
      <w:pPr>
        <w:spacing w:after="0" w:line="240" w:lineRule="auto"/>
        <w:ind w:left="5245"/>
        <w:jc w:val="center"/>
        <w:rPr>
          <w:rFonts w:asciiTheme="minorHAnsi" w:hAnsiTheme="minorHAnsi"/>
          <w:color w:val="auto"/>
          <w:sz w:val="24"/>
          <w:szCs w:val="24"/>
        </w:rPr>
      </w:pPr>
      <w:r w:rsidRPr="00AF0DA0">
        <w:rPr>
          <w:rFonts w:asciiTheme="minorHAnsi" w:hAnsiTheme="minorHAnsi"/>
          <w:color w:val="auto"/>
          <w:sz w:val="24"/>
          <w:szCs w:val="24"/>
        </w:rPr>
        <w:t>Dyrektor</w:t>
      </w:r>
    </w:p>
    <w:p w14:paraId="22AF31DA" w14:textId="77777777" w:rsidR="00AA4428" w:rsidRPr="00AF0DA0" w:rsidRDefault="00AA4428" w:rsidP="00AA4428">
      <w:pPr>
        <w:spacing w:after="0" w:line="240" w:lineRule="auto"/>
        <w:ind w:left="5245"/>
        <w:jc w:val="center"/>
        <w:rPr>
          <w:rFonts w:asciiTheme="minorHAnsi" w:hAnsiTheme="minorHAnsi"/>
          <w:color w:val="auto"/>
          <w:sz w:val="24"/>
          <w:szCs w:val="24"/>
        </w:rPr>
      </w:pPr>
      <w:r w:rsidRPr="00AF0DA0">
        <w:rPr>
          <w:rFonts w:asciiTheme="minorHAnsi" w:hAnsiTheme="minorHAnsi"/>
          <w:color w:val="auto"/>
          <w:sz w:val="24"/>
          <w:szCs w:val="24"/>
        </w:rPr>
        <w:t>Powiatowego Urzędu Pracy</w:t>
      </w:r>
    </w:p>
    <w:p w14:paraId="361845E6" w14:textId="77777777" w:rsidR="00AA4428" w:rsidRPr="00AF0DA0" w:rsidRDefault="00AA4428" w:rsidP="00AA4428">
      <w:pPr>
        <w:spacing w:after="0" w:line="240" w:lineRule="auto"/>
        <w:ind w:left="5245"/>
        <w:jc w:val="center"/>
        <w:rPr>
          <w:rFonts w:asciiTheme="minorHAnsi" w:hAnsiTheme="minorHAnsi"/>
          <w:color w:val="auto"/>
          <w:sz w:val="24"/>
          <w:szCs w:val="24"/>
        </w:rPr>
      </w:pPr>
      <w:r w:rsidRPr="00AF0DA0">
        <w:rPr>
          <w:rFonts w:asciiTheme="minorHAnsi" w:hAnsiTheme="minorHAnsi"/>
          <w:color w:val="auto"/>
          <w:sz w:val="24"/>
          <w:szCs w:val="24"/>
        </w:rPr>
        <w:t>dla Miasta Torunia</w:t>
      </w:r>
    </w:p>
    <w:p w14:paraId="529EE538" w14:textId="77777777" w:rsidR="0002079C" w:rsidRPr="006006D6" w:rsidRDefault="0002079C" w:rsidP="00AA4428">
      <w:pPr>
        <w:pStyle w:val="Default"/>
        <w:spacing w:after="15"/>
        <w:jc w:val="right"/>
        <w:rPr>
          <w:rFonts w:asciiTheme="minorHAnsi" w:hAnsiTheme="minorHAnsi"/>
        </w:rPr>
      </w:pPr>
    </w:p>
    <w:sectPr w:rsidR="0002079C" w:rsidRPr="006006D6"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B4542" w14:textId="77777777" w:rsidR="00A80A3D" w:rsidRDefault="0002578C">
      <w:pPr>
        <w:spacing w:after="0" w:line="240" w:lineRule="auto"/>
      </w:pPr>
      <w:r>
        <w:separator/>
      </w:r>
    </w:p>
  </w:endnote>
  <w:endnote w:type="continuationSeparator" w:id="0">
    <w:p w14:paraId="6CE29849" w14:textId="77777777" w:rsidR="00A80A3D" w:rsidRDefault="0002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161207"/>
      <w:docPartObj>
        <w:docPartGallery w:val="Page Numbers (Bottom of Page)"/>
        <w:docPartUnique/>
      </w:docPartObj>
    </w:sdtPr>
    <w:sdtEndPr/>
    <w:sdtContent>
      <w:p w14:paraId="2F1DC43B" w14:textId="77777777" w:rsidR="00A37E26" w:rsidRDefault="006C71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F86">
          <w:rPr>
            <w:noProof/>
          </w:rPr>
          <w:t>16</w:t>
        </w:r>
        <w:r>
          <w:fldChar w:fldCharType="end"/>
        </w:r>
      </w:p>
    </w:sdtContent>
  </w:sdt>
  <w:p w14:paraId="23FDD76A" w14:textId="77777777" w:rsidR="005A001E" w:rsidRDefault="00710F8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2E8C9" w14:textId="77777777" w:rsidR="00A80A3D" w:rsidRDefault="0002578C">
      <w:pPr>
        <w:spacing w:after="0" w:line="240" w:lineRule="auto"/>
      </w:pPr>
      <w:r>
        <w:separator/>
      </w:r>
    </w:p>
  </w:footnote>
  <w:footnote w:type="continuationSeparator" w:id="0">
    <w:p w14:paraId="2A643326" w14:textId="77777777" w:rsidR="00A80A3D" w:rsidRDefault="00025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1E7"/>
    <w:multiLevelType w:val="hybridMultilevel"/>
    <w:tmpl w:val="FB326092"/>
    <w:numStyleLink w:val="Zaimportowanystyl8"/>
  </w:abstractNum>
  <w:abstractNum w:abstractNumId="1">
    <w:nsid w:val="01291FB0"/>
    <w:multiLevelType w:val="hybridMultilevel"/>
    <w:tmpl w:val="E96EB0B8"/>
    <w:numStyleLink w:val="Zaimportowanystyl3"/>
  </w:abstractNum>
  <w:abstractNum w:abstractNumId="2">
    <w:nsid w:val="02F47EA1"/>
    <w:multiLevelType w:val="hybridMultilevel"/>
    <w:tmpl w:val="60B2061A"/>
    <w:styleLink w:val="Zaimportowanystyl4"/>
    <w:lvl w:ilvl="0" w:tplc="89AE734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88608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7AFE60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587F0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A46AF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AC65C8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06023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A383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54F650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3895CC6"/>
    <w:multiLevelType w:val="hybridMultilevel"/>
    <w:tmpl w:val="993E5D00"/>
    <w:numStyleLink w:val="Zaimportowanystyl2"/>
  </w:abstractNum>
  <w:abstractNum w:abstractNumId="4">
    <w:nsid w:val="06BD1EA6"/>
    <w:multiLevelType w:val="hybridMultilevel"/>
    <w:tmpl w:val="C2A81CB6"/>
    <w:numStyleLink w:val="Zaimportowanystyl10"/>
  </w:abstractNum>
  <w:abstractNum w:abstractNumId="5">
    <w:nsid w:val="084E402E"/>
    <w:multiLevelType w:val="hybridMultilevel"/>
    <w:tmpl w:val="993E5D00"/>
    <w:numStyleLink w:val="Zaimportowanystyl2"/>
  </w:abstractNum>
  <w:abstractNum w:abstractNumId="6">
    <w:nsid w:val="0A6A42BB"/>
    <w:multiLevelType w:val="hybridMultilevel"/>
    <w:tmpl w:val="0720B4D6"/>
    <w:numStyleLink w:val="Zaimportowanystyl17"/>
  </w:abstractNum>
  <w:abstractNum w:abstractNumId="7">
    <w:nsid w:val="15621623"/>
    <w:multiLevelType w:val="hybridMultilevel"/>
    <w:tmpl w:val="EBD299E4"/>
    <w:styleLink w:val="Zaimportowanystyl19"/>
    <w:lvl w:ilvl="0" w:tplc="481E13D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38AAA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104358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84D0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7213E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6A216E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EE1D6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D6C40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36B310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59A56E2"/>
    <w:multiLevelType w:val="hybridMultilevel"/>
    <w:tmpl w:val="863293A4"/>
    <w:numStyleLink w:val="Zaimportowanystyl51"/>
  </w:abstractNum>
  <w:abstractNum w:abstractNumId="9">
    <w:nsid w:val="16992FC9"/>
    <w:multiLevelType w:val="hybridMultilevel"/>
    <w:tmpl w:val="F5FA2F48"/>
    <w:styleLink w:val="Zaimportowanystyl14"/>
    <w:lvl w:ilvl="0" w:tplc="4D04F178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3AAA">
      <w:start w:val="1"/>
      <w:numFmt w:val="decimal"/>
      <w:lvlText w:val="%2)"/>
      <w:lvlJc w:val="left"/>
      <w:pPr>
        <w:tabs>
          <w:tab w:val="num" w:pos="708"/>
        </w:tabs>
        <w:ind w:left="851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7E2548">
      <w:start w:val="1"/>
      <w:numFmt w:val="lowerRoman"/>
      <w:suff w:val="nothing"/>
      <w:lvlText w:val="%3."/>
      <w:lvlJc w:val="left"/>
      <w:pPr>
        <w:ind w:left="1519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DC1934">
      <w:start w:val="1"/>
      <w:numFmt w:val="decimal"/>
      <w:lvlText w:val="%4."/>
      <w:lvlJc w:val="left"/>
      <w:pPr>
        <w:tabs>
          <w:tab w:val="num" w:pos="2124"/>
        </w:tabs>
        <w:ind w:left="2267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7AC360">
      <w:start w:val="1"/>
      <w:numFmt w:val="lowerLetter"/>
      <w:lvlText w:val="%5."/>
      <w:lvlJc w:val="left"/>
      <w:pPr>
        <w:tabs>
          <w:tab w:val="num" w:pos="2832"/>
        </w:tabs>
        <w:ind w:left="2975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A06FEA">
      <w:start w:val="1"/>
      <w:numFmt w:val="lowerRoman"/>
      <w:suff w:val="nothing"/>
      <w:lvlText w:val="%6."/>
      <w:lvlJc w:val="left"/>
      <w:pPr>
        <w:ind w:left="3679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8872DA">
      <w:start w:val="1"/>
      <w:numFmt w:val="decimal"/>
      <w:suff w:val="nothing"/>
      <w:lvlText w:val="%7."/>
      <w:lvlJc w:val="left"/>
      <w:pPr>
        <w:ind w:left="4329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282204">
      <w:start w:val="1"/>
      <w:numFmt w:val="lowerLetter"/>
      <w:suff w:val="nothing"/>
      <w:lvlText w:val="%8."/>
      <w:lvlJc w:val="left"/>
      <w:pPr>
        <w:ind w:left="5049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D006B0">
      <w:start w:val="1"/>
      <w:numFmt w:val="lowerRoman"/>
      <w:lvlText w:val="%9."/>
      <w:lvlJc w:val="left"/>
      <w:pPr>
        <w:tabs>
          <w:tab w:val="num" w:pos="5891"/>
        </w:tabs>
        <w:ind w:left="6034" w:hanging="4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70C56A3"/>
    <w:multiLevelType w:val="hybridMultilevel"/>
    <w:tmpl w:val="06C8A27C"/>
    <w:styleLink w:val="Zaimportowanystyl12"/>
    <w:lvl w:ilvl="0" w:tplc="1BA4BA5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F42E5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B07E7A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C0AD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04523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D03F3A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9AFA2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982C1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BABC96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B473987"/>
    <w:multiLevelType w:val="hybridMultilevel"/>
    <w:tmpl w:val="7C9A8240"/>
    <w:numStyleLink w:val="Zaimportowanystyl13"/>
  </w:abstractNum>
  <w:abstractNum w:abstractNumId="12">
    <w:nsid w:val="1BB40715"/>
    <w:multiLevelType w:val="hybridMultilevel"/>
    <w:tmpl w:val="EBD299E4"/>
    <w:numStyleLink w:val="Zaimportowanystyl19"/>
  </w:abstractNum>
  <w:abstractNum w:abstractNumId="13">
    <w:nsid w:val="1F3F7E16"/>
    <w:multiLevelType w:val="hybridMultilevel"/>
    <w:tmpl w:val="CD3C319A"/>
    <w:numStyleLink w:val="Zaimportowanystyl11"/>
  </w:abstractNum>
  <w:abstractNum w:abstractNumId="14">
    <w:nsid w:val="1FA11489"/>
    <w:multiLevelType w:val="hybridMultilevel"/>
    <w:tmpl w:val="FB326092"/>
    <w:styleLink w:val="Zaimportowanystyl8"/>
    <w:lvl w:ilvl="0" w:tplc="31DAF58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4C146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F6FBBE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D4684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D264D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964222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929C0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6847B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7E5A74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DBB2D3B"/>
    <w:multiLevelType w:val="hybridMultilevel"/>
    <w:tmpl w:val="CF02FA74"/>
    <w:styleLink w:val="Zaimportowanystyl30"/>
    <w:lvl w:ilvl="0" w:tplc="DDAA6BD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CBB3A">
      <w:start w:val="1"/>
      <w:numFmt w:val="decimal"/>
      <w:lvlText w:val="%2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DC1006">
      <w:start w:val="1"/>
      <w:numFmt w:val="lowerRoman"/>
      <w:lvlText w:val="%3."/>
      <w:lvlJc w:val="left"/>
      <w:pPr>
        <w:tabs>
          <w:tab w:val="left" w:pos="709"/>
        </w:tabs>
        <w:ind w:left="1429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ACAF10">
      <w:start w:val="1"/>
      <w:numFmt w:val="decimal"/>
      <w:lvlText w:val="%4."/>
      <w:lvlJc w:val="left"/>
      <w:pPr>
        <w:tabs>
          <w:tab w:val="left" w:pos="709"/>
        </w:tabs>
        <w:ind w:left="2149" w:hanging="7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225DE">
      <w:start w:val="1"/>
      <w:numFmt w:val="lowerLetter"/>
      <w:lvlText w:val="%5."/>
      <w:lvlJc w:val="left"/>
      <w:pPr>
        <w:tabs>
          <w:tab w:val="left" w:pos="709"/>
        </w:tabs>
        <w:ind w:left="2869" w:hanging="7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F2A8A4">
      <w:start w:val="1"/>
      <w:numFmt w:val="lowerRoman"/>
      <w:lvlText w:val="%6."/>
      <w:lvlJc w:val="left"/>
      <w:pPr>
        <w:tabs>
          <w:tab w:val="left" w:pos="709"/>
        </w:tabs>
        <w:ind w:left="3589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A6937E">
      <w:start w:val="1"/>
      <w:numFmt w:val="decimal"/>
      <w:lvlText w:val="%7."/>
      <w:lvlJc w:val="left"/>
      <w:pPr>
        <w:tabs>
          <w:tab w:val="left" w:pos="709"/>
        </w:tabs>
        <w:ind w:left="4309" w:hanging="7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40F9E">
      <w:start w:val="1"/>
      <w:numFmt w:val="lowerLetter"/>
      <w:lvlText w:val="%8."/>
      <w:lvlJc w:val="left"/>
      <w:pPr>
        <w:tabs>
          <w:tab w:val="left" w:pos="709"/>
        </w:tabs>
        <w:ind w:left="5029" w:hanging="7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366CAA">
      <w:start w:val="1"/>
      <w:numFmt w:val="lowerRoman"/>
      <w:lvlText w:val="%9."/>
      <w:lvlJc w:val="left"/>
      <w:pPr>
        <w:tabs>
          <w:tab w:val="left" w:pos="709"/>
        </w:tabs>
        <w:ind w:left="5749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DEE34F2"/>
    <w:multiLevelType w:val="hybridMultilevel"/>
    <w:tmpl w:val="ACD03B68"/>
    <w:styleLink w:val="Zaimportowanystyl16"/>
    <w:lvl w:ilvl="0" w:tplc="98E291A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C61150">
      <w:start w:val="1"/>
      <w:numFmt w:val="decimal"/>
      <w:lvlText w:val="%2)"/>
      <w:lvlJc w:val="left"/>
      <w:pPr>
        <w:tabs>
          <w:tab w:val="num" w:pos="708"/>
        </w:tabs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A2668A">
      <w:start w:val="1"/>
      <w:numFmt w:val="lowerRoman"/>
      <w:lvlText w:val="%3."/>
      <w:lvlJc w:val="left"/>
      <w:pPr>
        <w:tabs>
          <w:tab w:val="left" w:pos="708"/>
          <w:tab w:val="num" w:pos="1416"/>
        </w:tabs>
        <w:ind w:left="1559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DC613E">
      <w:start w:val="1"/>
      <w:numFmt w:val="decimal"/>
      <w:lvlText w:val="%4."/>
      <w:lvlJc w:val="left"/>
      <w:pPr>
        <w:tabs>
          <w:tab w:val="left" w:pos="708"/>
          <w:tab w:val="num" w:pos="2124"/>
        </w:tabs>
        <w:ind w:left="2267" w:hanging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847E54">
      <w:start w:val="1"/>
      <w:numFmt w:val="lowerLetter"/>
      <w:lvlText w:val="%5."/>
      <w:lvlJc w:val="left"/>
      <w:pPr>
        <w:tabs>
          <w:tab w:val="left" w:pos="708"/>
          <w:tab w:val="num" w:pos="2832"/>
        </w:tabs>
        <w:ind w:left="2975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1EDEB4">
      <w:start w:val="1"/>
      <w:numFmt w:val="lowerRoman"/>
      <w:suff w:val="nothing"/>
      <w:lvlText w:val="%6."/>
      <w:lvlJc w:val="left"/>
      <w:pPr>
        <w:tabs>
          <w:tab w:val="left" w:pos="708"/>
        </w:tabs>
        <w:ind w:left="3629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0C0B70">
      <w:start w:val="1"/>
      <w:numFmt w:val="decimal"/>
      <w:lvlText w:val="%7."/>
      <w:lvlJc w:val="left"/>
      <w:pPr>
        <w:tabs>
          <w:tab w:val="left" w:pos="708"/>
          <w:tab w:val="num" w:pos="4248"/>
        </w:tabs>
        <w:ind w:left="4391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92ED38">
      <w:start w:val="1"/>
      <w:numFmt w:val="lowerLetter"/>
      <w:lvlText w:val="%8."/>
      <w:lvlJc w:val="left"/>
      <w:pPr>
        <w:tabs>
          <w:tab w:val="left" w:pos="708"/>
          <w:tab w:val="num" w:pos="4956"/>
        </w:tabs>
        <w:ind w:left="5099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726AA0">
      <w:start w:val="1"/>
      <w:numFmt w:val="lowerRoman"/>
      <w:suff w:val="nothing"/>
      <w:lvlText w:val="%9."/>
      <w:lvlJc w:val="left"/>
      <w:pPr>
        <w:tabs>
          <w:tab w:val="left" w:pos="708"/>
        </w:tabs>
        <w:ind w:left="5789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3E16F5B"/>
    <w:multiLevelType w:val="hybridMultilevel"/>
    <w:tmpl w:val="863293A4"/>
    <w:styleLink w:val="Zaimportowanystyl51"/>
    <w:lvl w:ilvl="0" w:tplc="826C1126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0E99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5A27F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B6BC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5A8B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D03C8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4BE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9655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449BD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4027FD3"/>
    <w:multiLevelType w:val="hybridMultilevel"/>
    <w:tmpl w:val="91CCD4E0"/>
    <w:numStyleLink w:val="Zaimportowanystyl9"/>
  </w:abstractNum>
  <w:abstractNum w:abstractNumId="19">
    <w:nsid w:val="34304BBF"/>
    <w:multiLevelType w:val="hybridMultilevel"/>
    <w:tmpl w:val="26A4E0C8"/>
    <w:styleLink w:val="Zaimportowanystyl29"/>
    <w:lvl w:ilvl="0" w:tplc="0D364A3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948BC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D8E8BE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3CB93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F6270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2E989E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C827D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78F90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508B52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5646C4B"/>
    <w:multiLevelType w:val="hybridMultilevel"/>
    <w:tmpl w:val="91CCD4E0"/>
    <w:styleLink w:val="Zaimportowanystyl9"/>
    <w:lvl w:ilvl="0" w:tplc="3B56D7A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067AB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3CF57C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82C3D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CF34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3858CC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14F61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3656C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B8DB9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9814647"/>
    <w:multiLevelType w:val="hybridMultilevel"/>
    <w:tmpl w:val="6592F62C"/>
    <w:numStyleLink w:val="Zaimportowanystyl91"/>
  </w:abstractNum>
  <w:abstractNum w:abstractNumId="22">
    <w:nsid w:val="3CB40E6D"/>
    <w:multiLevelType w:val="hybridMultilevel"/>
    <w:tmpl w:val="388EF05E"/>
    <w:lvl w:ilvl="0" w:tplc="2B301B5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45018">
      <w:start w:val="1"/>
      <w:numFmt w:val="decimal"/>
      <w:lvlText w:val="%2)"/>
      <w:lvlJc w:val="left"/>
      <w:pPr>
        <w:tabs>
          <w:tab w:val="num" w:pos="708"/>
        </w:tabs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7">
      <w:start w:val="1"/>
      <w:numFmt w:val="lowerLetter"/>
      <w:lvlText w:val="%3)"/>
      <w:lvlJc w:val="left"/>
      <w:pPr>
        <w:ind w:left="993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DC4A88">
      <w:start w:val="1"/>
      <w:numFmt w:val="decimal"/>
      <w:suff w:val="nothing"/>
      <w:lvlText w:val="%4."/>
      <w:lvlJc w:val="left"/>
      <w:pPr>
        <w:ind w:left="1359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86A748">
      <w:start w:val="1"/>
      <w:numFmt w:val="lowerLetter"/>
      <w:suff w:val="nothing"/>
      <w:lvlText w:val="%5."/>
      <w:lvlJc w:val="left"/>
      <w:pPr>
        <w:ind w:left="2079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F41136">
      <w:start w:val="1"/>
      <w:numFmt w:val="lowerRoman"/>
      <w:lvlText w:val="%6."/>
      <w:lvlJc w:val="left"/>
      <w:pPr>
        <w:ind w:left="2973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023766">
      <w:start w:val="1"/>
      <w:numFmt w:val="decimal"/>
      <w:suff w:val="nothing"/>
      <w:lvlText w:val="%7."/>
      <w:lvlJc w:val="left"/>
      <w:pPr>
        <w:ind w:left="3519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42FDA8">
      <w:start w:val="1"/>
      <w:numFmt w:val="lowerLetter"/>
      <w:suff w:val="nothing"/>
      <w:lvlText w:val="%8."/>
      <w:lvlJc w:val="left"/>
      <w:pPr>
        <w:ind w:left="4239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C4F44A">
      <w:start w:val="1"/>
      <w:numFmt w:val="lowerRoman"/>
      <w:lvlText w:val="%9."/>
      <w:lvlJc w:val="left"/>
      <w:pPr>
        <w:ind w:left="5133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EEC31A3"/>
    <w:multiLevelType w:val="hybridMultilevel"/>
    <w:tmpl w:val="0720B4D6"/>
    <w:styleLink w:val="Zaimportowanystyl17"/>
    <w:lvl w:ilvl="0" w:tplc="EC343BF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C86ACC">
      <w:start w:val="1"/>
      <w:numFmt w:val="decimal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849E14">
      <w:start w:val="1"/>
      <w:numFmt w:val="lowerLetter"/>
      <w:lvlText w:val="%3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240938">
      <w:start w:val="1"/>
      <w:numFmt w:val="decimal"/>
      <w:suff w:val="nothing"/>
      <w:lvlText w:val="%4."/>
      <w:lvlJc w:val="left"/>
      <w:pPr>
        <w:ind w:left="1359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4E4CEE">
      <w:start w:val="1"/>
      <w:numFmt w:val="lowerLetter"/>
      <w:suff w:val="nothing"/>
      <w:lvlText w:val="%5."/>
      <w:lvlJc w:val="left"/>
      <w:pPr>
        <w:ind w:left="2079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A70C0">
      <w:start w:val="1"/>
      <w:numFmt w:val="lowerRoman"/>
      <w:lvlText w:val="%6."/>
      <w:lvlJc w:val="left"/>
      <w:pPr>
        <w:ind w:left="2973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4ABEEC">
      <w:start w:val="1"/>
      <w:numFmt w:val="decimal"/>
      <w:suff w:val="nothing"/>
      <w:lvlText w:val="%7."/>
      <w:lvlJc w:val="left"/>
      <w:pPr>
        <w:ind w:left="3519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740A30">
      <w:start w:val="1"/>
      <w:numFmt w:val="lowerLetter"/>
      <w:suff w:val="nothing"/>
      <w:lvlText w:val="%8."/>
      <w:lvlJc w:val="left"/>
      <w:pPr>
        <w:ind w:left="4239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10EA0A">
      <w:start w:val="1"/>
      <w:numFmt w:val="lowerRoman"/>
      <w:lvlText w:val="%9."/>
      <w:lvlJc w:val="left"/>
      <w:pPr>
        <w:ind w:left="5133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FD349F3"/>
    <w:multiLevelType w:val="hybridMultilevel"/>
    <w:tmpl w:val="16E4A0CE"/>
    <w:numStyleLink w:val="Zaimportowanystyl1"/>
  </w:abstractNum>
  <w:abstractNum w:abstractNumId="25">
    <w:nsid w:val="3FDF04DA"/>
    <w:multiLevelType w:val="hybridMultilevel"/>
    <w:tmpl w:val="993E5D00"/>
    <w:styleLink w:val="Zaimportowanystyl2"/>
    <w:lvl w:ilvl="0" w:tplc="4614EC1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60B99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25830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E6FA0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E206B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380774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203FC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068A3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E392E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1523061"/>
    <w:multiLevelType w:val="hybridMultilevel"/>
    <w:tmpl w:val="676E6ED2"/>
    <w:styleLink w:val="Zaimportowanystyl5"/>
    <w:lvl w:ilvl="0" w:tplc="D596653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02F05C">
      <w:start w:val="1"/>
      <w:numFmt w:val="decimal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3A499C">
      <w:start w:val="1"/>
      <w:numFmt w:val="lowerRoman"/>
      <w:lvlText w:val="%3."/>
      <w:lvlJc w:val="left"/>
      <w:pPr>
        <w:ind w:left="1417" w:hanging="2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824AA8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C29D3A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50B7C6">
      <w:start w:val="1"/>
      <w:numFmt w:val="lowerRoman"/>
      <w:suff w:val="nothing"/>
      <w:lvlText w:val="%6."/>
      <w:lvlJc w:val="left"/>
      <w:pPr>
        <w:ind w:left="3487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349708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A57AC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048A0E">
      <w:start w:val="1"/>
      <w:numFmt w:val="lowerRoman"/>
      <w:suff w:val="nothing"/>
      <w:lvlText w:val="%9."/>
      <w:lvlJc w:val="left"/>
      <w:pPr>
        <w:ind w:left="5647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43013C28"/>
    <w:multiLevelType w:val="hybridMultilevel"/>
    <w:tmpl w:val="06C8A27C"/>
    <w:numStyleLink w:val="Zaimportowanystyl12"/>
  </w:abstractNum>
  <w:abstractNum w:abstractNumId="28">
    <w:nsid w:val="43C63CA7"/>
    <w:multiLevelType w:val="hybridMultilevel"/>
    <w:tmpl w:val="13F4C6C4"/>
    <w:styleLink w:val="Zaimportowanystyl7"/>
    <w:lvl w:ilvl="0" w:tplc="E8EE85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28AA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48802">
      <w:start w:val="1"/>
      <w:numFmt w:val="lowerRoman"/>
      <w:lvlText w:val="%3."/>
      <w:lvlJc w:val="left"/>
      <w:pPr>
        <w:ind w:left="1417" w:hanging="2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5444E0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286336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A8A39A">
      <w:start w:val="1"/>
      <w:numFmt w:val="lowerRoman"/>
      <w:suff w:val="nothing"/>
      <w:lvlText w:val="%6."/>
      <w:lvlJc w:val="left"/>
      <w:pPr>
        <w:ind w:left="3487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04A83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34C52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C4E71E">
      <w:start w:val="1"/>
      <w:numFmt w:val="lowerRoman"/>
      <w:suff w:val="nothing"/>
      <w:lvlText w:val="%9."/>
      <w:lvlJc w:val="left"/>
      <w:pPr>
        <w:ind w:left="5647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66A07A0"/>
    <w:multiLevelType w:val="hybridMultilevel"/>
    <w:tmpl w:val="60B2061A"/>
    <w:numStyleLink w:val="Zaimportowanystyl4"/>
  </w:abstractNum>
  <w:abstractNum w:abstractNumId="30">
    <w:nsid w:val="47281D50"/>
    <w:multiLevelType w:val="hybridMultilevel"/>
    <w:tmpl w:val="69960C08"/>
    <w:lvl w:ilvl="0" w:tplc="FC7A6AAC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A42109F"/>
    <w:multiLevelType w:val="hybridMultilevel"/>
    <w:tmpl w:val="57E440D2"/>
    <w:styleLink w:val="Zaimportowanystyl15"/>
    <w:lvl w:ilvl="0" w:tplc="57E440D2">
      <w:start w:val="1"/>
      <w:numFmt w:val="decimal"/>
      <w:lvlText w:val="%1."/>
      <w:lvlJc w:val="left"/>
      <w:pPr>
        <w:ind w:left="6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9C16A4">
      <w:start w:val="1"/>
      <w:numFmt w:val="decimal"/>
      <w:lvlText w:val="%2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28A7B8">
      <w:start w:val="1"/>
      <w:numFmt w:val="lowerRoman"/>
      <w:lvlText w:val="%3."/>
      <w:lvlJc w:val="left"/>
      <w:pPr>
        <w:ind w:left="1417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6A520C">
      <w:start w:val="1"/>
      <w:numFmt w:val="decimal"/>
      <w:lvlText w:val="%4."/>
      <w:lvlJc w:val="left"/>
      <w:pPr>
        <w:ind w:left="2125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283A38">
      <w:start w:val="1"/>
      <w:numFmt w:val="lowerLetter"/>
      <w:lvlText w:val="%5."/>
      <w:lvlJc w:val="left"/>
      <w:pPr>
        <w:ind w:left="2833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78B386">
      <w:start w:val="1"/>
      <w:numFmt w:val="lowerRoman"/>
      <w:lvlText w:val="%6."/>
      <w:lvlJc w:val="left"/>
      <w:pPr>
        <w:ind w:left="3541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441460">
      <w:start w:val="1"/>
      <w:numFmt w:val="decimal"/>
      <w:lvlText w:val="%7."/>
      <w:lvlJc w:val="left"/>
      <w:pPr>
        <w:ind w:left="424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D044AA">
      <w:start w:val="1"/>
      <w:numFmt w:val="lowerLetter"/>
      <w:lvlText w:val="%8."/>
      <w:lvlJc w:val="left"/>
      <w:pPr>
        <w:ind w:left="4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C6F3AC">
      <w:start w:val="1"/>
      <w:numFmt w:val="lowerRoman"/>
      <w:lvlText w:val="%9."/>
      <w:lvlJc w:val="left"/>
      <w:pPr>
        <w:ind w:left="5665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4E3A56AE"/>
    <w:multiLevelType w:val="hybridMultilevel"/>
    <w:tmpl w:val="3FDE7C22"/>
    <w:styleLink w:val="Zaimportowanystyl6"/>
    <w:lvl w:ilvl="0" w:tplc="A45A7AF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A8BA50">
      <w:start w:val="1"/>
      <w:numFmt w:val="decimal"/>
      <w:lvlText w:val="%2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24C874">
      <w:start w:val="1"/>
      <w:numFmt w:val="lowerRoman"/>
      <w:lvlText w:val="%3."/>
      <w:lvlJc w:val="left"/>
      <w:pPr>
        <w:ind w:left="1417" w:hanging="2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46EF52">
      <w:start w:val="1"/>
      <w:numFmt w:val="decimal"/>
      <w:lvlText w:val="%4.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7E4DD6">
      <w:start w:val="1"/>
      <w:numFmt w:val="lowerLetter"/>
      <w:lvlText w:val="%5.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0054B8">
      <w:start w:val="1"/>
      <w:numFmt w:val="lowerRoman"/>
      <w:suff w:val="nothing"/>
      <w:lvlText w:val="%6."/>
      <w:lvlJc w:val="left"/>
      <w:pPr>
        <w:ind w:left="3487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AA7E60">
      <w:start w:val="1"/>
      <w:numFmt w:val="decimal"/>
      <w:lvlText w:val="%7.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74B1F8">
      <w:start w:val="1"/>
      <w:numFmt w:val="lowerLetter"/>
      <w:lvlText w:val="%8.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522474">
      <w:start w:val="1"/>
      <w:numFmt w:val="lowerRoman"/>
      <w:suff w:val="nothing"/>
      <w:lvlText w:val="%9."/>
      <w:lvlJc w:val="left"/>
      <w:pPr>
        <w:ind w:left="5647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4EB411D0"/>
    <w:multiLevelType w:val="hybridMultilevel"/>
    <w:tmpl w:val="16E4A0CE"/>
    <w:styleLink w:val="Zaimportowanystyl1"/>
    <w:lvl w:ilvl="0" w:tplc="AE68817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6C44B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F6F1F0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64930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2ED0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3A7E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6CF55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B6978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66459E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4F6D4E6F"/>
    <w:multiLevelType w:val="hybridMultilevel"/>
    <w:tmpl w:val="F5FA2F48"/>
    <w:numStyleLink w:val="Zaimportowanystyl14"/>
  </w:abstractNum>
  <w:abstractNum w:abstractNumId="35">
    <w:nsid w:val="505A44D8"/>
    <w:multiLevelType w:val="hybridMultilevel"/>
    <w:tmpl w:val="CD3C319A"/>
    <w:styleLink w:val="Zaimportowanystyl11"/>
    <w:lvl w:ilvl="0" w:tplc="3DB80DAC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E43064">
      <w:start w:val="1"/>
      <w:numFmt w:val="lowerLetter"/>
      <w:lvlText w:val="%2."/>
      <w:lvlJc w:val="left"/>
      <w:pPr>
        <w:ind w:left="191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22CA">
      <w:start w:val="1"/>
      <w:numFmt w:val="lowerRoman"/>
      <w:lvlText w:val="%3."/>
      <w:lvlJc w:val="left"/>
      <w:pPr>
        <w:ind w:left="813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40CEE0">
      <w:start w:val="1"/>
      <w:numFmt w:val="decimal"/>
      <w:suff w:val="nothing"/>
      <w:lvlText w:val="%4."/>
      <w:lvlJc w:val="left"/>
      <w:pPr>
        <w:ind w:left="1359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E8A362">
      <w:start w:val="1"/>
      <w:numFmt w:val="lowerLetter"/>
      <w:suff w:val="nothing"/>
      <w:lvlText w:val="%5."/>
      <w:lvlJc w:val="left"/>
      <w:pPr>
        <w:ind w:left="2079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50F118">
      <w:start w:val="1"/>
      <w:numFmt w:val="lowerRoman"/>
      <w:lvlText w:val="%6."/>
      <w:lvlJc w:val="left"/>
      <w:pPr>
        <w:ind w:left="2973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C8A774">
      <w:start w:val="1"/>
      <w:numFmt w:val="decimal"/>
      <w:suff w:val="nothing"/>
      <w:lvlText w:val="%7."/>
      <w:lvlJc w:val="left"/>
      <w:pPr>
        <w:ind w:left="3519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A4A940">
      <w:start w:val="1"/>
      <w:numFmt w:val="lowerLetter"/>
      <w:suff w:val="nothing"/>
      <w:lvlText w:val="%8."/>
      <w:lvlJc w:val="left"/>
      <w:pPr>
        <w:ind w:left="4239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D8774E">
      <w:start w:val="1"/>
      <w:numFmt w:val="lowerRoman"/>
      <w:lvlText w:val="%9."/>
      <w:lvlJc w:val="left"/>
      <w:pPr>
        <w:ind w:left="5133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51E50900"/>
    <w:multiLevelType w:val="multilevel"/>
    <w:tmpl w:val="914C9E18"/>
    <w:lvl w:ilvl="0">
      <w:start w:val="2"/>
      <w:numFmt w:val="decimal"/>
      <w:lvlText w:val="%1."/>
      <w:lvlJc w:val="left"/>
      <w:pPr>
        <w:ind w:left="320" w:hanging="3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349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057" w:hanging="2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765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2473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3181" w:hanging="24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3889" w:hanging="30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4597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5305" w:hanging="20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B297E1D"/>
    <w:multiLevelType w:val="hybridMultilevel"/>
    <w:tmpl w:val="EE9215F2"/>
    <w:styleLink w:val="Zaimportowanystyl18"/>
    <w:lvl w:ilvl="0" w:tplc="63181944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5E1A66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AF56">
      <w:start w:val="1"/>
      <w:numFmt w:val="lowerRoman"/>
      <w:lvlText w:val="%3."/>
      <w:lvlJc w:val="left"/>
      <w:pPr>
        <w:ind w:left="2125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7CB7A2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2EB3C2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94B276">
      <w:start w:val="1"/>
      <w:numFmt w:val="lowerRoman"/>
      <w:suff w:val="nothing"/>
      <w:lvlText w:val="%6."/>
      <w:lvlJc w:val="left"/>
      <w:pPr>
        <w:ind w:left="4207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403148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1610EA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5AF922">
      <w:start w:val="1"/>
      <w:numFmt w:val="lowerRoman"/>
      <w:suff w:val="nothing"/>
      <w:lvlText w:val="%9."/>
      <w:lvlJc w:val="left"/>
      <w:pPr>
        <w:ind w:left="6367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61E9613D"/>
    <w:multiLevelType w:val="hybridMultilevel"/>
    <w:tmpl w:val="6592F62C"/>
    <w:styleLink w:val="Zaimportowanystyl91"/>
    <w:lvl w:ilvl="0" w:tplc="917A9FD6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62F49A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B8C078">
      <w:start w:val="1"/>
      <w:numFmt w:val="decimal"/>
      <w:lvlText w:val="%3."/>
      <w:lvlJc w:val="left"/>
      <w:pPr>
        <w:ind w:left="567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828336">
      <w:start w:val="1"/>
      <w:numFmt w:val="decimal"/>
      <w:lvlText w:val="%4."/>
      <w:lvlJc w:val="left"/>
      <w:pPr>
        <w:ind w:left="1276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E06DE8">
      <w:start w:val="1"/>
      <w:numFmt w:val="decimal"/>
      <w:lvlText w:val="%5."/>
      <w:lvlJc w:val="left"/>
      <w:pPr>
        <w:ind w:left="1559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E6ADD0">
      <w:start w:val="1"/>
      <w:numFmt w:val="decimal"/>
      <w:lvlText w:val="%6."/>
      <w:lvlJc w:val="left"/>
      <w:pPr>
        <w:ind w:left="1843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7C929C">
      <w:start w:val="1"/>
      <w:numFmt w:val="decimal"/>
      <w:lvlText w:val="%7."/>
      <w:lvlJc w:val="left"/>
      <w:pPr>
        <w:ind w:left="2126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E63C72">
      <w:start w:val="1"/>
      <w:numFmt w:val="decimal"/>
      <w:lvlText w:val="%8."/>
      <w:lvlJc w:val="left"/>
      <w:pPr>
        <w:ind w:left="2410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7A99B2">
      <w:start w:val="1"/>
      <w:numFmt w:val="decimal"/>
      <w:lvlText w:val="%9."/>
      <w:lvlJc w:val="left"/>
      <w:pPr>
        <w:ind w:left="2693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2E23380"/>
    <w:multiLevelType w:val="hybridMultilevel"/>
    <w:tmpl w:val="ACD03B68"/>
    <w:numStyleLink w:val="Zaimportowanystyl16"/>
  </w:abstractNum>
  <w:abstractNum w:abstractNumId="40">
    <w:nsid w:val="63D11180"/>
    <w:multiLevelType w:val="hybridMultilevel"/>
    <w:tmpl w:val="5C58F658"/>
    <w:lvl w:ilvl="0" w:tplc="5CAA49A2">
      <w:start w:val="3"/>
      <w:numFmt w:val="decimal"/>
      <w:lvlText w:val="%1."/>
      <w:lvlJc w:val="left"/>
      <w:pPr>
        <w:ind w:left="426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67E59"/>
    <w:multiLevelType w:val="hybridMultilevel"/>
    <w:tmpl w:val="3FDE7C22"/>
    <w:numStyleLink w:val="Zaimportowanystyl6"/>
  </w:abstractNum>
  <w:abstractNum w:abstractNumId="42">
    <w:nsid w:val="6C2E644F"/>
    <w:multiLevelType w:val="hybridMultilevel"/>
    <w:tmpl w:val="E96EB0B8"/>
    <w:styleLink w:val="Zaimportowanystyl3"/>
    <w:lvl w:ilvl="0" w:tplc="0228F3F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085656">
      <w:start w:val="1"/>
      <w:numFmt w:val="decimal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2CE784">
      <w:start w:val="1"/>
      <w:numFmt w:val="lowerLetter"/>
      <w:lvlText w:val="%3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268F54">
      <w:start w:val="1"/>
      <w:numFmt w:val="decimal"/>
      <w:suff w:val="nothing"/>
      <w:lvlText w:val="%4."/>
      <w:lvlJc w:val="left"/>
      <w:pPr>
        <w:ind w:left="1359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CE12E">
      <w:start w:val="1"/>
      <w:numFmt w:val="lowerLetter"/>
      <w:suff w:val="nothing"/>
      <w:lvlText w:val="%5."/>
      <w:lvlJc w:val="left"/>
      <w:pPr>
        <w:ind w:left="2079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B4F9BC">
      <w:start w:val="1"/>
      <w:numFmt w:val="lowerRoman"/>
      <w:lvlText w:val="%6."/>
      <w:lvlJc w:val="left"/>
      <w:pPr>
        <w:ind w:left="2973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F01520">
      <w:start w:val="1"/>
      <w:numFmt w:val="decimal"/>
      <w:suff w:val="nothing"/>
      <w:lvlText w:val="%7."/>
      <w:lvlJc w:val="left"/>
      <w:pPr>
        <w:ind w:left="3519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AAABF2">
      <w:start w:val="1"/>
      <w:numFmt w:val="lowerLetter"/>
      <w:suff w:val="nothing"/>
      <w:lvlText w:val="%8."/>
      <w:lvlJc w:val="left"/>
      <w:pPr>
        <w:ind w:left="4239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5EE898">
      <w:start w:val="1"/>
      <w:numFmt w:val="lowerRoman"/>
      <w:lvlText w:val="%9."/>
      <w:lvlJc w:val="left"/>
      <w:pPr>
        <w:ind w:left="5133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6FF01F81"/>
    <w:multiLevelType w:val="hybridMultilevel"/>
    <w:tmpl w:val="C2A81CB6"/>
    <w:styleLink w:val="Zaimportowanystyl10"/>
    <w:lvl w:ilvl="0" w:tplc="DA8E328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1EB26C">
      <w:start w:val="1"/>
      <w:numFmt w:val="decimal"/>
      <w:lvlText w:val="%2)"/>
      <w:lvlJc w:val="left"/>
      <w:pPr>
        <w:tabs>
          <w:tab w:val="num" w:pos="708"/>
        </w:tabs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44B850">
      <w:start w:val="1"/>
      <w:numFmt w:val="lowerLetter"/>
      <w:lvlText w:val="%3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F64F08">
      <w:start w:val="1"/>
      <w:numFmt w:val="decimal"/>
      <w:suff w:val="nothing"/>
      <w:lvlText w:val="%4."/>
      <w:lvlJc w:val="left"/>
      <w:pPr>
        <w:ind w:left="1359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D2A33C">
      <w:start w:val="1"/>
      <w:numFmt w:val="lowerLetter"/>
      <w:suff w:val="nothing"/>
      <w:lvlText w:val="%5."/>
      <w:lvlJc w:val="left"/>
      <w:pPr>
        <w:ind w:left="2079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963474">
      <w:start w:val="1"/>
      <w:numFmt w:val="lowerRoman"/>
      <w:lvlText w:val="%6."/>
      <w:lvlJc w:val="left"/>
      <w:pPr>
        <w:ind w:left="2973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D440F4">
      <w:start w:val="1"/>
      <w:numFmt w:val="decimal"/>
      <w:suff w:val="nothing"/>
      <w:lvlText w:val="%7."/>
      <w:lvlJc w:val="left"/>
      <w:pPr>
        <w:ind w:left="3519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2AED9E">
      <w:start w:val="1"/>
      <w:numFmt w:val="lowerLetter"/>
      <w:suff w:val="nothing"/>
      <w:lvlText w:val="%8."/>
      <w:lvlJc w:val="left"/>
      <w:pPr>
        <w:ind w:left="4239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CE30B6">
      <w:start w:val="1"/>
      <w:numFmt w:val="lowerRoman"/>
      <w:lvlText w:val="%9."/>
      <w:lvlJc w:val="left"/>
      <w:pPr>
        <w:ind w:left="5133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730434FF"/>
    <w:multiLevelType w:val="hybridMultilevel"/>
    <w:tmpl w:val="BEF8B5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35556F6"/>
    <w:multiLevelType w:val="hybridMultilevel"/>
    <w:tmpl w:val="676E6ED2"/>
    <w:numStyleLink w:val="Zaimportowanystyl5"/>
  </w:abstractNum>
  <w:abstractNum w:abstractNumId="46">
    <w:nsid w:val="76100B04"/>
    <w:multiLevelType w:val="hybridMultilevel"/>
    <w:tmpl w:val="57E440D2"/>
    <w:numStyleLink w:val="Zaimportowanystyl15"/>
  </w:abstractNum>
  <w:abstractNum w:abstractNumId="47">
    <w:nsid w:val="77A432A9"/>
    <w:multiLevelType w:val="hybridMultilevel"/>
    <w:tmpl w:val="7C9A8240"/>
    <w:styleLink w:val="Zaimportowanystyl13"/>
    <w:lvl w:ilvl="0" w:tplc="53E614AA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7CC258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E2370C">
      <w:start w:val="1"/>
      <w:numFmt w:val="lowerRoman"/>
      <w:lvlText w:val="%3."/>
      <w:lvlJc w:val="left"/>
      <w:pPr>
        <w:ind w:left="2125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6802E6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3A3FFA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A03640">
      <w:start w:val="1"/>
      <w:numFmt w:val="lowerRoman"/>
      <w:suff w:val="nothing"/>
      <w:lvlText w:val="%6."/>
      <w:lvlJc w:val="left"/>
      <w:pPr>
        <w:ind w:left="4207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C64A0A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3C0316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6F9F4">
      <w:start w:val="1"/>
      <w:numFmt w:val="lowerRoman"/>
      <w:suff w:val="nothing"/>
      <w:lvlText w:val="%9."/>
      <w:lvlJc w:val="left"/>
      <w:pPr>
        <w:ind w:left="6367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7C9E1A7E"/>
    <w:multiLevelType w:val="hybridMultilevel"/>
    <w:tmpl w:val="13F4C6C4"/>
    <w:numStyleLink w:val="Zaimportowanystyl7"/>
  </w:abstractNum>
  <w:num w:numId="1">
    <w:abstractNumId w:val="33"/>
  </w:num>
  <w:num w:numId="2">
    <w:abstractNumId w:val="24"/>
  </w:num>
  <w:num w:numId="3">
    <w:abstractNumId w:val="25"/>
  </w:num>
  <w:num w:numId="4">
    <w:abstractNumId w:val="5"/>
  </w:num>
  <w:num w:numId="5">
    <w:abstractNumId w:val="42"/>
  </w:num>
  <w:num w:numId="6">
    <w:abstractNumId w:val="1"/>
  </w:num>
  <w:num w:numId="7">
    <w:abstractNumId w:val="2"/>
  </w:num>
  <w:num w:numId="8">
    <w:abstractNumId w:val="29"/>
  </w:num>
  <w:num w:numId="9">
    <w:abstractNumId w:val="1"/>
    <w:lvlOverride w:ilvl="0">
      <w:lvl w:ilvl="0" w:tplc="4B461BD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2A42CE">
        <w:start w:val="1"/>
        <w:numFmt w:val="decimal"/>
        <w:lvlText w:val="%2)"/>
        <w:lvlJc w:val="left"/>
        <w:pPr>
          <w:ind w:left="7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BAA4AE">
        <w:start w:val="1"/>
        <w:numFmt w:val="lowerLetter"/>
        <w:lvlText w:val="%3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045942">
        <w:start w:val="1"/>
        <w:numFmt w:val="decimal"/>
        <w:suff w:val="nothing"/>
        <w:lvlText w:val="%4."/>
        <w:lvlJc w:val="left"/>
        <w:pPr>
          <w:ind w:left="135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54FD54">
        <w:start w:val="1"/>
        <w:numFmt w:val="lowerLetter"/>
        <w:suff w:val="nothing"/>
        <w:lvlText w:val="%5."/>
        <w:lvlJc w:val="left"/>
        <w:pPr>
          <w:ind w:left="207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AEB6F8">
        <w:start w:val="1"/>
        <w:numFmt w:val="lowerRoman"/>
        <w:lvlText w:val="%6."/>
        <w:lvlJc w:val="left"/>
        <w:pPr>
          <w:ind w:left="297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EC52A8">
        <w:start w:val="1"/>
        <w:numFmt w:val="decimal"/>
        <w:suff w:val="nothing"/>
        <w:lvlText w:val="%7."/>
        <w:lvlJc w:val="left"/>
        <w:pPr>
          <w:ind w:left="351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56A9E2">
        <w:start w:val="1"/>
        <w:numFmt w:val="lowerLetter"/>
        <w:suff w:val="nothing"/>
        <w:lvlText w:val="%8."/>
        <w:lvlJc w:val="left"/>
        <w:pPr>
          <w:ind w:left="423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622A82">
        <w:start w:val="1"/>
        <w:numFmt w:val="lowerRoman"/>
        <w:lvlText w:val="%9."/>
        <w:lvlJc w:val="left"/>
        <w:pPr>
          <w:ind w:left="513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9"/>
    <w:lvlOverride w:ilvl="0">
      <w:startOverride w:val="2"/>
    </w:lvlOverride>
  </w:num>
  <w:num w:numId="11">
    <w:abstractNumId w:val="26"/>
  </w:num>
  <w:num w:numId="12">
    <w:abstractNumId w:val="45"/>
    <w:lvlOverride w:ilvl="1">
      <w:lvl w:ilvl="1" w:tplc="FF4A3FFC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2"/>
  </w:num>
  <w:num w:numId="14">
    <w:abstractNumId w:val="41"/>
    <w:lvlOverride w:ilvl="0">
      <w:lvl w:ilvl="0" w:tplc="4384955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A690A4">
        <w:start w:val="1"/>
        <w:numFmt w:val="decimal"/>
        <w:lvlText w:val="%2)"/>
        <w:lvlJc w:val="left"/>
        <w:pPr>
          <w:ind w:left="709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8"/>
  </w:num>
  <w:num w:numId="16">
    <w:abstractNumId w:val="48"/>
  </w:num>
  <w:num w:numId="17">
    <w:abstractNumId w:val="48"/>
    <w:lvlOverride w:ilvl="0">
      <w:startOverride w:val="7"/>
    </w:lvlOverride>
  </w:num>
  <w:num w:numId="18">
    <w:abstractNumId w:val="41"/>
    <w:lvlOverride w:ilvl="0">
      <w:startOverride w:val="6"/>
      <w:lvl w:ilvl="0" w:tplc="43849552">
        <w:start w:val="6"/>
        <w:numFmt w:val="decimal"/>
        <w:lvlText w:val="%1."/>
        <w:lvlJc w:val="left"/>
        <w:pPr>
          <w:ind w:left="426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A690A4">
        <w:start w:val="1"/>
        <w:numFmt w:val="decimal"/>
        <w:lvlText w:val="%2)"/>
        <w:lvlJc w:val="left"/>
        <w:pPr>
          <w:ind w:left="709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BCC0DE">
        <w:start w:val="1"/>
        <w:numFmt w:val="lowerRoman"/>
        <w:lvlText w:val="%3."/>
        <w:lvlJc w:val="left"/>
        <w:pPr>
          <w:ind w:left="1417" w:hanging="2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4AE60A">
        <w:start w:val="1"/>
        <w:numFmt w:val="decimal"/>
        <w:lvlText w:val="%4."/>
        <w:lvlJc w:val="left"/>
        <w:pPr>
          <w:ind w:left="2125" w:hanging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9849EB4">
        <w:start w:val="1"/>
        <w:numFmt w:val="lowerLetter"/>
        <w:lvlText w:val="%5."/>
        <w:lvlJc w:val="left"/>
        <w:pPr>
          <w:ind w:left="2833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5A22556">
        <w:start w:val="1"/>
        <w:numFmt w:val="lowerRoman"/>
        <w:suff w:val="nothing"/>
        <w:lvlText w:val="%6."/>
        <w:lvlJc w:val="left"/>
        <w:pPr>
          <w:ind w:left="3487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DAAF434">
        <w:start w:val="1"/>
        <w:numFmt w:val="decimal"/>
        <w:lvlText w:val="%7."/>
        <w:lvlJc w:val="left"/>
        <w:pPr>
          <w:ind w:left="4249" w:hanging="2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02CF10">
        <w:start w:val="1"/>
        <w:numFmt w:val="lowerLetter"/>
        <w:lvlText w:val="%8."/>
        <w:lvlJc w:val="left"/>
        <w:pPr>
          <w:ind w:left="4957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0806FB2">
        <w:start w:val="1"/>
        <w:numFmt w:val="lowerRoman"/>
        <w:suff w:val="nothing"/>
        <w:lvlText w:val="%9."/>
        <w:lvlJc w:val="left"/>
        <w:pPr>
          <w:ind w:left="5647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4"/>
  </w:num>
  <w:num w:numId="20">
    <w:abstractNumId w:val="0"/>
  </w:num>
  <w:num w:numId="21">
    <w:abstractNumId w:val="20"/>
  </w:num>
  <w:num w:numId="22">
    <w:abstractNumId w:val="18"/>
    <w:lvlOverride w:ilvl="0">
      <w:startOverride w:val="10"/>
    </w:lvlOverride>
  </w:num>
  <w:num w:numId="23">
    <w:abstractNumId w:val="43"/>
  </w:num>
  <w:num w:numId="24">
    <w:abstractNumId w:val="4"/>
  </w:num>
  <w:num w:numId="25">
    <w:abstractNumId w:val="4"/>
    <w:lvlOverride w:ilvl="0">
      <w:lvl w:ilvl="0" w:tplc="E3107C8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FCA002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4E2A9C">
        <w:start w:val="1"/>
        <w:numFmt w:val="lowerLetter"/>
        <w:lvlText w:val="%3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9C0370">
        <w:start w:val="1"/>
        <w:numFmt w:val="decimal"/>
        <w:suff w:val="nothing"/>
        <w:lvlText w:val="%4."/>
        <w:lvlJc w:val="left"/>
        <w:pPr>
          <w:ind w:left="135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C210E4">
        <w:start w:val="1"/>
        <w:numFmt w:val="lowerLetter"/>
        <w:suff w:val="nothing"/>
        <w:lvlText w:val="%5."/>
        <w:lvlJc w:val="left"/>
        <w:pPr>
          <w:ind w:left="207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06EE2E">
        <w:start w:val="1"/>
        <w:numFmt w:val="lowerRoman"/>
        <w:lvlText w:val="%6."/>
        <w:lvlJc w:val="left"/>
        <w:pPr>
          <w:ind w:left="297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12BD92">
        <w:start w:val="1"/>
        <w:numFmt w:val="decimal"/>
        <w:suff w:val="nothing"/>
        <w:lvlText w:val="%7."/>
        <w:lvlJc w:val="left"/>
        <w:pPr>
          <w:ind w:left="351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14B206">
        <w:start w:val="1"/>
        <w:numFmt w:val="lowerLetter"/>
        <w:suff w:val="nothing"/>
        <w:lvlText w:val="%8."/>
        <w:lvlJc w:val="left"/>
        <w:pPr>
          <w:ind w:left="423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D8C946">
        <w:start w:val="1"/>
        <w:numFmt w:val="lowerRoman"/>
        <w:lvlText w:val="%9."/>
        <w:lvlJc w:val="left"/>
        <w:pPr>
          <w:ind w:left="513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5"/>
  </w:num>
  <w:num w:numId="27">
    <w:abstractNumId w:val="13"/>
  </w:num>
  <w:num w:numId="28">
    <w:abstractNumId w:val="13"/>
    <w:lvlOverride w:ilvl="0">
      <w:startOverride w:val="3"/>
    </w:lvlOverride>
  </w:num>
  <w:num w:numId="29">
    <w:abstractNumId w:val="4"/>
    <w:lvlOverride w:ilvl="0">
      <w:startOverride w:val="3"/>
    </w:lvlOverride>
  </w:num>
  <w:num w:numId="30">
    <w:abstractNumId w:val="4"/>
    <w:lvlOverride w:ilvl="0">
      <w:lvl w:ilvl="0" w:tplc="E3107C8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FCA002">
        <w:start w:val="1"/>
        <w:numFmt w:val="decimal"/>
        <w:lvlText w:val="%2)"/>
        <w:lvlJc w:val="left"/>
        <w:pPr>
          <w:ind w:left="708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4E2A9C">
        <w:start w:val="1"/>
        <w:numFmt w:val="lowerLetter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9C0370">
        <w:start w:val="1"/>
        <w:numFmt w:val="decimal"/>
        <w:lvlText w:val="%4."/>
        <w:lvlJc w:val="left"/>
        <w:pPr>
          <w:ind w:left="1251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C210E4">
        <w:start w:val="1"/>
        <w:numFmt w:val="lowerLetter"/>
        <w:lvlText w:val="%5."/>
        <w:lvlJc w:val="left"/>
        <w:pPr>
          <w:ind w:left="1971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06EE2E">
        <w:start w:val="1"/>
        <w:numFmt w:val="lowerRoman"/>
        <w:lvlText w:val="%6."/>
        <w:lvlJc w:val="left"/>
        <w:pPr>
          <w:ind w:left="2691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12BD92">
        <w:start w:val="1"/>
        <w:numFmt w:val="decimal"/>
        <w:lvlText w:val="%7."/>
        <w:lvlJc w:val="left"/>
        <w:pPr>
          <w:ind w:left="3411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14B206">
        <w:start w:val="1"/>
        <w:numFmt w:val="lowerLetter"/>
        <w:lvlText w:val="%8."/>
        <w:lvlJc w:val="left"/>
        <w:pPr>
          <w:ind w:left="4131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D8C946">
        <w:start w:val="1"/>
        <w:numFmt w:val="lowerRoman"/>
        <w:lvlText w:val="%9."/>
        <w:lvlJc w:val="left"/>
        <w:pPr>
          <w:ind w:left="4851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0"/>
  </w:num>
  <w:num w:numId="32">
    <w:abstractNumId w:val="27"/>
  </w:num>
  <w:num w:numId="33">
    <w:abstractNumId w:val="47"/>
  </w:num>
  <w:num w:numId="34">
    <w:abstractNumId w:val="11"/>
  </w:num>
  <w:num w:numId="35">
    <w:abstractNumId w:val="27"/>
    <w:lvlOverride w:ilvl="0">
      <w:startOverride w:val="2"/>
    </w:lvlOverride>
  </w:num>
  <w:num w:numId="36">
    <w:abstractNumId w:val="9"/>
  </w:num>
  <w:num w:numId="37">
    <w:abstractNumId w:val="34"/>
    <w:lvlOverride w:ilvl="0">
      <w:lvl w:ilvl="0" w:tplc="74A43A3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1"/>
  </w:num>
  <w:num w:numId="39">
    <w:abstractNumId w:val="46"/>
  </w:num>
  <w:num w:numId="40">
    <w:abstractNumId w:val="34"/>
    <w:lvlOverride w:ilvl="0">
      <w:lvl w:ilvl="0" w:tplc="74A43A3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3C635C">
        <w:start w:val="1"/>
        <w:numFmt w:val="decimal"/>
        <w:lvlText w:val="%2)"/>
        <w:lvlJc w:val="left"/>
        <w:pPr>
          <w:tabs>
            <w:tab w:val="num" w:pos="708"/>
          </w:tabs>
          <w:ind w:left="885" w:hanging="4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DECDABE">
        <w:start w:val="1"/>
        <w:numFmt w:val="lowerRoman"/>
        <w:suff w:val="nothing"/>
        <w:lvlText w:val="%3."/>
        <w:lvlJc w:val="left"/>
        <w:pPr>
          <w:ind w:left="1543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2FC4322">
        <w:start w:val="1"/>
        <w:numFmt w:val="decimal"/>
        <w:lvlText w:val="%4."/>
        <w:lvlJc w:val="left"/>
        <w:pPr>
          <w:tabs>
            <w:tab w:val="num" w:pos="2124"/>
          </w:tabs>
          <w:ind w:left="2301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924CB52">
        <w:start w:val="1"/>
        <w:numFmt w:val="lowerLetter"/>
        <w:lvlText w:val="%5."/>
        <w:lvlJc w:val="left"/>
        <w:pPr>
          <w:tabs>
            <w:tab w:val="num" w:pos="2832"/>
          </w:tabs>
          <w:ind w:left="3009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21266E4">
        <w:start w:val="1"/>
        <w:numFmt w:val="lowerRoman"/>
        <w:suff w:val="nothing"/>
        <w:lvlText w:val="%6."/>
        <w:lvlJc w:val="left"/>
        <w:pPr>
          <w:ind w:left="3703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B160596">
        <w:start w:val="1"/>
        <w:numFmt w:val="decimal"/>
        <w:suff w:val="nothing"/>
        <w:lvlText w:val="%7."/>
        <w:lvlJc w:val="left"/>
        <w:pPr>
          <w:ind w:left="4363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9C26152">
        <w:start w:val="1"/>
        <w:numFmt w:val="lowerLetter"/>
        <w:suff w:val="nothing"/>
        <w:lvlText w:val="%8."/>
        <w:lvlJc w:val="left"/>
        <w:pPr>
          <w:ind w:left="5083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B523392">
        <w:start w:val="1"/>
        <w:numFmt w:val="lowerRoman"/>
        <w:lvlText w:val="%9."/>
        <w:lvlJc w:val="left"/>
        <w:pPr>
          <w:tabs>
            <w:tab w:val="num" w:pos="5920"/>
          </w:tabs>
          <w:ind w:left="6097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1">
    <w:abstractNumId w:val="16"/>
  </w:num>
  <w:num w:numId="42">
    <w:abstractNumId w:val="39"/>
  </w:num>
  <w:num w:numId="43">
    <w:abstractNumId w:val="23"/>
  </w:num>
  <w:num w:numId="44">
    <w:abstractNumId w:val="37"/>
  </w:num>
  <w:num w:numId="45">
    <w:abstractNumId w:val="7"/>
  </w:num>
  <w:num w:numId="46">
    <w:abstractNumId w:val="12"/>
  </w:num>
  <w:num w:numId="47">
    <w:abstractNumId w:val="36"/>
  </w:num>
  <w:num w:numId="48">
    <w:abstractNumId w:val="40"/>
  </w:num>
  <w:num w:numId="49">
    <w:abstractNumId w:val="15"/>
  </w:num>
  <w:num w:numId="50">
    <w:abstractNumId w:val="19"/>
  </w:num>
  <w:num w:numId="51">
    <w:abstractNumId w:val="6"/>
    <w:lvlOverride w:ilvl="0">
      <w:lvl w:ilvl="0" w:tplc="D01C41C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lvl w:ilvl="0" w:tplc="D01C41C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444E932">
        <w:start w:val="1"/>
        <w:numFmt w:val="decimal"/>
        <w:lvlText w:val="%2)"/>
        <w:lvlJc w:val="left"/>
        <w:pPr>
          <w:tabs>
            <w:tab w:val="num" w:pos="708"/>
          </w:tabs>
          <w:ind w:left="722" w:hanging="29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u w:val="none"/>
          <w:effect w:val="none"/>
          <w:vertAlign w:val="baseline"/>
        </w:rPr>
      </w:lvl>
    </w:lvlOverride>
    <w:lvlOverride w:ilvl="2">
      <w:lvl w:ilvl="2" w:tplc="DF38EFB2">
        <w:start w:val="1"/>
        <w:numFmt w:val="decimal"/>
        <w:lvlText w:val="%3)"/>
        <w:lvlJc w:val="left"/>
        <w:pPr>
          <w:tabs>
            <w:tab w:val="num" w:pos="1623"/>
          </w:tabs>
          <w:ind w:left="1637" w:hanging="31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u w:val="none"/>
          <w:effect w:val="none"/>
          <w:vertAlign w:val="baseline"/>
        </w:rPr>
      </w:lvl>
    </w:lvlOverride>
    <w:lvlOverride w:ilvl="3">
      <w:lvl w:ilvl="3" w:tplc="304AFC84">
        <w:start w:val="1"/>
        <w:numFmt w:val="decimal"/>
        <w:lvlText w:val="%4."/>
        <w:lvlJc w:val="left"/>
        <w:pPr>
          <w:tabs>
            <w:tab w:val="num" w:pos="2124"/>
          </w:tabs>
          <w:ind w:left="2138" w:hanging="27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u w:val="none"/>
          <w:effect w:val="none"/>
          <w:vertAlign w:val="baseline"/>
        </w:rPr>
      </w:lvl>
    </w:lvlOverride>
    <w:lvlOverride w:ilvl="4">
      <w:lvl w:ilvl="4" w:tplc="E23A5470">
        <w:start w:val="1"/>
        <w:numFmt w:val="decimal"/>
        <w:lvlText w:val="%5."/>
        <w:lvlJc w:val="left"/>
        <w:pPr>
          <w:tabs>
            <w:tab w:val="num" w:pos="2832"/>
          </w:tabs>
          <w:ind w:left="2846" w:hanging="2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u w:val="none"/>
          <w:effect w:val="none"/>
          <w:vertAlign w:val="baseline"/>
        </w:rPr>
      </w:lvl>
    </w:lvlOverride>
    <w:lvlOverride w:ilvl="5">
      <w:lvl w:ilvl="5" w:tplc="D1ECDAF6">
        <w:start w:val="1"/>
        <w:numFmt w:val="decimal"/>
        <w:suff w:val="nothing"/>
        <w:lvlText w:val="%6."/>
        <w:lvlJc w:val="left"/>
        <w:pPr>
          <w:ind w:left="3500" w:hanging="1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u w:val="none"/>
          <w:effect w:val="none"/>
          <w:vertAlign w:val="baseline"/>
        </w:rPr>
      </w:lvl>
    </w:lvlOverride>
    <w:lvlOverride w:ilvl="6">
      <w:lvl w:ilvl="6" w:tplc="B6EAB9CA">
        <w:start w:val="1"/>
        <w:numFmt w:val="decimal"/>
        <w:lvlText w:val="%7."/>
        <w:lvlJc w:val="left"/>
        <w:pPr>
          <w:tabs>
            <w:tab w:val="num" w:pos="4248"/>
          </w:tabs>
          <w:ind w:left="4262" w:hanging="2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u w:val="none"/>
          <w:effect w:val="none"/>
          <w:vertAlign w:val="baseline"/>
        </w:rPr>
      </w:lvl>
    </w:lvlOverride>
    <w:lvlOverride w:ilvl="7">
      <w:lvl w:ilvl="7" w:tplc="EC561E78">
        <w:start w:val="1"/>
        <w:numFmt w:val="decimal"/>
        <w:lvlText w:val="%8."/>
        <w:lvlJc w:val="left"/>
        <w:pPr>
          <w:tabs>
            <w:tab w:val="num" w:pos="4956"/>
          </w:tabs>
          <w:ind w:left="4970" w:hanging="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u w:val="none"/>
          <w:effect w:val="none"/>
          <w:vertAlign w:val="baseline"/>
        </w:rPr>
      </w:lvl>
    </w:lvlOverride>
    <w:lvlOverride w:ilvl="8">
      <w:lvl w:ilvl="8" w:tplc="3D7E8980">
        <w:start w:val="1"/>
        <w:numFmt w:val="decimal"/>
        <w:suff w:val="nothing"/>
        <w:lvlText w:val="%9."/>
        <w:lvlJc w:val="left"/>
        <w:pPr>
          <w:ind w:left="5660" w:hanging="1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u w:val="none"/>
          <w:effect w:val="none"/>
          <w:vertAlign w:val="baseline"/>
        </w:rPr>
      </w:lvl>
    </w:lvlOverride>
  </w:num>
  <w:num w:numId="54">
    <w:abstractNumId w:val="22"/>
  </w:num>
  <w:num w:numId="55">
    <w:abstractNumId w:val="30"/>
  </w:num>
  <w:num w:numId="56">
    <w:abstractNumId w:val="17"/>
  </w:num>
  <w:num w:numId="57">
    <w:abstractNumId w:val="8"/>
    <w:lvlOverride w:ilvl="0">
      <w:lvl w:ilvl="0" w:tplc="8C229DF4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38"/>
  </w:num>
  <w:num w:numId="59">
    <w:abstractNumId w:val="21"/>
    <w:lvlOverride w:ilvl="0">
      <w:lvl w:ilvl="0" w:tplc="3B64CB4C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8482BA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6E4CA2">
        <w:start w:val="1"/>
        <w:numFmt w:val="decimal"/>
        <w:lvlText w:val="%3."/>
        <w:lvlJc w:val="left"/>
        <w:pPr>
          <w:ind w:left="532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6C67CA">
        <w:start w:val="1"/>
        <w:numFmt w:val="decimal"/>
        <w:lvlText w:val="%4."/>
        <w:lvlJc w:val="left"/>
        <w:pPr>
          <w:ind w:left="1241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29286A3A">
        <w:start w:val="1"/>
        <w:numFmt w:val="decimal"/>
        <w:lvlText w:val="%5."/>
        <w:lvlJc w:val="left"/>
        <w:pPr>
          <w:ind w:left="1524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50265CE">
        <w:start w:val="1"/>
        <w:numFmt w:val="decimal"/>
        <w:lvlText w:val="%6."/>
        <w:lvlJc w:val="left"/>
        <w:pPr>
          <w:ind w:left="1808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01708350">
        <w:start w:val="1"/>
        <w:numFmt w:val="decimal"/>
        <w:lvlText w:val="%7."/>
        <w:lvlJc w:val="left"/>
        <w:pPr>
          <w:ind w:left="2091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D62873C">
        <w:start w:val="1"/>
        <w:numFmt w:val="decimal"/>
        <w:lvlText w:val="%8."/>
        <w:lvlJc w:val="left"/>
        <w:pPr>
          <w:ind w:left="2375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92ED2C6">
        <w:start w:val="1"/>
        <w:numFmt w:val="decimal"/>
        <w:lvlText w:val="%9."/>
        <w:lvlJc w:val="left"/>
        <w:pPr>
          <w:ind w:left="2658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0">
    <w:abstractNumId w:val="44"/>
  </w:num>
  <w:num w:numId="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3F"/>
    <w:rsid w:val="0002079C"/>
    <w:rsid w:val="0002578C"/>
    <w:rsid w:val="000922EF"/>
    <w:rsid w:val="00183153"/>
    <w:rsid w:val="001F4804"/>
    <w:rsid w:val="00267E33"/>
    <w:rsid w:val="002777DE"/>
    <w:rsid w:val="0029593F"/>
    <w:rsid w:val="002B3453"/>
    <w:rsid w:val="00334B1C"/>
    <w:rsid w:val="00335B63"/>
    <w:rsid w:val="003667CE"/>
    <w:rsid w:val="003C140A"/>
    <w:rsid w:val="00410039"/>
    <w:rsid w:val="0048164D"/>
    <w:rsid w:val="00597784"/>
    <w:rsid w:val="005E0356"/>
    <w:rsid w:val="006006D6"/>
    <w:rsid w:val="00600DC4"/>
    <w:rsid w:val="006408A6"/>
    <w:rsid w:val="00646BCF"/>
    <w:rsid w:val="0068338A"/>
    <w:rsid w:val="006C46A7"/>
    <w:rsid w:val="006C5655"/>
    <w:rsid w:val="006C713E"/>
    <w:rsid w:val="006D2416"/>
    <w:rsid w:val="006D7D4E"/>
    <w:rsid w:val="00710F86"/>
    <w:rsid w:val="00760BA4"/>
    <w:rsid w:val="007634EE"/>
    <w:rsid w:val="00774ADC"/>
    <w:rsid w:val="00780BD5"/>
    <w:rsid w:val="007D0815"/>
    <w:rsid w:val="008019D9"/>
    <w:rsid w:val="00826072"/>
    <w:rsid w:val="00826812"/>
    <w:rsid w:val="0083154C"/>
    <w:rsid w:val="00834FD2"/>
    <w:rsid w:val="00846B53"/>
    <w:rsid w:val="00881BF5"/>
    <w:rsid w:val="008C1271"/>
    <w:rsid w:val="00924142"/>
    <w:rsid w:val="0093399C"/>
    <w:rsid w:val="00950587"/>
    <w:rsid w:val="009A6BEF"/>
    <w:rsid w:val="009B7C12"/>
    <w:rsid w:val="00A13EDA"/>
    <w:rsid w:val="00A742C9"/>
    <w:rsid w:val="00A80A3D"/>
    <w:rsid w:val="00A85618"/>
    <w:rsid w:val="00A9729F"/>
    <w:rsid w:val="00AA4428"/>
    <w:rsid w:val="00AC0845"/>
    <w:rsid w:val="00AC76F1"/>
    <w:rsid w:val="00AF0DA0"/>
    <w:rsid w:val="00AF1E6B"/>
    <w:rsid w:val="00AF3121"/>
    <w:rsid w:val="00B6675B"/>
    <w:rsid w:val="00BA2F85"/>
    <w:rsid w:val="00BB603D"/>
    <w:rsid w:val="00BF5DF7"/>
    <w:rsid w:val="00C2509D"/>
    <w:rsid w:val="00C41B3D"/>
    <w:rsid w:val="00C5649C"/>
    <w:rsid w:val="00C71811"/>
    <w:rsid w:val="00C726C5"/>
    <w:rsid w:val="00C72B21"/>
    <w:rsid w:val="00C74B43"/>
    <w:rsid w:val="00C83742"/>
    <w:rsid w:val="00C90248"/>
    <w:rsid w:val="00C92FA7"/>
    <w:rsid w:val="00CD191D"/>
    <w:rsid w:val="00CD533E"/>
    <w:rsid w:val="00CE654E"/>
    <w:rsid w:val="00D07657"/>
    <w:rsid w:val="00D171FA"/>
    <w:rsid w:val="00D230EB"/>
    <w:rsid w:val="00D60504"/>
    <w:rsid w:val="00D67B86"/>
    <w:rsid w:val="00DA339A"/>
    <w:rsid w:val="00DA554D"/>
    <w:rsid w:val="00DD4EC1"/>
    <w:rsid w:val="00DD5DA3"/>
    <w:rsid w:val="00E25883"/>
    <w:rsid w:val="00E362EF"/>
    <w:rsid w:val="00E515D2"/>
    <w:rsid w:val="00EC0D4F"/>
    <w:rsid w:val="00ED702F"/>
    <w:rsid w:val="00EF349E"/>
    <w:rsid w:val="00F008C4"/>
    <w:rsid w:val="00F66538"/>
    <w:rsid w:val="00F73275"/>
    <w:rsid w:val="00FB6545"/>
    <w:rsid w:val="00FC210B"/>
    <w:rsid w:val="00F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0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59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333333"/>
      <w:spacing w:val="9"/>
      <w:sz w:val="23"/>
      <w:szCs w:val="23"/>
      <w:u w:color="333333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959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29593F"/>
    <w:pPr>
      <w:numPr>
        <w:numId w:val="1"/>
      </w:numPr>
    </w:pPr>
  </w:style>
  <w:style w:type="numbering" w:customStyle="1" w:styleId="Zaimportowanystyl2">
    <w:name w:val="Zaimportowany styl 2"/>
    <w:rsid w:val="0029593F"/>
    <w:pPr>
      <w:numPr>
        <w:numId w:val="3"/>
      </w:numPr>
    </w:pPr>
  </w:style>
  <w:style w:type="numbering" w:customStyle="1" w:styleId="Zaimportowanystyl3">
    <w:name w:val="Zaimportowany styl 3"/>
    <w:rsid w:val="0029593F"/>
    <w:pPr>
      <w:numPr>
        <w:numId w:val="5"/>
      </w:numPr>
    </w:pPr>
  </w:style>
  <w:style w:type="numbering" w:customStyle="1" w:styleId="Zaimportowanystyl4">
    <w:name w:val="Zaimportowany styl 4"/>
    <w:rsid w:val="0029593F"/>
    <w:pPr>
      <w:numPr>
        <w:numId w:val="7"/>
      </w:numPr>
    </w:pPr>
  </w:style>
  <w:style w:type="numbering" w:customStyle="1" w:styleId="Zaimportowanystyl5">
    <w:name w:val="Zaimportowany styl 5"/>
    <w:rsid w:val="0029593F"/>
    <w:pPr>
      <w:numPr>
        <w:numId w:val="11"/>
      </w:numPr>
    </w:pPr>
  </w:style>
  <w:style w:type="numbering" w:customStyle="1" w:styleId="Zaimportowanystyl6">
    <w:name w:val="Zaimportowany styl 6"/>
    <w:rsid w:val="0029593F"/>
    <w:pPr>
      <w:numPr>
        <w:numId w:val="13"/>
      </w:numPr>
    </w:pPr>
  </w:style>
  <w:style w:type="paragraph" w:customStyle="1" w:styleId="Default">
    <w:name w:val="Default"/>
    <w:rsid w:val="002959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7">
    <w:name w:val="Zaimportowany styl 7"/>
    <w:rsid w:val="0029593F"/>
    <w:pPr>
      <w:numPr>
        <w:numId w:val="15"/>
      </w:numPr>
    </w:pPr>
  </w:style>
  <w:style w:type="numbering" w:customStyle="1" w:styleId="Zaimportowanystyl8">
    <w:name w:val="Zaimportowany styl 8"/>
    <w:rsid w:val="0029593F"/>
    <w:pPr>
      <w:numPr>
        <w:numId w:val="19"/>
      </w:numPr>
    </w:pPr>
  </w:style>
  <w:style w:type="numbering" w:customStyle="1" w:styleId="Zaimportowanystyl9">
    <w:name w:val="Zaimportowany styl 9"/>
    <w:rsid w:val="0029593F"/>
    <w:pPr>
      <w:numPr>
        <w:numId w:val="21"/>
      </w:numPr>
    </w:pPr>
  </w:style>
  <w:style w:type="numbering" w:customStyle="1" w:styleId="Zaimportowanystyl10">
    <w:name w:val="Zaimportowany styl 10"/>
    <w:rsid w:val="0029593F"/>
    <w:pPr>
      <w:numPr>
        <w:numId w:val="23"/>
      </w:numPr>
    </w:pPr>
  </w:style>
  <w:style w:type="numbering" w:customStyle="1" w:styleId="Zaimportowanystyl11">
    <w:name w:val="Zaimportowany styl 11"/>
    <w:rsid w:val="0029593F"/>
    <w:pPr>
      <w:numPr>
        <w:numId w:val="26"/>
      </w:numPr>
    </w:pPr>
  </w:style>
  <w:style w:type="numbering" w:customStyle="1" w:styleId="Zaimportowanystyl12">
    <w:name w:val="Zaimportowany styl 12"/>
    <w:rsid w:val="0029593F"/>
    <w:pPr>
      <w:numPr>
        <w:numId w:val="31"/>
      </w:numPr>
    </w:pPr>
  </w:style>
  <w:style w:type="numbering" w:customStyle="1" w:styleId="Zaimportowanystyl13">
    <w:name w:val="Zaimportowany styl 13"/>
    <w:rsid w:val="0029593F"/>
    <w:pPr>
      <w:numPr>
        <w:numId w:val="33"/>
      </w:numPr>
    </w:pPr>
  </w:style>
  <w:style w:type="numbering" w:customStyle="1" w:styleId="Zaimportowanystyl14">
    <w:name w:val="Zaimportowany styl 14"/>
    <w:rsid w:val="0029593F"/>
    <w:pPr>
      <w:numPr>
        <w:numId w:val="36"/>
      </w:numPr>
    </w:pPr>
  </w:style>
  <w:style w:type="numbering" w:customStyle="1" w:styleId="Zaimportowanystyl15">
    <w:name w:val="Zaimportowany styl 15"/>
    <w:rsid w:val="0029593F"/>
    <w:pPr>
      <w:numPr>
        <w:numId w:val="38"/>
      </w:numPr>
    </w:pPr>
  </w:style>
  <w:style w:type="numbering" w:customStyle="1" w:styleId="Zaimportowanystyl16">
    <w:name w:val="Zaimportowany styl 16"/>
    <w:rsid w:val="0029593F"/>
    <w:pPr>
      <w:numPr>
        <w:numId w:val="41"/>
      </w:numPr>
    </w:pPr>
  </w:style>
  <w:style w:type="numbering" w:customStyle="1" w:styleId="Zaimportowanystyl17">
    <w:name w:val="Zaimportowany styl 17"/>
    <w:rsid w:val="0029593F"/>
    <w:pPr>
      <w:numPr>
        <w:numId w:val="43"/>
      </w:numPr>
    </w:pPr>
  </w:style>
  <w:style w:type="numbering" w:customStyle="1" w:styleId="Zaimportowanystyl18">
    <w:name w:val="Zaimportowany styl 18"/>
    <w:rsid w:val="0029593F"/>
    <w:pPr>
      <w:numPr>
        <w:numId w:val="44"/>
      </w:numPr>
    </w:pPr>
  </w:style>
  <w:style w:type="numbering" w:customStyle="1" w:styleId="Zaimportowanystyl19">
    <w:name w:val="Zaimportowany styl 19"/>
    <w:rsid w:val="0029593F"/>
    <w:pPr>
      <w:numPr>
        <w:numId w:val="45"/>
      </w:numPr>
    </w:pPr>
  </w:style>
  <w:style w:type="paragraph" w:styleId="Stopka">
    <w:name w:val="footer"/>
    <w:basedOn w:val="Normalny"/>
    <w:link w:val="StopkaZnak"/>
    <w:uiPriority w:val="99"/>
    <w:unhideWhenUsed/>
    <w:rsid w:val="0029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93F"/>
    <w:rPr>
      <w:rFonts w:ascii="Times New Roman" w:eastAsia="Arial Unicode MS" w:hAnsi="Times New Roman" w:cs="Arial Unicode MS"/>
      <w:color w:val="333333"/>
      <w:spacing w:val="9"/>
      <w:sz w:val="23"/>
      <w:szCs w:val="23"/>
      <w:u w:color="333333"/>
      <w:bdr w:val="nil"/>
      <w:lang w:eastAsia="pl-PL"/>
    </w:rPr>
  </w:style>
  <w:style w:type="paragraph" w:styleId="Poprawka">
    <w:name w:val="Revision"/>
    <w:hidden/>
    <w:uiPriority w:val="99"/>
    <w:semiHidden/>
    <w:rsid w:val="0029593F"/>
    <w:rPr>
      <w:rFonts w:ascii="Times New Roman" w:eastAsia="Arial Unicode MS" w:hAnsi="Times New Roman" w:cs="Arial Unicode MS"/>
      <w:color w:val="333333"/>
      <w:spacing w:val="9"/>
      <w:sz w:val="23"/>
      <w:szCs w:val="23"/>
      <w:u w:color="333333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3F"/>
    <w:rPr>
      <w:rFonts w:ascii="Tahoma" w:eastAsia="Arial Unicode MS" w:hAnsi="Tahoma" w:cs="Tahoma"/>
      <w:color w:val="333333"/>
      <w:spacing w:val="9"/>
      <w:sz w:val="16"/>
      <w:szCs w:val="16"/>
      <w:u w:color="333333"/>
      <w:bdr w:val="nil"/>
      <w:lang w:eastAsia="pl-PL"/>
    </w:rPr>
  </w:style>
  <w:style w:type="paragraph" w:styleId="Akapitzlist">
    <w:name w:val="List Paragraph"/>
    <w:qFormat/>
    <w:rsid w:val="0068338A"/>
    <w:pPr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numbering" w:customStyle="1" w:styleId="Zaimportowanystyl30">
    <w:name w:val="Zaimportowany styl 30"/>
    <w:rsid w:val="0068338A"/>
    <w:pPr>
      <w:numPr>
        <w:numId w:val="49"/>
      </w:numPr>
    </w:pPr>
  </w:style>
  <w:style w:type="numbering" w:customStyle="1" w:styleId="Zaimportowanystyl29">
    <w:name w:val="Zaimportowany styl 29"/>
    <w:rsid w:val="0068338A"/>
    <w:pPr>
      <w:numPr>
        <w:numId w:val="50"/>
      </w:numPr>
    </w:pPr>
  </w:style>
  <w:style w:type="paragraph" w:styleId="Tekstpodstawowywcity">
    <w:name w:val="Body Text Indent"/>
    <w:link w:val="TekstpodstawowywcityZnak"/>
    <w:semiHidden/>
    <w:unhideWhenUsed/>
    <w:rsid w:val="00826072"/>
    <w:pPr>
      <w:widowControl w:val="0"/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6072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lang w:eastAsia="pl-PL"/>
    </w:rPr>
  </w:style>
  <w:style w:type="character" w:customStyle="1" w:styleId="markedcontent">
    <w:name w:val="markedcontent"/>
    <w:basedOn w:val="Domylnaczcionkaakapitu"/>
    <w:rsid w:val="00826072"/>
  </w:style>
  <w:style w:type="character" w:styleId="Odwoaniedokomentarza">
    <w:name w:val="annotation reference"/>
    <w:basedOn w:val="Domylnaczcionkaakapitu"/>
    <w:uiPriority w:val="99"/>
    <w:semiHidden/>
    <w:unhideWhenUsed/>
    <w:rsid w:val="001F4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804"/>
    <w:rPr>
      <w:rFonts w:ascii="Times New Roman" w:eastAsia="Arial Unicode MS" w:hAnsi="Times New Roman" w:cs="Arial Unicode MS"/>
      <w:color w:val="333333"/>
      <w:spacing w:val="9"/>
      <w:sz w:val="20"/>
      <w:szCs w:val="20"/>
      <w:u w:color="333333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804"/>
    <w:rPr>
      <w:rFonts w:ascii="Times New Roman" w:eastAsia="Arial Unicode MS" w:hAnsi="Times New Roman" w:cs="Arial Unicode MS"/>
      <w:b/>
      <w:bCs/>
      <w:color w:val="333333"/>
      <w:spacing w:val="9"/>
      <w:sz w:val="20"/>
      <w:szCs w:val="20"/>
      <w:u w:color="333333"/>
      <w:bdr w:val="nil"/>
      <w:lang w:eastAsia="pl-PL"/>
    </w:rPr>
  </w:style>
  <w:style w:type="numbering" w:customStyle="1" w:styleId="Zaimportowanystyl51">
    <w:name w:val="Zaimportowany styl 51"/>
    <w:rsid w:val="00ED702F"/>
    <w:pPr>
      <w:numPr>
        <w:numId w:val="56"/>
      </w:numPr>
    </w:pPr>
  </w:style>
  <w:style w:type="numbering" w:customStyle="1" w:styleId="Zaimportowanystyl91">
    <w:name w:val="Zaimportowany styl 91"/>
    <w:rsid w:val="00ED702F"/>
    <w:pPr>
      <w:numPr>
        <w:numId w:val="5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59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333333"/>
      <w:spacing w:val="9"/>
      <w:sz w:val="23"/>
      <w:szCs w:val="23"/>
      <w:u w:color="333333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959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29593F"/>
    <w:pPr>
      <w:numPr>
        <w:numId w:val="1"/>
      </w:numPr>
    </w:pPr>
  </w:style>
  <w:style w:type="numbering" w:customStyle="1" w:styleId="Zaimportowanystyl2">
    <w:name w:val="Zaimportowany styl 2"/>
    <w:rsid w:val="0029593F"/>
    <w:pPr>
      <w:numPr>
        <w:numId w:val="3"/>
      </w:numPr>
    </w:pPr>
  </w:style>
  <w:style w:type="numbering" w:customStyle="1" w:styleId="Zaimportowanystyl3">
    <w:name w:val="Zaimportowany styl 3"/>
    <w:rsid w:val="0029593F"/>
    <w:pPr>
      <w:numPr>
        <w:numId w:val="5"/>
      </w:numPr>
    </w:pPr>
  </w:style>
  <w:style w:type="numbering" w:customStyle="1" w:styleId="Zaimportowanystyl4">
    <w:name w:val="Zaimportowany styl 4"/>
    <w:rsid w:val="0029593F"/>
    <w:pPr>
      <w:numPr>
        <w:numId w:val="7"/>
      </w:numPr>
    </w:pPr>
  </w:style>
  <w:style w:type="numbering" w:customStyle="1" w:styleId="Zaimportowanystyl5">
    <w:name w:val="Zaimportowany styl 5"/>
    <w:rsid w:val="0029593F"/>
    <w:pPr>
      <w:numPr>
        <w:numId w:val="11"/>
      </w:numPr>
    </w:pPr>
  </w:style>
  <w:style w:type="numbering" w:customStyle="1" w:styleId="Zaimportowanystyl6">
    <w:name w:val="Zaimportowany styl 6"/>
    <w:rsid w:val="0029593F"/>
    <w:pPr>
      <w:numPr>
        <w:numId w:val="13"/>
      </w:numPr>
    </w:pPr>
  </w:style>
  <w:style w:type="paragraph" w:customStyle="1" w:styleId="Default">
    <w:name w:val="Default"/>
    <w:rsid w:val="002959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7">
    <w:name w:val="Zaimportowany styl 7"/>
    <w:rsid w:val="0029593F"/>
    <w:pPr>
      <w:numPr>
        <w:numId w:val="15"/>
      </w:numPr>
    </w:pPr>
  </w:style>
  <w:style w:type="numbering" w:customStyle="1" w:styleId="Zaimportowanystyl8">
    <w:name w:val="Zaimportowany styl 8"/>
    <w:rsid w:val="0029593F"/>
    <w:pPr>
      <w:numPr>
        <w:numId w:val="19"/>
      </w:numPr>
    </w:pPr>
  </w:style>
  <w:style w:type="numbering" w:customStyle="1" w:styleId="Zaimportowanystyl9">
    <w:name w:val="Zaimportowany styl 9"/>
    <w:rsid w:val="0029593F"/>
    <w:pPr>
      <w:numPr>
        <w:numId w:val="21"/>
      </w:numPr>
    </w:pPr>
  </w:style>
  <w:style w:type="numbering" w:customStyle="1" w:styleId="Zaimportowanystyl10">
    <w:name w:val="Zaimportowany styl 10"/>
    <w:rsid w:val="0029593F"/>
    <w:pPr>
      <w:numPr>
        <w:numId w:val="23"/>
      </w:numPr>
    </w:pPr>
  </w:style>
  <w:style w:type="numbering" w:customStyle="1" w:styleId="Zaimportowanystyl11">
    <w:name w:val="Zaimportowany styl 11"/>
    <w:rsid w:val="0029593F"/>
    <w:pPr>
      <w:numPr>
        <w:numId w:val="26"/>
      </w:numPr>
    </w:pPr>
  </w:style>
  <w:style w:type="numbering" w:customStyle="1" w:styleId="Zaimportowanystyl12">
    <w:name w:val="Zaimportowany styl 12"/>
    <w:rsid w:val="0029593F"/>
    <w:pPr>
      <w:numPr>
        <w:numId w:val="31"/>
      </w:numPr>
    </w:pPr>
  </w:style>
  <w:style w:type="numbering" w:customStyle="1" w:styleId="Zaimportowanystyl13">
    <w:name w:val="Zaimportowany styl 13"/>
    <w:rsid w:val="0029593F"/>
    <w:pPr>
      <w:numPr>
        <w:numId w:val="33"/>
      </w:numPr>
    </w:pPr>
  </w:style>
  <w:style w:type="numbering" w:customStyle="1" w:styleId="Zaimportowanystyl14">
    <w:name w:val="Zaimportowany styl 14"/>
    <w:rsid w:val="0029593F"/>
    <w:pPr>
      <w:numPr>
        <w:numId w:val="36"/>
      </w:numPr>
    </w:pPr>
  </w:style>
  <w:style w:type="numbering" w:customStyle="1" w:styleId="Zaimportowanystyl15">
    <w:name w:val="Zaimportowany styl 15"/>
    <w:rsid w:val="0029593F"/>
    <w:pPr>
      <w:numPr>
        <w:numId w:val="38"/>
      </w:numPr>
    </w:pPr>
  </w:style>
  <w:style w:type="numbering" w:customStyle="1" w:styleId="Zaimportowanystyl16">
    <w:name w:val="Zaimportowany styl 16"/>
    <w:rsid w:val="0029593F"/>
    <w:pPr>
      <w:numPr>
        <w:numId w:val="41"/>
      </w:numPr>
    </w:pPr>
  </w:style>
  <w:style w:type="numbering" w:customStyle="1" w:styleId="Zaimportowanystyl17">
    <w:name w:val="Zaimportowany styl 17"/>
    <w:rsid w:val="0029593F"/>
    <w:pPr>
      <w:numPr>
        <w:numId w:val="43"/>
      </w:numPr>
    </w:pPr>
  </w:style>
  <w:style w:type="numbering" w:customStyle="1" w:styleId="Zaimportowanystyl18">
    <w:name w:val="Zaimportowany styl 18"/>
    <w:rsid w:val="0029593F"/>
    <w:pPr>
      <w:numPr>
        <w:numId w:val="44"/>
      </w:numPr>
    </w:pPr>
  </w:style>
  <w:style w:type="numbering" w:customStyle="1" w:styleId="Zaimportowanystyl19">
    <w:name w:val="Zaimportowany styl 19"/>
    <w:rsid w:val="0029593F"/>
    <w:pPr>
      <w:numPr>
        <w:numId w:val="45"/>
      </w:numPr>
    </w:pPr>
  </w:style>
  <w:style w:type="paragraph" w:styleId="Stopka">
    <w:name w:val="footer"/>
    <w:basedOn w:val="Normalny"/>
    <w:link w:val="StopkaZnak"/>
    <w:uiPriority w:val="99"/>
    <w:unhideWhenUsed/>
    <w:rsid w:val="0029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93F"/>
    <w:rPr>
      <w:rFonts w:ascii="Times New Roman" w:eastAsia="Arial Unicode MS" w:hAnsi="Times New Roman" w:cs="Arial Unicode MS"/>
      <w:color w:val="333333"/>
      <w:spacing w:val="9"/>
      <w:sz w:val="23"/>
      <w:szCs w:val="23"/>
      <w:u w:color="333333"/>
      <w:bdr w:val="nil"/>
      <w:lang w:eastAsia="pl-PL"/>
    </w:rPr>
  </w:style>
  <w:style w:type="paragraph" w:styleId="Poprawka">
    <w:name w:val="Revision"/>
    <w:hidden/>
    <w:uiPriority w:val="99"/>
    <w:semiHidden/>
    <w:rsid w:val="0029593F"/>
    <w:rPr>
      <w:rFonts w:ascii="Times New Roman" w:eastAsia="Arial Unicode MS" w:hAnsi="Times New Roman" w:cs="Arial Unicode MS"/>
      <w:color w:val="333333"/>
      <w:spacing w:val="9"/>
      <w:sz w:val="23"/>
      <w:szCs w:val="23"/>
      <w:u w:color="333333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3F"/>
    <w:rPr>
      <w:rFonts w:ascii="Tahoma" w:eastAsia="Arial Unicode MS" w:hAnsi="Tahoma" w:cs="Tahoma"/>
      <w:color w:val="333333"/>
      <w:spacing w:val="9"/>
      <w:sz w:val="16"/>
      <w:szCs w:val="16"/>
      <w:u w:color="333333"/>
      <w:bdr w:val="nil"/>
      <w:lang w:eastAsia="pl-PL"/>
    </w:rPr>
  </w:style>
  <w:style w:type="paragraph" w:styleId="Akapitzlist">
    <w:name w:val="List Paragraph"/>
    <w:qFormat/>
    <w:rsid w:val="0068338A"/>
    <w:pPr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numbering" w:customStyle="1" w:styleId="Zaimportowanystyl30">
    <w:name w:val="Zaimportowany styl 30"/>
    <w:rsid w:val="0068338A"/>
    <w:pPr>
      <w:numPr>
        <w:numId w:val="49"/>
      </w:numPr>
    </w:pPr>
  </w:style>
  <w:style w:type="numbering" w:customStyle="1" w:styleId="Zaimportowanystyl29">
    <w:name w:val="Zaimportowany styl 29"/>
    <w:rsid w:val="0068338A"/>
    <w:pPr>
      <w:numPr>
        <w:numId w:val="50"/>
      </w:numPr>
    </w:pPr>
  </w:style>
  <w:style w:type="paragraph" w:styleId="Tekstpodstawowywcity">
    <w:name w:val="Body Text Indent"/>
    <w:link w:val="TekstpodstawowywcityZnak"/>
    <w:semiHidden/>
    <w:unhideWhenUsed/>
    <w:rsid w:val="00826072"/>
    <w:pPr>
      <w:widowControl w:val="0"/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6072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lang w:eastAsia="pl-PL"/>
    </w:rPr>
  </w:style>
  <w:style w:type="character" w:customStyle="1" w:styleId="markedcontent">
    <w:name w:val="markedcontent"/>
    <w:basedOn w:val="Domylnaczcionkaakapitu"/>
    <w:rsid w:val="00826072"/>
  </w:style>
  <w:style w:type="character" w:styleId="Odwoaniedokomentarza">
    <w:name w:val="annotation reference"/>
    <w:basedOn w:val="Domylnaczcionkaakapitu"/>
    <w:uiPriority w:val="99"/>
    <w:semiHidden/>
    <w:unhideWhenUsed/>
    <w:rsid w:val="001F4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804"/>
    <w:rPr>
      <w:rFonts w:ascii="Times New Roman" w:eastAsia="Arial Unicode MS" w:hAnsi="Times New Roman" w:cs="Arial Unicode MS"/>
      <w:color w:val="333333"/>
      <w:spacing w:val="9"/>
      <w:sz w:val="20"/>
      <w:szCs w:val="20"/>
      <w:u w:color="333333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804"/>
    <w:rPr>
      <w:rFonts w:ascii="Times New Roman" w:eastAsia="Arial Unicode MS" w:hAnsi="Times New Roman" w:cs="Arial Unicode MS"/>
      <w:b/>
      <w:bCs/>
      <w:color w:val="333333"/>
      <w:spacing w:val="9"/>
      <w:sz w:val="20"/>
      <w:szCs w:val="20"/>
      <w:u w:color="333333"/>
      <w:bdr w:val="nil"/>
      <w:lang w:eastAsia="pl-PL"/>
    </w:rPr>
  </w:style>
  <w:style w:type="numbering" w:customStyle="1" w:styleId="Zaimportowanystyl51">
    <w:name w:val="Zaimportowany styl 51"/>
    <w:rsid w:val="00ED702F"/>
    <w:pPr>
      <w:numPr>
        <w:numId w:val="56"/>
      </w:numPr>
    </w:pPr>
  </w:style>
  <w:style w:type="numbering" w:customStyle="1" w:styleId="Zaimportowanystyl91">
    <w:name w:val="Zaimportowany styl 91"/>
    <w:rsid w:val="00ED702F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3640B-D559-4636-90B6-00806BC8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5112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Intek</dc:creator>
  <cp:lastModifiedBy>Aneta Wyszyńska</cp:lastModifiedBy>
  <cp:revision>9</cp:revision>
  <cp:lastPrinted>2024-03-19T12:57:00Z</cp:lastPrinted>
  <dcterms:created xsi:type="dcterms:W3CDTF">2024-03-15T08:02:00Z</dcterms:created>
  <dcterms:modified xsi:type="dcterms:W3CDTF">2024-03-22T12:08:00Z</dcterms:modified>
</cp:coreProperties>
</file>