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EE" w:rsidRDefault="003E73EE">
      <w:pPr>
        <w:rPr>
          <w:b/>
          <w:bCs/>
          <w:sz w:val="28"/>
          <w:szCs w:val="28"/>
        </w:rPr>
      </w:pPr>
    </w:p>
    <w:p w:rsidR="003E73EE" w:rsidRDefault="003E73EE">
      <w:pPr>
        <w:jc w:val="center"/>
        <w:rPr>
          <w:b/>
          <w:bCs/>
          <w:sz w:val="28"/>
          <w:szCs w:val="28"/>
        </w:rPr>
      </w:pPr>
    </w:p>
    <w:p w:rsidR="003E73EE" w:rsidRDefault="00032118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Regulamin</w:t>
      </w:r>
      <w:r>
        <w:rPr>
          <w:sz w:val="24"/>
          <w:szCs w:val="24"/>
        </w:rPr>
        <w:br/>
      </w:r>
    </w:p>
    <w:p w:rsidR="003E73EE" w:rsidRDefault="00032118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W sprawie przyznawania środków europejskiego funduszu społecznego na  refundację kosztów wyposażenia lub doposażenia stanowiska pracy dla skierowanej bezrobotnej</w:t>
      </w:r>
    </w:p>
    <w:p w:rsidR="003E73EE" w:rsidRDefault="00032118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W ramach projektu</w:t>
      </w:r>
    </w:p>
    <w:p w:rsidR="003E73EE" w:rsidRDefault="00032118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Regionalnego Programu Operacyjnego Województwa Kujawsko – </w:t>
      </w:r>
      <w:r>
        <w:rPr>
          <w:sz w:val="24"/>
          <w:szCs w:val="24"/>
        </w:rPr>
        <w:t xml:space="preserve">Pomorskiego na lata </w:t>
      </w:r>
      <w:r>
        <w:rPr>
          <w:rFonts w:ascii="Arial Unicode MS" w:hAnsi="Arial Unicode MS"/>
          <w:sz w:val="24"/>
          <w:szCs w:val="24"/>
        </w:rPr>
        <w:br/>
      </w:r>
      <w:r>
        <w:rPr>
          <w:sz w:val="24"/>
          <w:szCs w:val="24"/>
        </w:rPr>
        <w:t>2014 – 2020 „Aktywna Kobieta”</w:t>
      </w:r>
    </w:p>
    <w:p w:rsidR="003E73EE" w:rsidRDefault="00032118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Poddziałanie 8.2.1 „Wsparcie na rzecz podniesienia poziomu aktywności zawodowej osób pozostających bez zatrudnienia” obowiązujący w Powiatowym Urzędzie Pracy dla Miasta Torunia</w:t>
      </w:r>
    </w:p>
    <w:p w:rsidR="003E73EE" w:rsidRDefault="003E73E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ROZDZIA</w:t>
      </w:r>
      <w:r>
        <w:rPr>
          <w:rFonts w:ascii="Calibri" w:hAnsi="Calibri"/>
          <w:b/>
          <w:bCs/>
          <w:sz w:val="24"/>
          <w:szCs w:val="24"/>
        </w:rPr>
        <w:t xml:space="preserve">Ł </w:t>
      </w:r>
      <w:r>
        <w:rPr>
          <w:rFonts w:ascii="Calibri" w:hAnsi="Calibri"/>
          <w:b/>
          <w:bCs/>
          <w:sz w:val="24"/>
          <w:szCs w:val="24"/>
        </w:rPr>
        <w:t>I</w:t>
      </w:r>
    </w:p>
    <w:p w:rsidR="003E73EE" w:rsidRDefault="0003211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POSTANOWIENIA OG</w:t>
      </w:r>
      <w:r>
        <w:rPr>
          <w:rFonts w:ascii="Calibri" w:hAnsi="Calibri"/>
          <w:b/>
          <w:bCs/>
          <w:sz w:val="24"/>
          <w:szCs w:val="24"/>
        </w:rPr>
        <w:t>Ó</w:t>
      </w:r>
      <w:r>
        <w:rPr>
          <w:rFonts w:ascii="Calibri" w:hAnsi="Calibri"/>
          <w:b/>
          <w:bCs/>
          <w:sz w:val="24"/>
          <w:szCs w:val="24"/>
        </w:rPr>
        <w:t>LNE</w:t>
      </w:r>
    </w:p>
    <w:p w:rsidR="003E73EE" w:rsidRDefault="003E73E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1</w:t>
      </w:r>
    </w:p>
    <w:p w:rsidR="003E73EE" w:rsidRDefault="003E73E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Niniejszy regulamin opracowany jest na podstawie:</w:t>
      </w:r>
    </w:p>
    <w:p w:rsidR="003E73EE" w:rsidRDefault="003E73EE">
      <w:pPr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20 kwietnia 2004 r. o promocji zatrudnienia i instytucjach rynku pracy (Dz.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U. 2020, poz. 1409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Rozporz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dzenia Ministra Rodziny, Pracy i Polityki Spo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ecznej z dnia 14 </w:t>
      </w:r>
      <w:r>
        <w:rPr>
          <w:rStyle w:val="BrakA"/>
          <w:rFonts w:ascii="Calibri" w:hAnsi="Calibri"/>
          <w:sz w:val="24"/>
          <w:szCs w:val="24"/>
        </w:rPr>
        <w:t>lipca 2017 r. w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sprawie dokonywania z Funduszu Pracy refundacji 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lub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stanowiska pracy oraz przyznawania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na podj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cie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gospodarczej (Dz. U. 2017, poz. 1380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Rozporz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dzenia Komisji (UE) nr 1407/2</w:t>
      </w:r>
      <w:r>
        <w:rPr>
          <w:rStyle w:val="BrakA"/>
          <w:rFonts w:ascii="Calibri" w:hAnsi="Calibri"/>
          <w:sz w:val="24"/>
          <w:szCs w:val="24"/>
        </w:rPr>
        <w:t>013 z dnia 18 grudnia 2013 r. w sprawie stos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wania art. 107 i 108 Traktatu o funkcjonowaniu Unii Europejskiej do pomocy de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minimis (Dz. Urz. UE L 352 z 24.12.2013, str. 1),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Rozporz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dzenia Komisji (UE) nr 1408/2013 r. z dnia 18 grudnia 2013 r. w sprawie sto</w:t>
      </w:r>
      <w:r>
        <w:rPr>
          <w:rStyle w:val="BrakA"/>
          <w:rFonts w:ascii="Calibri" w:hAnsi="Calibri"/>
          <w:sz w:val="24"/>
          <w:szCs w:val="24"/>
        </w:rPr>
        <w:t>s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wania art.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107 i 108 Traktatu o funkcjonowaniu Unii Europejskiej do pomocy de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minimis w sektorze rolnym (Dz. Urz. EU L 352 z 24.12.2013, str. 9),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Rozporz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dzenie Ministra Infrastruktury i Rozwoju z 2 lipca 2015 r. w sprawie udzielania pomocy de minimis o</w:t>
      </w:r>
      <w:r>
        <w:rPr>
          <w:rStyle w:val="BrakA"/>
          <w:rFonts w:ascii="Calibri" w:hAnsi="Calibri"/>
          <w:sz w:val="24"/>
          <w:szCs w:val="24"/>
        </w:rPr>
        <w:t>raz pomocy publicznej w ramach program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operacyjnych fina</w:t>
      </w:r>
      <w:r>
        <w:rPr>
          <w:rStyle w:val="BrakA"/>
          <w:rFonts w:ascii="Calibri" w:hAnsi="Calibri"/>
          <w:sz w:val="24"/>
          <w:szCs w:val="24"/>
        </w:rPr>
        <w:t>n</w:t>
      </w:r>
      <w:r>
        <w:rPr>
          <w:rStyle w:val="BrakA"/>
          <w:rFonts w:ascii="Calibri" w:hAnsi="Calibri"/>
          <w:sz w:val="24"/>
          <w:szCs w:val="24"/>
        </w:rPr>
        <w:t>sowanych z Europejskiego Funduszu Spo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ecznego na lata 2014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2020 (Dz.U.2015 poz 1073),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Ustawa z dnia 11 lipca 2014 r. o zasadach realizacji program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 zakresie polityki sp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jno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 xml:space="preserve">ci finansowanych w </w:t>
      </w:r>
      <w:r>
        <w:rPr>
          <w:rStyle w:val="BrakA"/>
          <w:rFonts w:ascii="Calibri" w:hAnsi="Calibri"/>
          <w:sz w:val="24"/>
          <w:szCs w:val="24"/>
        </w:rPr>
        <w:t>perspektywie finansowej 2014-2020 r. (Dz.U.2020. poz. 818),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30 kwietnia 2004 r. o post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powaniu w sprawach dotycz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pomocy publicznej (Dz. U. 2020, poz. 708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Ustawy z dnia 6 marca 2018 r.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Prawo przedsi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biorc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 xml:space="preserve">w (Dz.U. z 2019r. </w:t>
      </w:r>
      <w:r>
        <w:rPr>
          <w:rStyle w:val="BrakA"/>
          <w:rFonts w:ascii="Calibri" w:hAnsi="Calibri"/>
          <w:sz w:val="24"/>
          <w:szCs w:val="24"/>
        </w:rPr>
        <w:t>poz. 1292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7 wrze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nia 1991 r. o systemie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wiaty (Dz. U. 2020, poz. 1237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Ustawy z dnia 14 grudnia 2016 r.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Prawo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wiatowe (Dz. U. z 2020 r. poz. 910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Ustawy z dnia 15 listopada 1984 r. o podatku rolnym </w:t>
      </w:r>
      <w:r>
        <w:rPr>
          <w:rStyle w:val="BrakA"/>
          <w:rFonts w:ascii="Calibri" w:hAnsi="Calibri"/>
          <w:sz w:val="24"/>
          <w:szCs w:val="24"/>
        </w:rPr>
        <w:t>(Dz. U. 2020, poz. 333),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>Ustawy z dnia 15 lutego 1992 r. o podatku dochodowym od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prawnych (Dz. U. 2020, poz. 1406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26 lipca 1991 r. o podatku dochodowym od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fizycznych (Dz. U. 2020, poz. 1426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Ustawy z dnia </w:t>
      </w:r>
      <w:r>
        <w:rPr>
          <w:rStyle w:val="BrakA"/>
          <w:rFonts w:ascii="Calibri" w:hAnsi="Calibri"/>
          <w:sz w:val="24"/>
          <w:szCs w:val="24"/>
        </w:rPr>
        <w:t>23 kwietnia 1964 r. - Kodeks cywilny (Dz. U. 2020 poz. 1740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17 listopada 1964 r. - Kodeks post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powania cywilnego (Dz. U. z 2020 r. poz.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1575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</w:t>
      </w:r>
    </w:p>
    <w:p w:rsidR="003E73EE" w:rsidRDefault="0003211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Ustawy z dnia 27 sierpnia 2009 r. o finansach publicznych (Dz. U. z 2019 r.</w:t>
      </w:r>
      <w:r>
        <w:rPr>
          <w:rStyle w:val="BrakA"/>
          <w:rFonts w:ascii="Calibri" w:hAnsi="Calibri"/>
          <w:sz w:val="24"/>
          <w:szCs w:val="24"/>
        </w:rPr>
        <w:t xml:space="preserve"> poz. 869 z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zm.).</w:t>
      </w:r>
    </w:p>
    <w:p w:rsidR="003E73EE" w:rsidRDefault="003E73E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2</w:t>
      </w:r>
    </w:p>
    <w:p w:rsidR="003E73EE" w:rsidRDefault="003E73EE">
      <w:pPr>
        <w:ind w:firstLine="60"/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</w:t>
      </w:r>
      <w:r>
        <w:rPr>
          <w:rFonts w:ascii="Calibri" w:hAnsi="Calibri"/>
          <w:b/>
          <w:bCs/>
          <w:sz w:val="24"/>
          <w:szCs w:val="24"/>
        </w:rPr>
        <w:t xml:space="preserve">Prezydent Miasta Torunia </w:t>
      </w:r>
      <w:r>
        <w:rPr>
          <w:rFonts w:ascii="Calibri" w:hAnsi="Calibri"/>
          <w:sz w:val="24"/>
          <w:szCs w:val="24"/>
        </w:rPr>
        <w:t>refunduje, w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wysoko</w:t>
      </w:r>
      <w:r>
        <w:rPr>
          <w:rFonts w:ascii="Calibri" w:hAnsi="Calibri"/>
          <w:sz w:val="24"/>
          <w:szCs w:val="24"/>
        </w:rPr>
        <w:t>ś</w:t>
      </w:r>
      <w:r>
        <w:rPr>
          <w:rFonts w:ascii="Calibri" w:hAnsi="Calibri"/>
          <w:sz w:val="24"/>
          <w:szCs w:val="24"/>
        </w:rPr>
        <w:t>ci okre</w:t>
      </w:r>
      <w:r>
        <w:rPr>
          <w:rFonts w:ascii="Calibri" w:hAnsi="Calibri"/>
          <w:sz w:val="24"/>
          <w:szCs w:val="24"/>
        </w:rPr>
        <w:t>ś</w:t>
      </w:r>
      <w:r>
        <w:rPr>
          <w:rFonts w:ascii="Calibri" w:hAnsi="Calibri"/>
          <w:sz w:val="24"/>
          <w:szCs w:val="24"/>
        </w:rPr>
        <w:t>lonej w umowie, koszty wyp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enia lub doposa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enia stanowiska pracy dla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skierowanego bezrobotnego:</w:t>
      </w:r>
    </w:p>
    <w:p w:rsidR="003E73EE" w:rsidRDefault="00032118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pomiotowi prowadz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cemu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>gospodarcz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, zwanemu dalej </w:t>
      </w:r>
      <w:r>
        <w:rPr>
          <w:rStyle w:val="BrakA"/>
          <w:rFonts w:ascii="Calibri" w:hAnsi="Calibri"/>
          <w:sz w:val="24"/>
          <w:szCs w:val="24"/>
        </w:rPr>
        <w:t>„</w:t>
      </w:r>
      <w:r>
        <w:rPr>
          <w:rStyle w:val="BrakA"/>
          <w:rFonts w:ascii="Calibri" w:hAnsi="Calibri"/>
          <w:sz w:val="24"/>
          <w:szCs w:val="24"/>
        </w:rPr>
        <w:t>podmiotem</w:t>
      </w:r>
      <w:r>
        <w:rPr>
          <w:rStyle w:val="BrakA"/>
          <w:rFonts w:ascii="Calibri" w:hAnsi="Calibri"/>
          <w:sz w:val="24"/>
          <w:szCs w:val="24"/>
        </w:rPr>
        <w:t>”</w:t>
      </w:r>
      <w:r>
        <w:rPr>
          <w:rStyle w:val="BrakA"/>
          <w:rFonts w:ascii="Calibri" w:hAnsi="Calibri"/>
          <w:sz w:val="24"/>
          <w:szCs w:val="24"/>
        </w:rPr>
        <w:t>,</w:t>
      </w:r>
    </w:p>
    <w:p w:rsidR="003E73EE" w:rsidRDefault="00032118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producentowi rolnemu,</w:t>
      </w:r>
    </w:p>
    <w:p w:rsidR="003E73EE" w:rsidRDefault="00032118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niepublicznemu przedszkolu i niepublicznej szkole, zwanym dalej odpowiednio </w:t>
      </w:r>
      <w:r>
        <w:rPr>
          <w:rStyle w:val="BrakA"/>
          <w:rFonts w:ascii="Calibri" w:hAnsi="Calibri"/>
          <w:sz w:val="24"/>
          <w:szCs w:val="24"/>
        </w:rPr>
        <w:t>„</w:t>
      </w:r>
      <w:r>
        <w:rPr>
          <w:rStyle w:val="BrakA"/>
          <w:rFonts w:ascii="Calibri" w:hAnsi="Calibri"/>
          <w:sz w:val="24"/>
          <w:szCs w:val="24"/>
        </w:rPr>
        <w:t>prz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dszkolem</w:t>
      </w:r>
      <w:r>
        <w:rPr>
          <w:rStyle w:val="BrakA"/>
          <w:rFonts w:ascii="Calibri" w:hAnsi="Calibri"/>
          <w:sz w:val="24"/>
          <w:szCs w:val="24"/>
        </w:rPr>
        <w:t xml:space="preserve">” </w:t>
      </w:r>
      <w:r>
        <w:rPr>
          <w:rStyle w:val="BrakA"/>
          <w:rFonts w:ascii="Calibri" w:hAnsi="Calibri"/>
          <w:sz w:val="24"/>
          <w:szCs w:val="24"/>
        </w:rPr>
        <w:t xml:space="preserve">i </w:t>
      </w:r>
      <w:r>
        <w:rPr>
          <w:rStyle w:val="BrakA"/>
          <w:rFonts w:ascii="Calibri" w:hAnsi="Calibri"/>
          <w:sz w:val="24"/>
          <w:szCs w:val="24"/>
        </w:rPr>
        <w:t>„</w:t>
      </w:r>
      <w:r>
        <w:rPr>
          <w:rStyle w:val="BrakA"/>
          <w:rFonts w:ascii="Calibri" w:hAnsi="Calibri"/>
          <w:sz w:val="24"/>
          <w:szCs w:val="24"/>
        </w:rPr>
        <w:t>szko</w:t>
      </w:r>
      <w:r>
        <w:rPr>
          <w:rStyle w:val="BrakA"/>
          <w:rFonts w:ascii="Calibri" w:hAnsi="Calibri"/>
          <w:sz w:val="24"/>
          <w:szCs w:val="24"/>
        </w:rPr>
        <w:t>łą”</w:t>
      </w:r>
      <w:r>
        <w:rPr>
          <w:rStyle w:val="BrakA"/>
          <w:rFonts w:ascii="Calibri" w:hAnsi="Calibri"/>
          <w:sz w:val="24"/>
          <w:szCs w:val="24"/>
        </w:rPr>
        <w:t>.</w:t>
      </w:r>
    </w:p>
    <w:p w:rsidR="003E73EE" w:rsidRDefault="003E73EE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b/>
          <w:bCs/>
          <w:sz w:val="24"/>
          <w:szCs w:val="24"/>
        </w:rPr>
        <w:t xml:space="preserve">Prezydent Miasta Torunia </w:t>
      </w:r>
      <w:r>
        <w:rPr>
          <w:rFonts w:ascii="Calibri" w:hAnsi="Calibri"/>
          <w:sz w:val="24"/>
          <w:szCs w:val="24"/>
        </w:rPr>
        <w:t>refunduje, w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wysoko</w:t>
      </w:r>
      <w:r>
        <w:rPr>
          <w:rFonts w:ascii="Calibri" w:hAnsi="Calibri"/>
          <w:sz w:val="24"/>
          <w:szCs w:val="24"/>
        </w:rPr>
        <w:t>ś</w:t>
      </w:r>
      <w:r>
        <w:rPr>
          <w:rFonts w:ascii="Calibri" w:hAnsi="Calibri"/>
          <w:sz w:val="24"/>
          <w:szCs w:val="24"/>
        </w:rPr>
        <w:t>ci okre</w:t>
      </w:r>
      <w:r>
        <w:rPr>
          <w:rFonts w:ascii="Calibri" w:hAnsi="Calibri"/>
          <w:sz w:val="24"/>
          <w:szCs w:val="24"/>
        </w:rPr>
        <w:t>ś</w:t>
      </w:r>
      <w:r>
        <w:rPr>
          <w:rFonts w:ascii="Calibri" w:hAnsi="Calibri"/>
          <w:sz w:val="24"/>
          <w:szCs w:val="24"/>
        </w:rPr>
        <w:t>lonej w umowie, koszty wyp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enia lub doposa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 xml:space="preserve">enia stanowiska </w:t>
      </w:r>
      <w:r>
        <w:rPr>
          <w:rFonts w:ascii="Calibri" w:hAnsi="Calibri"/>
          <w:sz w:val="24"/>
          <w:szCs w:val="24"/>
        </w:rPr>
        <w:t>pracy dla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skierowanego bezrobotnego:</w:t>
      </w:r>
    </w:p>
    <w:p w:rsidR="003E73EE" w:rsidRDefault="0003211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zanego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ze sprawowaniem opieki nad dzie</w:t>
      </w:r>
      <w:r>
        <w:rPr>
          <w:rStyle w:val="BrakA"/>
          <w:rFonts w:ascii="Calibri" w:hAnsi="Calibri"/>
          <w:sz w:val="24"/>
          <w:szCs w:val="24"/>
        </w:rPr>
        <w:t>ć</w:t>
      </w:r>
      <w:r>
        <w:rPr>
          <w:rStyle w:val="BrakA"/>
          <w:rFonts w:ascii="Calibri" w:hAnsi="Calibri"/>
          <w:sz w:val="24"/>
          <w:szCs w:val="24"/>
        </w:rPr>
        <w:t>mi niepe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nosprawnymi lub prowadzeniem dla nich zaj</w:t>
      </w:r>
      <w:r>
        <w:rPr>
          <w:rStyle w:val="BrakA"/>
          <w:rFonts w:ascii="Calibri" w:hAnsi="Calibri"/>
          <w:sz w:val="24"/>
          <w:szCs w:val="24"/>
        </w:rPr>
        <w:t>ęć żł</w:t>
      </w:r>
      <w:r>
        <w:rPr>
          <w:rStyle w:val="BrakA"/>
          <w:rFonts w:ascii="Calibri" w:hAnsi="Calibri"/>
          <w:sz w:val="24"/>
          <w:szCs w:val="24"/>
        </w:rPr>
        <w:t>obkom lub klubom dzieci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cym tworzonym i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 xml:space="preserve">prowadzonym przez osoby fizyczne, osoby prawne i jednostki </w:t>
      </w:r>
      <w:r>
        <w:rPr>
          <w:rStyle w:val="BrakA"/>
          <w:rFonts w:ascii="Calibri" w:hAnsi="Calibri"/>
          <w:sz w:val="24"/>
          <w:szCs w:val="24"/>
        </w:rPr>
        <w:t>organizacyjne niep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siadaj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 osobowo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prawnej, o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rych mowa w przepisach o opiece nad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dzie</w:t>
      </w:r>
      <w:r>
        <w:rPr>
          <w:rStyle w:val="BrakA"/>
          <w:rFonts w:ascii="Calibri" w:hAnsi="Calibri"/>
          <w:sz w:val="24"/>
          <w:szCs w:val="24"/>
        </w:rPr>
        <w:t>ć</w:t>
      </w:r>
      <w:r>
        <w:rPr>
          <w:rStyle w:val="BrakA"/>
          <w:rFonts w:ascii="Calibri" w:hAnsi="Calibri"/>
          <w:sz w:val="24"/>
          <w:szCs w:val="24"/>
        </w:rPr>
        <w:t xml:space="preserve">mi w wieku do lat 3, zwanych dalej </w:t>
      </w:r>
      <w:r>
        <w:rPr>
          <w:rStyle w:val="BrakA"/>
          <w:rFonts w:ascii="Calibri" w:hAnsi="Calibri"/>
          <w:sz w:val="24"/>
          <w:szCs w:val="24"/>
        </w:rPr>
        <w:t>„żł</w:t>
      </w:r>
      <w:r>
        <w:rPr>
          <w:rStyle w:val="BrakA"/>
          <w:rFonts w:ascii="Calibri" w:hAnsi="Calibri"/>
          <w:sz w:val="24"/>
          <w:szCs w:val="24"/>
        </w:rPr>
        <w:t>obkiem lub klubem dzieci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cym</w:t>
      </w:r>
      <w:r>
        <w:rPr>
          <w:rStyle w:val="BrakA"/>
          <w:rFonts w:ascii="Calibri" w:hAnsi="Calibri"/>
          <w:sz w:val="24"/>
          <w:szCs w:val="24"/>
        </w:rPr>
        <w:t>”</w:t>
      </w:r>
      <w:r>
        <w:rPr>
          <w:rStyle w:val="BrakA"/>
          <w:rFonts w:ascii="Calibri" w:hAnsi="Calibri"/>
          <w:sz w:val="24"/>
          <w:szCs w:val="24"/>
        </w:rPr>
        <w:t>,</w:t>
      </w:r>
    </w:p>
    <w:p w:rsidR="003E73EE" w:rsidRDefault="00032118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zanego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 xml:space="preserve">rednio ze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wiadczeniem us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ug rehabilitacyjnych dla dzieci niepe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nosprawnych</w:t>
      </w:r>
      <w:r>
        <w:rPr>
          <w:rStyle w:val="BrakA"/>
          <w:rFonts w:ascii="Calibri" w:hAnsi="Calibri"/>
          <w:sz w:val="24"/>
          <w:szCs w:val="24"/>
        </w:rPr>
        <w:t xml:space="preserve"> w miejscu zamieszkania, w tym us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ug mobilnych podmiotowi prowadz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cemu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>gospodarcz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polegaj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 xml:space="preserve">na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wiadczeniu us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ug rehabil</w:t>
      </w:r>
      <w:r>
        <w:rPr>
          <w:rStyle w:val="BrakA"/>
          <w:rFonts w:ascii="Calibri" w:hAnsi="Calibri"/>
          <w:sz w:val="24"/>
          <w:szCs w:val="24"/>
        </w:rPr>
        <w:t>i</w:t>
      </w:r>
      <w:r>
        <w:rPr>
          <w:rStyle w:val="BrakA"/>
          <w:rFonts w:ascii="Calibri" w:hAnsi="Calibri"/>
          <w:sz w:val="24"/>
          <w:szCs w:val="24"/>
        </w:rPr>
        <w:t xml:space="preserve">tacyjnych, zwanemu dalej </w:t>
      </w:r>
      <w:r>
        <w:rPr>
          <w:rStyle w:val="BrakA"/>
          <w:rFonts w:ascii="Calibri" w:hAnsi="Calibri"/>
          <w:sz w:val="24"/>
          <w:szCs w:val="24"/>
        </w:rPr>
        <w:t>„</w:t>
      </w:r>
      <w:r>
        <w:rPr>
          <w:rStyle w:val="BrakA"/>
          <w:rFonts w:ascii="Calibri" w:hAnsi="Calibri"/>
          <w:sz w:val="24"/>
          <w:szCs w:val="24"/>
        </w:rPr>
        <w:t xml:space="preserve">podmiotem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cym us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ugi rehabilitacyjne</w:t>
      </w:r>
      <w:r>
        <w:rPr>
          <w:rStyle w:val="BrakA"/>
          <w:rFonts w:ascii="Calibri" w:hAnsi="Calibri"/>
          <w:sz w:val="24"/>
          <w:szCs w:val="24"/>
        </w:rPr>
        <w:t>”</w:t>
      </w:r>
      <w:r>
        <w:rPr>
          <w:rStyle w:val="BrakA"/>
          <w:rFonts w:ascii="Calibri" w:hAnsi="Calibri"/>
          <w:sz w:val="24"/>
          <w:szCs w:val="24"/>
        </w:rPr>
        <w:t>.</w:t>
      </w:r>
    </w:p>
    <w:p w:rsidR="003E73EE" w:rsidRDefault="003E73EE">
      <w:pPr>
        <w:ind w:firstLine="60"/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ind w:firstLine="60"/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3</w:t>
      </w:r>
    </w:p>
    <w:p w:rsidR="003E73EE" w:rsidRDefault="003E73EE">
      <w:pPr>
        <w:ind w:firstLine="60"/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Ilekro</w:t>
      </w:r>
      <w:r>
        <w:rPr>
          <w:rFonts w:ascii="Calibri" w:hAnsi="Calibri"/>
          <w:b/>
          <w:bCs/>
          <w:sz w:val="24"/>
          <w:szCs w:val="24"/>
        </w:rPr>
        <w:t xml:space="preserve">ć </w:t>
      </w:r>
      <w:r>
        <w:rPr>
          <w:rFonts w:ascii="Calibri" w:hAnsi="Calibri"/>
          <w:b/>
          <w:bCs/>
          <w:sz w:val="24"/>
          <w:szCs w:val="24"/>
        </w:rPr>
        <w:t xml:space="preserve">w niniejszym regulaminie mowa </w:t>
      </w:r>
      <w:r>
        <w:rPr>
          <w:rFonts w:ascii="Calibri" w:hAnsi="Calibri"/>
          <w:b/>
          <w:bCs/>
          <w:sz w:val="24"/>
          <w:szCs w:val="24"/>
        </w:rPr>
        <w:t>jest o:</w:t>
      </w:r>
    </w:p>
    <w:p w:rsidR="003E73EE" w:rsidRDefault="003E73EE">
      <w:pPr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regulaminie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oznacza to niniejszy regulamin;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ustawie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przez to rozumie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Ustaw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z dnia 20 kwietnia 2004 r. o promocji zatru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nienia i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instytucjach rynku pracy;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rozporz</w:t>
      </w:r>
      <w:r>
        <w:rPr>
          <w:rFonts w:ascii="Calibri" w:hAnsi="Calibri"/>
          <w:b/>
          <w:bCs/>
          <w:sz w:val="24"/>
          <w:szCs w:val="24"/>
        </w:rPr>
        <w:t>ą</w:t>
      </w:r>
      <w:r>
        <w:rPr>
          <w:rFonts w:ascii="Calibri" w:hAnsi="Calibri"/>
          <w:b/>
          <w:bCs/>
          <w:sz w:val="24"/>
          <w:szCs w:val="24"/>
        </w:rPr>
        <w:t>dzeniu</w:t>
      </w:r>
      <w:r>
        <w:rPr>
          <w:rStyle w:val="BrakA"/>
          <w:rFonts w:ascii="Calibri" w:hAnsi="Calibri"/>
          <w:sz w:val="24"/>
          <w:szCs w:val="24"/>
        </w:rPr>
        <w:t xml:space="preserve">  – </w:t>
      </w:r>
      <w:r>
        <w:rPr>
          <w:rStyle w:val="BrakA"/>
          <w:rFonts w:ascii="Calibri" w:hAnsi="Calibri"/>
          <w:sz w:val="24"/>
          <w:szCs w:val="24"/>
        </w:rPr>
        <w:t>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przez to rozumie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Rozporz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dzenie Ministra Rodziny, </w:t>
      </w:r>
      <w:r>
        <w:rPr>
          <w:rStyle w:val="BrakA"/>
          <w:rFonts w:ascii="Calibri" w:hAnsi="Calibri"/>
          <w:sz w:val="24"/>
          <w:szCs w:val="24"/>
        </w:rPr>
        <w:t>Pracy i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Polityki Spo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ecznej z dnia 14 lipca 2017 r. w sprawie dokonywania z Funduszu Pracy refundacji 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stanowiska pracy oraz przyznawania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na podj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cie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gospodarczej;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urz</w:t>
      </w:r>
      <w:r>
        <w:rPr>
          <w:rFonts w:ascii="Calibri" w:hAnsi="Calibri"/>
          <w:b/>
          <w:bCs/>
          <w:sz w:val="24"/>
          <w:szCs w:val="24"/>
        </w:rPr>
        <w:t>ę</w:t>
      </w:r>
      <w:r>
        <w:rPr>
          <w:rFonts w:ascii="Calibri" w:hAnsi="Calibri"/>
          <w:b/>
          <w:bCs/>
          <w:sz w:val="24"/>
          <w:szCs w:val="24"/>
        </w:rPr>
        <w:t>dzie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przez to rozumie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Powiatowy Urz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 Pracy dla Miasta Torunia;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wniosku o refundacj</w:t>
      </w:r>
      <w:r>
        <w:rPr>
          <w:rFonts w:ascii="Calibri" w:hAnsi="Calibri"/>
          <w:b/>
          <w:bCs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przez to rozumie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wniosek w sprawie udzielenia refu</w:t>
      </w:r>
      <w:r>
        <w:rPr>
          <w:rStyle w:val="BrakA"/>
          <w:rFonts w:ascii="Calibri" w:hAnsi="Calibri"/>
          <w:sz w:val="24"/>
          <w:szCs w:val="24"/>
        </w:rPr>
        <w:t>n</w:t>
      </w:r>
      <w:r>
        <w:rPr>
          <w:rStyle w:val="BrakA"/>
          <w:rFonts w:ascii="Calibri" w:hAnsi="Calibri"/>
          <w:sz w:val="24"/>
          <w:szCs w:val="24"/>
        </w:rPr>
        <w:t>dacji 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stanowiska pracy dla skierowanego bezr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botnego;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umowie o refundacj</w:t>
      </w:r>
      <w:r>
        <w:rPr>
          <w:rFonts w:ascii="Calibri" w:hAnsi="Calibri"/>
          <w:b/>
          <w:bCs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oznacza to umow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o r</w:t>
      </w:r>
      <w:r>
        <w:rPr>
          <w:rStyle w:val="BrakA"/>
          <w:rFonts w:ascii="Calibri" w:hAnsi="Calibri"/>
          <w:sz w:val="24"/>
          <w:szCs w:val="24"/>
        </w:rPr>
        <w:t>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lub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stanowiska pracy dla skierowanego bezrobotnego zawart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pomi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dzy </w:t>
      </w:r>
      <w:r>
        <w:rPr>
          <w:rStyle w:val="BrakA"/>
          <w:rFonts w:ascii="Calibri" w:hAnsi="Calibri"/>
          <w:sz w:val="24"/>
          <w:szCs w:val="24"/>
        </w:rPr>
        <w:lastRenderedPageBreak/>
        <w:t>Gmin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Miasta Torunia reprezentowan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przez Prezydenta Miasta Torunia, z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nomocnictwa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rego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 Dyrektor Powiatowego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du Pracy dla Miasta </w:t>
      </w:r>
      <w:r>
        <w:rPr>
          <w:rStyle w:val="BrakA"/>
          <w:rFonts w:ascii="Calibri" w:hAnsi="Calibri"/>
          <w:sz w:val="24"/>
          <w:szCs w:val="24"/>
        </w:rPr>
        <w:t>Torunia, a Wnioskodawc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komisji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oznacza to Komisj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powo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przez Dyrektora Powiatowego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Pracy dla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Miasta Torunia jako organ opiniodawczy w sprawie refundacji 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lub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stanowiska pracy dla skierowanego bezrobotnego;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zatrudnieniu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oznacza to wykonywanie pracy na podstawie stosunku pracy, o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rym mowa w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Kodeksie Pracy (Dz. U. 2020 poz. 1320);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stanowisku pracy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przez to rozumie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stanowisko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one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one w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maszyny, urz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dzenia i rzeczy niezb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dne do w</w:t>
      </w:r>
      <w:r>
        <w:rPr>
          <w:rStyle w:val="BrakA"/>
          <w:rFonts w:ascii="Calibri" w:hAnsi="Calibri"/>
          <w:sz w:val="24"/>
          <w:szCs w:val="24"/>
        </w:rPr>
        <w:t>ykonywania pracy przez skierowan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sob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bezrobotn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, a znajduj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we wskazanym przez pracodawc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miejscu pracy (adr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sie) okre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lonym w umowie o 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i zgodnym z zawartym w krajowej ofercie pracy;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podmiocie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oznacza to podmiot prowadz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ść</w:t>
      </w:r>
      <w:r>
        <w:rPr>
          <w:rStyle w:val="BrakA"/>
          <w:rFonts w:ascii="Calibri" w:hAnsi="Calibri"/>
          <w:sz w:val="24"/>
          <w:szCs w:val="24"/>
        </w:rPr>
        <w:t xml:space="preserve"> </w:t>
      </w:r>
      <w:r>
        <w:rPr>
          <w:rStyle w:val="BrakA"/>
          <w:rFonts w:ascii="Calibri" w:hAnsi="Calibri"/>
          <w:sz w:val="24"/>
          <w:szCs w:val="24"/>
        </w:rPr>
        <w:t>gospodarcz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 xml:space="preserve">w rozumieniu ustawy z dnia 06 marca 2018r.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Prawo przedsi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biorc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producencie rolnym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oznacza to osob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fizyczn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, osob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prawn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lub jednostk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organiz</w:t>
      </w:r>
      <w:r>
        <w:rPr>
          <w:rStyle w:val="BrakA"/>
          <w:rFonts w:ascii="Calibri" w:hAnsi="Calibri"/>
          <w:sz w:val="24"/>
          <w:szCs w:val="24"/>
        </w:rPr>
        <w:t>a</w:t>
      </w:r>
      <w:r>
        <w:rPr>
          <w:rStyle w:val="BrakA"/>
          <w:rFonts w:ascii="Calibri" w:hAnsi="Calibri"/>
          <w:sz w:val="24"/>
          <w:szCs w:val="24"/>
        </w:rPr>
        <w:t>cyjn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nieposiadaj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osobowo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prawnej, zamieszkuj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lub maj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siedzib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na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 xml:space="preserve">terytorium </w:t>
      </w:r>
      <w:r>
        <w:rPr>
          <w:rStyle w:val="BrakA"/>
          <w:rFonts w:ascii="Calibri" w:hAnsi="Calibri"/>
          <w:sz w:val="24"/>
          <w:szCs w:val="24"/>
        </w:rPr>
        <w:t>Rzeczypospolitej Polskiej, 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posiadaczem gospodarstwa rolnego w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rozumieniu ustawy z dnia 15 listopada 1984 r. o podatku rolnym lub prowadz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dzia</w:t>
      </w:r>
      <w:r>
        <w:rPr>
          <w:rStyle w:val="BrakA"/>
          <w:rFonts w:ascii="Calibri" w:hAnsi="Calibri"/>
          <w:sz w:val="24"/>
          <w:szCs w:val="24"/>
        </w:rPr>
        <w:t xml:space="preserve">ł </w:t>
      </w:r>
      <w:r>
        <w:rPr>
          <w:rStyle w:val="BrakA"/>
          <w:rFonts w:ascii="Calibri" w:hAnsi="Calibri"/>
          <w:sz w:val="24"/>
          <w:szCs w:val="24"/>
        </w:rPr>
        <w:t>specjalny produkcji rolnej, o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rym mowa w ustawie z dnia 26 lipca 1991 r. o podatku dochodowym od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fizycznych lub w ustawie z dnia 15 lutego 1992 r. o podatku dochodowym od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prawnych;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przedszkolu lub szkole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oznacza to niepubliczne przedszkole i niepubliczn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szko</w:t>
      </w:r>
      <w:r>
        <w:rPr>
          <w:rStyle w:val="BrakA"/>
          <w:rFonts w:ascii="Calibri" w:hAnsi="Calibri"/>
          <w:sz w:val="24"/>
          <w:szCs w:val="24"/>
        </w:rPr>
        <w:t>łę</w:t>
      </w:r>
      <w:r>
        <w:rPr>
          <w:rStyle w:val="BrakA"/>
          <w:rFonts w:ascii="Calibri" w:hAnsi="Calibri"/>
          <w:sz w:val="24"/>
          <w:szCs w:val="24"/>
        </w:rPr>
        <w:t>, o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 xml:space="preserve">rych mowa w ustawie z dnia 14 grudnia 2016 r.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Prawo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wiatowe;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wnioskodawc</w:t>
      </w:r>
      <w:r>
        <w:rPr>
          <w:rFonts w:ascii="Calibri" w:hAnsi="Calibri"/>
          <w:b/>
          <w:bCs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 xml:space="preserve">oznacza to podmiot, w tym </w:t>
      </w:r>
      <w:r>
        <w:rPr>
          <w:rStyle w:val="BrakA"/>
          <w:rFonts w:ascii="Calibri" w:hAnsi="Calibri"/>
          <w:sz w:val="24"/>
          <w:szCs w:val="24"/>
        </w:rPr>
        <w:t>„żł</w:t>
      </w:r>
      <w:r>
        <w:rPr>
          <w:rStyle w:val="BrakA"/>
          <w:rFonts w:ascii="Calibri" w:hAnsi="Calibri"/>
          <w:sz w:val="24"/>
          <w:szCs w:val="24"/>
        </w:rPr>
        <w:t>obek</w:t>
      </w:r>
      <w:r>
        <w:rPr>
          <w:rStyle w:val="BrakA"/>
          <w:rFonts w:ascii="Calibri" w:hAnsi="Calibri"/>
          <w:sz w:val="24"/>
          <w:szCs w:val="24"/>
        </w:rPr>
        <w:t xml:space="preserve">” </w:t>
      </w:r>
      <w:r>
        <w:rPr>
          <w:rStyle w:val="BrakA"/>
          <w:rFonts w:ascii="Calibri" w:hAnsi="Calibri"/>
          <w:sz w:val="24"/>
          <w:szCs w:val="24"/>
        </w:rPr>
        <w:t xml:space="preserve">lub </w:t>
      </w:r>
      <w:r>
        <w:rPr>
          <w:rStyle w:val="BrakA"/>
          <w:rFonts w:ascii="Calibri" w:hAnsi="Calibri"/>
          <w:sz w:val="24"/>
          <w:szCs w:val="24"/>
        </w:rPr>
        <w:t>„</w:t>
      </w:r>
      <w:r>
        <w:rPr>
          <w:rStyle w:val="BrakA"/>
          <w:rFonts w:ascii="Calibri" w:hAnsi="Calibri"/>
          <w:sz w:val="24"/>
          <w:szCs w:val="24"/>
        </w:rPr>
        <w:t>klub dzieci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</w:t>
      </w:r>
      <w:r>
        <w:rPr>
          <w:rStyle w:val="BrakA"/>
          <w:rFonts w:ascii="Calibri" w:hAnsi="Calibri"/>
          <w:sz w:val="24"/>
          <w:szCs w:val="24"/>
        </w:rPr>
        <w:t xml:space="preserve">” </w:t>
      </w:r>
      <w:r>
        <w:rPr>
          <w:rStyle w:val="BrakA"/>
          <w:rFonts w:ascii="Calibri" w:hAnsi="Calibri"/>
          <w:sz w:val="24"/>
          <w:szCs w:val="24"/>
        </w:rPr>
        <w:t xml:space="preserve">lub podmiot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 us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ugi rehabilitacyjne, producenta rolnego, szko</w:t>
      </w:r>
      <w:r>
        <w:rPr>
          <w:rStyle w:val="BrakA"/>
          <w:rFonts w:ascii="Calibri" w:hAnsi="Calibri"/>
          <w:sz w:val="24"/>
          <w:szCs w:val="24"/>
        </w:rPr>
        <w:t>łę</w:t>
      </w:r>
      <w:r>
        <w:rPr>
          <w:rStyle w:val="BrakA"/>
          <w:rFonts w:ascii="Calibri" w:hAnsi="Calibri"/>
          <w:sz w:val="24"/>
          <w:szCs w:val="24"/>
        </w:rPr>
        <w:t>, przedszkole uprawnionych do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o 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stanowiska pracy;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bezrobotnym</w:t>
      </w:r>
      <w:r>
        <w:rPr>
          <w:rStyle w:val="BrakA"/>
          <w:rFonts w:ascii="Calibri" w:hAnsi="Calibri"/>
          <w:sz w:val="24"/>
          <w:szCs w:val="24"/>
        </w:rPr>
        <w:t xml:space="preserve"> – </w:t>
      </w:r>
      <w:r>
        <w:rPr>
          <w:rStyle w:val="BrakA"/>
          <w:rFonts w:ascii="Calibri" w:hAnsi="Calibri"/>
          <w:sz w:val="24"/>
          <w:szCs w:val="24"/>
        </w:rPr>
        <w:t>oznacza to osob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spe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niaj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przes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anki art. 2 ust. 1 pkt 2 ustawy, spe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niaj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kryteria udzia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u w projekcie oraz skierowania do pracodawcy zgodne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>z niniejszym regulaminem.</w:t>
      </w:r>
    </w:p>
    <w:p w:rsidR="003E73EE" w:rsidRDefault="00032118">
      <w:pPr>
        <w:pStyle w:val="Akapitzlist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wniosku kompletnym i prawid</w:t>
      </w:r>
      <w:r>
        <w:rPr>
          <w:rFonts w:ascii="Calibri" w:hAnsi="Calibri"/>
          <w:b/>
          <w:bCs/>
          <w:sz w:val="24"/>
          <w:szCs w:val="24"/>
        </w:rPr>
        <w:t>ł</w:t>
      </w:r>
      <w:r>
        <w:rPr>
          <w:rFonts w:ascii="Calibri" w:hAnsi="Calibri"/>
          <w:b/>
          <w:bCs/>
          <w:sz w:val="24"/>
          <w:szCs w:val="24"/>
        </w:rPr>
        <w:t>owo sporz</w:t>
      </w:r>
      <w:r>
        <w:rPr>
          <w:rFonts w:ascii="Calibri" w:hAnsi="Calibri"/>
          <w:b/>
          <w:bCs/>
          <w:sz w:val="24"/>
          <w:szCs w:val="24"/>
        </w:rPr>
        <w:t>ą</w:t>
      </w:r>
      <w:r>
        <w:rPr>
          <w:rFonts w:ascii="Calibri" w:hAnsi="Calibri"/>
          <w:b/>
          <w:bCs/>
          <w:sz w:val="24"/>
          <w:szCs w:val="24"/>
        </w:rPr>
        <w:t xml:space="preserve">dzonym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 xml:space="preserve">oznacza to, 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on</w:t>
      </w:r>
      <w:r>
        <w:rPr>
          <w:rStyle w:val="BrakA"/>
          <w:rFonts w:ascii="Calibri" w:hAnsi="Calibri"/>
          <w:sz w:val="24"/>
          <w:szCs w:val="24"/>
        </w:rPr>
        <w:t>y wniosek zawiera wszystkie strony wraz z niezb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dnymi informacjami, wymagane za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czniki, dok</w:t>
      </w:r>
      <w:r>
        <w:rPr>
          <w:rStyle w:val="BrakA"/>
          <w:rFonts w:ascii="Calibri" w:hAnsi="Calibri"/>
          <w:sz w:val="24"/>
          <w:szCs w:val="24"/>
        </w:rPr>
        <w:t>u</w:t>
      </w:r>
      <w:r>
        <w:rPr>
          <w:rStyle w:val="BrakA"/>
          <w:rFonts w:ascii="Calibri" w:hAnsi="Calibri"/>
          <w:sz w:val="24"/>
          <w:szCs w:val="24"/>
        </w:rPr>
        <w:t>menty oraz podpisy we wskazanych miejscach.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</w:p>
    <w:p w:rsidR="003E73EE" w:rsidRDefault="003E73EE">
      <w:pPr>
        <w:jc w:val="both"/>
        <w:rPr>
          <w:rFonts w:ascii="Calibri" w:eastAsia="Calibri" w:hAnsi="Calibri" w:cs="Calibri"/>
          <w:color w:val="FF0000"/>
          <w:sz w:val="24"/>
          <w:szCs w:val="24"/>
          <w:u w:color="FF0000"/>
        </w:rPr>
      </w:pPr>
    </w:p>
    <w:p w:rsidR="003E73EE" w:rsidRDefault="003E73EE">
      <w:pPr>
        <w:jc w:val="both"/>
        <w:rPr>
          <w:rFonts w:ascii="Calibri" w:eastAsia="Calibri" w:hAnsi="Calibri" w:cs="Calibri"/>
          <w:color w:val="FF0000"/>
          <w:sz w:val="24"/>
          <w:szCs w:val="24"/>
          <w:u w:color="FF0000"/>
        </w:rPr>
      </w:pP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4</w:t>
      </w:r>
    </w:p>
    <w:p w:rsidR="003E73EE" w:rsidRDefault="003E73EE">
      <w:pPr>
        <w:pStyle w:val="Akapitzlist"/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Zgodnie z art. 46 ust. 1 ustawy oraz rozporz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dzeniem Prezydent Miasta Torunia mo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 zrefundowa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 xml:space="preserve">Wnioskodawcy </w:t>
      </w:r>
      <w:r>
        <w:rPr>
          <w:rStyle w:val="BrakA"/>
          <w:rFonts w:ascii="Calibri" w:hAnsi="Calibri"/>
          <w:sz w:val="24"/>
          <w:szCs w:val="24"/>
        </w:rPr>
        <w:t>wydatki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zane z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eniem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eniem stanowiska pracy dla skierowanego bezrobotnego, w wysoko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okre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lonej w umowie, nie wy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szej jednak ni</w:t>
      </w:r>
      <w:r>
        <w:rPr>
          <w:rStyle w:val="BrakA"/>
          <w:rFonts w:ascii="Calibri" w:hAnsi="Calibri"/>
          <w:sz w:val="24"/>
          <w:szCs w:val="24"/>
        </w:rPr>
        <w:t xml:space="preserve">ż </w:t>
      </w:r>
      <w:r>
        <w:rPr>
          <w:rStyle w:val="BrakA"/>
          <w:rFonts w:ascii="Calibri" w:hAnsi="Calibri"/>
          <w:sz w:val="24"/>
          <w:szCs w:val="24"/>
        </w:rPr>
        <w:t>wysoko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>refundacji okre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 xml:space="preserve">lona w projekcie 8.2.1 </w:t>
      </w:r>
      <w:r>
        <w:rPr>
          <w:rStyle w:val="BrakA"/>
          <w:rFonts w:ascii="Calibri" w:hAnsi="Calibri"/>
          <w:sz w:val="24"/>
          <w:szCs w:val="24"/>
        </w:rPr>
        <w:t>„</w:t>
      </w:r>
      <w:r>
        <w:rPr>
          <w:rStyle w:val="BrakA"/>
          <w:rFonts w:ascii="Calibri" w:hAnsi="Calibri"/>
          <w:sz w:val="24"/>
          <w:szCs w:val="24"/>
        </w:rPr>
        <w:t>Aktywna Kob</w:t>
      </w:r>
      <w:r>
        <w:rPr>
          <w:rStyle w:val="BrakA"/>
          <w:rFonts w:ascii="Calibri" w:hAnsi="Calibri"/>
          <w:sz w:val="24"/>
          <w:szCs w:val="24"/>
        </w:rPr>
        <w:t>i</w:t>
      </w:r>
      <w:r>
        <w:rPr>
          <w:rStyle w:val="BrakA"/>
          <w:rFonts w:ascii="Calibri" w:hAnsi="Calibri"/>
          <w:sz w:val="24"/>
          <w:szCs w:val="24"/>
        </w:rPr>
        <w:t>eta</w:t>
      </w:r>
      <w:r>
        <w:rPr>
          <w:rStyle w:val="BrakA"/>
          <w:rFonts w:ascii="Calibri" w:hAnsi="Calibri"/>
          <w:sz w:val="24"/>
          <w:szCs w:val="24"/>
        </w:rPr>
        <w:t xml:space="preserve">” </w:t>
      </w:r>
      <w:r>
        <w:rPr>
          <w:rStyle w:val="BrakA"/>
          <w:rFonts w:ascii="Calibri" w:hAnsi="Calibri"/>
          <w:sz w:val="24"/>
          <w:szCs w:val="24"/>
        </w:rPr>
        <w:t xml:space="preserve">na poziomie </w:t>
      </w:r>
      <w:r>
        <w:rPr>
          <w:rFonts w:ascii="Calibri" w:hAnsi="Calibri"/>
          <w:b/>
          <w:bCs/>
          <w:sz w:val="24"/>
          <w:szCs w:val="24"/>
        </w:rPr>
        <w:t>21</w:t>
      </w:r>
      <w:r>
        <w:rPr>
          <w:rFonts w:ascii="Calibri" w:hAnsi="Calibri"/>
          <w:b/>
          <w:bCs/>
          <w:sz w:val="24"/>
          <w:szCs w:val="24"/>
        </w:rPr>
        <w:t> </w:t>
      </w:r>
      <w:r>
        <w:rPr>
          <w:rFonts w:ascii="Calibri" w:hAnsi="Calibri"/>
          <w:b/>
          <w:bCs/>
          <w:sz w:val="24"/>
          <w:szCs w:val="24"/>
        </w:rPr>
        <w:t>318,00 z</w:t>
      </w:r>
      <w:r>
        <w:rPr>
          <w:rFonts w:ascii="Calibri" w:hAnsi="Calibri"/>
          <w:b/>
          <w:bCs/>
          <w:sz w:val="24"/>
          <w:szCs w:val="24"/>
        </w:rPr>
        <w:t xml:space="preserve">ł </w:t>
      </w:r>
      <w:r>
        <w:rPr>
          <w:rFonts w:ascii="Calibri" w:hAnsi="Calibri"/>
          <w:b/>
          <w:bCs/>
          <w:sz w:val="24"/>
          <w:szCs w:val="24"/>
        </w:rPr>
        <w:t>netto</w:t>
      </w:r>
      <w:r>
        <w:rPr>
          <w:rStyle w:val="BrakA"/>
          <w:rFonts w:ascii="Calibri" w:hAnsi="Calibri"/>
          <w:sz w:val="24"/>
          <w:szCs w:val="24"/>
        </w:rPr>
        <w:t>.</w:t>
      </w:r>
    </w:p>
    <w:p w:rsidR="003E73EE" w:rsidRDefault="003E73EE">
      <w:pPr>
        <w:pStyle w:val="Akapitzlist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Wyso</w:t>
      </w:r>
      <w:r>
        <w:rPr>
          <w:rStyle w:val="BrakA"/>
          <w:rFonts w:ascii="Calibri" w:hAnsi="Calibri"/>
          <w:sz w:val="24"/>
          <w:szCs w:val="24"/>
        </w:rPr>
        <w:t>ko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>refundacji w przypadku zatrudnienia w niepe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nym wymiarze czasu pracy sk</w:t>
      </w:r>
      <w:r>
        <w:rPr>
          <w:rStyle w:val="BrakA"/>
          <w:rFonts w:ascii="Calibri" w:hAnsi="Calibri"/>
          <w:sz w:val="24"/>
          <w:szCs w:val="24"/>
        </w:rPr>
        <w:t>i</w:t>
      </w:r>
      <w:r>
        <w:rPr>
          <w:rStyle w:val="BrakA"/>
          <w:rFonts w:ascii="Calibri" w:hAnsi="Calibri"/>
          <w:sz w:val="24"/>
          <w:szCs w:val="24"/>
        </w:rPr>
        <w:t>erowanego bezrobotnego jest proporcjonalna do wymiaru czasu pracy.</w:t>
      </w:r>
    </w:p>
    <w:p w:rsidR="003E73EE" w:rsidRDefault="003E73EE">
      <w:pPr>
        <w:pStyle w:val="Akapitzlist"/>
        <w:ind w:left="35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>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wydatk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w, o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rej mowa w ust. 1 i 3, przyznaje z upowa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nienia Prezydenta Miasta Torunia Dyrektor </w:t>
      </w:r>
      <w:r>
        <w:rPr>
          <w:rStyle w:val="BrakA"/>
          <w:rFonts w:ascii="Calibri" w:hAnsi="Calibri"/>
          <w:sz w:val="24"/>
          <w:szCs w:val="24"/>
        </w:rPr>
        <w:t>Powiatowego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Pracy dla Miasta Torunia. Przyznanie refundacji wydatk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nast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puje na podstawie umowy o refundacj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. </w:t>
      </w:r>
    </w:p>
    <w:p w:rsidR="003E73EE" w:rsidRDefault="003E73EE">
      <w:pPr>
        <w:pStyle w:val="Akapitzlist"/>
        <w:ind w:left="35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Refundacji nie udziela 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, je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eli 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cznie z inn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pomoc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 xml:space="preserve">ze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publicznych, niezale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nie od jej formy i 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r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 pochodzenia, w tym z</w:t>
      </w:r>
      <w:r>
        <w:rPr>
          <w:rStyle w:val="BrakA"/>
          <w:rFonts w:ascii="Calibri" w:hAnsi="Calibri"/>
          <w:sz w:val="24"/>
          <w:szCs w:val="24"/>
        </w:rPr>
        <w:t xml:space="preserve">e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z bud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etu Unii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Eur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pejskiej, udzielonej w odniesieniu do tych samych 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kwalifikowanych, spowoduje przekroczenie dopuszczalnej intensywno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pomocy okre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lonej dla danego przeznaczenia pomocy.</w:t>
      </w:r>
    </w:p>
    <w:p w:rsidR="003E73EE" w:rsidRDefault="003E73EE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pStyle w:val="Akapitzlist"/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ROZDZIA</w:t>
      </w:r>
      <w:r>
        <w:rPr>
          <w:rFonts w:ascii="Calibri" w:hAnsi="Calibri"/>
          <w:b/>
          <w:bCs/>
          <w:sz w:val="24"/>
          <w:szCs w:val="24"/>
        </w:rPr>
        <w:t xml:space="preserve">Ł </w:t>
      </w:r>
      <w:r>
        <w:rPr>
          <w:rFonts w:ascii="Calibri" w:hAnsi="Calibri"/>
          <w:b/>
          <w:bCs/>
          <w:sz w:val="24"/>
          <w:szCs w:val="24"/>
        </w:rPr>
        <w:t>II</w:t>
      </w: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TRYB SK</w:t>
      </w:r>
      <w:r>
        <w:rPr>
          <w:rFonts w:ascii="Calibri" w:hAnsi="Calibri"/>
          <w:b/>
          <w:bCs/>
          <w:sz w:val="24"/>
          <w:szCs w:val="24"/>
        </w:rPr>
        <w:t>Ł</w:t>
      </w:r>
      <w:r>
        <w:rPr>
          <w:rFonts w:ascii="Calibri" w:hAnsi="Calibri"/>
          <w:b/>
          <w:bCs/>
          <w:sz w:val="24"/>
          <w:szCs w:val="24"/>
        </w:rPr>
        <w:t xml:space="preserve">ADANIA I ROZPATRYWANIA  </w:t>
      </w:r>
      <w:r>
        <w:rPr>
          <w:rFonts w:ascii="Calibri" w:hAnsi="Calibri"/>
          <w:b/>
          <w:bCs/>
          <w:sz w:val="24"/>
          <w:szCs w:val="24"/>
        </w:rPr>
        <w:t>WNIOSK</w:t>
      </w:r>
      <w:r>
        <w:rPr>
          <w:rFonts w:ascii="Calibri" w:hAnsi="Calibri"/>
          <w:b/>
          <w:bCs/>
          <w:sz w:val="24"/>
          <w:szCs w:val="24"/>
        </w:rPr>
        <w:t>Ó</w:t>
      </w:r>
      <w:r>
        <w:rPr>
          <w:rFonts w:ascii="Calibri" w:hAnsi="Calibri"/>
          <w:b/>
          <w:bCs/>
          <w:sz w:val="24"/>
          <w:szCs w:val="24"/>
        </w:rPr>
        <w:t>W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5</w:t>
      </w:r>
    </w:p>
    <w:p w:rsidR="003E73EE" w:rsidRDefault="003E73EE">
      <w:pPr>
        <w:ind w:left="227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 celu udzielenia refundacji wydatk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w, o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 xml:space="preserve">rej mowa w </w:t>
      </w:r>
      <w:r>
        <w:rPr>
          <w:rStyle w:val="BrakA"/>
          <w:rFonts w:ascii="Calibri" w:hAnsi="Calibri"/>
          <w:sz w:val="24"/>
          <w:szCs w:val="24"/>
        </w:rPr>
        <w:t xml:space="preserve">§ </w:t>
      </w:r>
      <w:r>
        <w:rPr>
          <w:rStyle w:val="BrakA"/>
          <w:rFonts w:ascii="Calibri" w:hAnsi="Calibri"/>
          <w:sz w:val="24"/>
          <w:szCs w:val="24"/>
        </w:rPr>
        <w:t>4 ust. 1 i 3 regulaminu, Wn</w:t>
      </w:r>
      <w:r>
        <w:rPr>
          <w:rStyle w:val="BrakA"/>
          <w:rFonts w:ascii="Calibri" w:hAnsi="Calibri"/>
          <w:sz w:val="24"/>
          <w:szCs w:val="24"/>
        </w:rPr>
        <w:t>i</w:t>
      </w:r>
      <w:r>
        <w:rPr>
          <w:rStyle w:val="BrakA"/>
          <w:rFonts w:ascii="Calibri" w:hAnsi="Calibri"/>
          <w:sz w:val="24"/>
          <w:szCs w:val="24"/>
        </w:rPr>
        <w:t>oskodawca sk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ada do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du, w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ciwego ze 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na swoj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siedzib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lub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ze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na miejsce wykonywania pracy przez skierowanego bezrobotnego, wniosek o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stanowiska pracy na obowi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zuj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cym druku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z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odpowiednimi za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cznikami.</w:t>
      </w:r>
    </w:p>
    <w:p w:rsidR="003E73EE" w:rsidRDefault="003E73EE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Kompletne wnioski wraz z za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cznikami 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sk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ada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do skrzynki podawczej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b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 xml:space="preserve">ź </w:t>
      </w:r>
      <w:r>
        <w:rPr>
          <w:rStyle w:val="BrakA"/>
          <w:rFonts w:ascii="Calibri" w:hAnsi="Calibri"/>
          <w:sz w:val="24"/>
          <w:szCs w:val="24"/>
        </w:rPr>
        <w:t>przes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poczt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( za dat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przyjmuje</w:t>
      </w:r>
      <w:r>
        <w:rPr>
          <w:rStyle w:val="BrakA"/>
          <w:rFonts w:ascii="Calibri" w:hAnsi="Calibri"/>
          <w:sz w:val="24"/>
          <w:szCs w:val="24"/>
        </w:rPr>
        <w:t xml:space="preserve">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dat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wp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ywu wniosku do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du)</w:t>
      </w:r>
    </w:p>
    <w:p w:rsidR="003E73EE" w:rsidRDefault="003E73EE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We wniosku dopuszczalne jest zwi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kszenie wierszy w tabelach, nie wolno jednak zmi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nia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kolejno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ci, tre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ci, formy wniosku, a tak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 wniosek musi by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wype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niony w spos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czytelny.</w:t>
      </w:r>
    </w:p>
    <w:p w:rsidR="003E73EE" w:rsidRDefault="003E73EE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 ramach refundacji 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</w:t>
      </w:r>
      <w:r>
        <w:rPr>
          <w:rStyle w:val="BrakA"/>
          <w:rFonts w:ascii="Calibri" w:hAnsi="Calibri"/>
          <w:sz w:val="24"/>
          <w:szCs w:val="24"/>
        </w:rPr>
        <w:t>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stanowiska pracy Urz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 nie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dzie uwzgl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dnia</w:t>
      </w:r>
      <w:r>
        <w:rPr>
          <w:rStyle w:val="BrakA"/>
          <w:rFonts w:ascii="Calibri" w:hAnsi="Calibri"/>
          <w:sz w:val="24"/>
          <w:szCs w:val="24"/>
        </w:rPr>
        <w:t xml:space="preserve">ł </w:t>
      </w:r>
      <w:r>
        <w:rPr>
          <w:rStyle w:val="BrakA"/>
          <w:rFonts w:ascii="Calibri" w:hAnsi="Calibri"/>
          <w:sz w:val="24"/>
          <w:szCs w:val="24"/>
        </w:rPr>
        <w:t xml:space="preserve">zatrudnienia bezrobotnego na 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czonych stanowiskach pracy, przewidzianych dla dw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ch lub wi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cej zawod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 xml:space="preserve">w, np.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lusarz-tokarz.</w:t>
      </w:r>
    </w:p>
    <w:p w:rsidR="003E73EE" w:rsidRDefault="003E73EE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Wniosek mo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 zosta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uwzgl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dniony przez Urz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d, je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eli Wnioskodawca </w:t>
      </w:r>
      <w:r>
        <w:rPr>
          <w:rStyle w:val="BrakA"/>
          <w:rFonts w:ascii="Calibri" w:hAnsi="Calibri"/>
          <w:sz w:val="24"/>
          <w:szCs w:val="24"/>
        </w:rPr>
        <w:t>ubiega si</w:t>
      </w:r>
      <w:r>
        <w:rPr>
          <w:rStyle w:val="BrakA"/>
          <w:rFonts w:ascii="Calibri" w:hAnsi="Calibri"/>
          <w:sz w:val="24"/>
          <w:szCs w:val="24"/>
        </w:rPr>
        <w:t>ę 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stanowiska pracy, na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re mo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liwe jest wydanie skierowania do pracy osobie zarejestrowanej, posiadaj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cej odpowiednie kwalifikacje, umiej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tno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oraz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do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zawodowe, niezb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dne do wykonywania pracy na danym stanowisku pracy.</w:t>
      </w:r>
    </w:p>
    <w:p w:rsidR="003E73EE" w:rsidRDefault="003E73EE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Zaewidencjonowane wnioski wed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ug kolejno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wp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ywu na Dziennik Podawczy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weryfikowane s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pod 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dem formalnym, a nast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pnie pod 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dem merytorycznym. Wnioski niespe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niaj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 wymaga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formalnych zostan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odrzucone. Ocena merytoryczna jest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 xml:space="preserve">dokonywana pod warunkiem pozytywnej oceny formalnej wniosku. Po otrzymaniu pozytywnej rekomendacji w toku oceny formalno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merytorycznej (Formularz kryteri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oceny stanowi za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cznik nr 1 do Regulaminu), wnioski kompletne i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prawid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owo sporz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dzone kierowane </w:t>
      </w:r>
      <w:r>
        <w:rPr>
          <w:rStyle w:val="BrakA"/>
          <w:rFonts w:ascii="Calibri" w:hAnsi="Calibri"/>
          <w:sz w:val="24"/>
          <w:szCs w:val="24"/>
        </w:rPr>
        <w:t>s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na Komisj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celem zaopiniowania.</w:t>
      </w:r>
    </w:p>
    <w:p w:rsidR="003E73EE" w:rsidRDefault="003E73EE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 xml:space="preserve">W przypadku wyczerpania lub braku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na t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form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aktywizacji, wniosek nie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 xml:space="preserve">podlega weryfikacji formalno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merytorycznej, tym samym wniosek nie zostanie sk</w:t>
      </w:r>
      <w:r>
        <w:rPr>
          <w:rStyle w:val="BrakA"/>
          <w:rFonts w:ascii="Calibri" w:hAnsi="Calibri"/>
          <w:sz w:val="24"/>
          <w:szCs w:val="24"/>
        </w:rPr>
        <w:t>i</w:t>
      </w:r>
      <w:r>
        <w:rPr>
          <w:rStyle w:val="BrakA"/>
          <w:rFonts w:ascii="Calibri" w:hAnsi="Calibri"/>
          <w:sz w:val="24"/>
          <w:szCs w:val="24"/>
        </w:rPr>
        <w:t>erowany na Komisj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celem zaopiniowania, o czym Wnioskodawca i</w:t>
      </w:r>
      <w:r>
        <w:rPr>
          <w:rStyle w:val="BrakA"/>
          <w:rFonts w:ascii="Calibri" w:hAnsi="Calibri"/>
          <w:sz w:val="24"/>
          <w:szCs w:val="24"/>
        </w:rPr>
        <w:t>nformowany jest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odr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bnym pismem.</w:t>
      </w:r>
    </w:p>
    <w:p w:rsidR="003E73EE" w:rsidRDefault="003E73EE">
      <w:pPr>
        <w:pStyle w:val="Akapitzlist"/>
        <w:ind w:left="364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Przy opiniowaniu wniosk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o 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Komisja 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dzie bra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 pod uwag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:</w:t>
      </w:r>
    </w:p>
    <w:p w:rsidR="003E73EE" w:rsidRDefault="00032118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celowo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>i zasadno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 xml:space="preserve">wydatkowania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przyznawanych w ramach projektu na zakup rzeczy maj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stanowi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enie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enie stanowiska, </w:t>
      </w:r>
    </w:p>
    <w:p w:rsidR="003E73EE" w:rsidRDefault="00032118">
      <w:pPr>
        <w:pStyle w:val="Akapitzlist"/>
        <w:numPr>
          <w:ilvl w:val="0"/>
          <w:numId w:val="14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otychczasow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prac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z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dem (o ile mia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a miejsce). </w:t>
      </w:r>
    </w:p>
    <w:p w:rsidR="003E73EE" w:rsidRDefault="003E73EE">
      <w:pPr>
        <w:pStyle w:val="Akapitzlist"/>
        <w:ind w:left="227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Po pozytywnym zaopiniowaniu wniosku o 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przez Komisj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, przed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jego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akce</w:t>
      </w:r>
      <w:r>
        <w:rPr>
          <w:rStyle w:val="BrakA"/>
          <w:rFonts w:ascii="Calibri" w:hAnsi="Calibri"/>
          <w:sz w:val="24"/>
          <w:szCs w:val="24"/>
        </w:rPr>
        <w:t>p</w:t>
      </w:r>
      <w:r>
        <w:rPr>
          <w:rStyle w:val="BrakA"/>
          <w:rFonts w:ascii="Calibri" w:hAnsi="Calibri"/>
          <w:sz w:val="24"/>
          <w:szCs w:val="24"/>
        </w:rPr>
        <w:t>tacj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przez Dyrektora, urz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 mo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 zweryfikowa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dane zawarte we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wniosku poprzez przeprowadzenie wizyty monitoruj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cej</w:t>
      </w:r>
      <w:r>
        <w:rPr>
          <w:rStyle w:val="BrakA"/>
          <w:rFonts w:ascii="Calibri" w:hAnsi="Calibri"/>
          <w:sz w:val="24"/>
          <w:szCs w:val="24"/>
        </w:rPr>
        <w:t xml:space="preserve"> sprawdzaj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cej wiarygodno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>tych danych.</w:t>
      </w:r>
    </w:p>
    <w:p w:rsidR="003E73EE" w:rsidRDefault="003E73EE">
      <w:pPr>
        <w:pStyle w:val="Akapitzlist"/>
        <w:ind w:left="378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O uwzgl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dnieniu lub nieuwzgl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dnieniu wniosku o 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urz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 powiadamia Wn</w:t>
      </w:r>
      <w:r>
        <w:rPr>
          <w:rStyle w:val="BrakA"/>
          <w:rFonts w:ascii="Calibri" w:hAnsi="Calibri"/>
          <w:sz w:val="24"/>
          <w:szCs w:val="24"/>
        </w:rPr>
        <w:t>i</w:t>
      </w:r>
      <w:r>
        <w:rPr>
          <w:rStyle w:val="BrakA"/>
          <w:rFonts w:ascii="Calibri" w:hAnsi="Calibri"/>
          <w:sz w:val="24"/>
          <w:szCs w:val="24"/>
        </w:rPr>
        <w:t>oskodawc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w formie pisemnej w terminie 30 dni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kompletnego wniosku o 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wraz z niezb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dnymi do jego rozpatrzenia </w:t>
      </w:r>
      <w:r>
        <w:rPr>
          <w:rStyle w:val="BrakA"/>
          <w:rFonts w:ascii="Calibri" w:hAnsi="Calibri"/>
          <w:sz w:val="24"/>
          <w:szCs w:val="24"/>
        </w:rPr>
        <w:t>dokumentami. W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przypadku nieuwzgl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dnienia wniosku o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Urz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 podaje przyczyn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odmowy.</w:t>
      </w:r>
    </w:p>
    <w:p w:rsidR="003E73EE" w:rsidRDefault="003E73EE">
      <w:pPr>
        <w:pStyle w:val="Akapitzlist"/>
        <w:ind w:left="378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1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 przypadku nieuwzgl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dnienia wniosku o refundacj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, to jest jego negatywnego ro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patrzenia, nie 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Wnioskodawcy odwo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anie. Negatywne rozpatrzenie wniosku nie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</w:t>
      </w:r>
      <w:r>
        <w:rPr>
          <w:rStyle w:val="BrakA"/>
          <w:rFonts w:ascii="Calibri" w:hAnsi="Calibri"/>
          <w:sz w:val="24"/>
          <w:szCs w:val="24"/>
        </w:rPr>
        <w:t>ozbawia wnioskodawcy mo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liwo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ubiegania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 xml:space="preserve">o przyznanie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nast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pnym naborze.</w:t>
      </w:r>
    </w:p>
    <w:p w:rsidR="003E73EE" w:rsidRDefault="003E73EE">
      <w:pPr>
        <w:pStyle w:val="Akapitzlist"/>
        <w:ind w:left="378"/>
        <w:jc w:val="both"/>
        <w:rPr>
          <w:rFonts w:ascii="Calibri" w:eastAsia="Calibri" w:hAnsi="Calibri" w:cs="Calibri"/>
          <w:color w:val="548DD4"/>
          <w:sz w:val="24"/>
          <w:szCs w:val="24"/>
          <w:u w:color="548DD4"/>
        </w:rPr>
      </w:pPr>
    </w:p>
    <w:p w:rsidR="003E73EE" w:rsidRDefault="00032118">
      <w:pPr>
        <w:pStyle w:val="Akapitzlist"/>
        <w:numPr>
          <w:ilvl w:val="0"/>
          <w:numId w:val="16"/>
        </w:numPr>
        <w:jc w:val="both"/>
        <w:rPr>
          <w:rFonts w:ascii="Calibri" w:hAnsi="Calibri"/>
          <w:color w:val="548DD4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ony wniosek o refundacj</w:t>
      </w:r>
      <w:r>
        <w:rPr>
          <w:rFonts w:ascii="Calibri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>nie podlega zwrotowi.</w:t>
      </w:r>
    </w:p>
    <w:p w:rsidR="003E73EE" w:rsidRDefault="003E73EE">
      <w:pPr>
        <w:jc w:val="both"/>
        <w:rPr>
          <w:rFonts w:ascii="Calibri" w:eastAsia="Calibri" w:hAnsi="Calibri" w:cs="Calibri"/>
          <w:color w:val="548DD4"/>
          <w:sz w:val="24"/>
          <w:szCs w:val="24"/>
          <w:u w:color="548DD4"/>
        </w:rPr>
      </w:pPr>
    </w:p>
    <w:p w:rsidR="003E73EE" w:rsidRDefault="003E73EE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ROZDZIA</w:t>
      </w:r>
      <w:r>
        <w:rPr>
          <w:rFonts w:ascii="Calibri" w:hAnsi="Calibri"/>
          <w:b/>
          <w:bCs/>
          <w:sz w:val="24"/>
          <w:szCs w:val="24"/>
        </w:rPr>
        <w:t xml:space="preserve">Ł </w:t>
      </w:r>
      <w:r>
        <w:rPr>
          <w:rFonts w:ascii="Calibri" w:hAnsi="Calibri"/>
          <w:b/>
          <w:bCs/>
          <w:sz w:val="24"/>
          <w:szCs w:val="24"/>
        </w:rPr>
        <w:t>III</w:t>
      </w: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WARUNKI REFUNDACJI KOSZT</w:t>
      </w:r>
      <w:r>
        <w:rPr>
          <w:rFonts w:ascii="Calibri" w:hAnsi="Calibri"/>
          <w:b/>
          <w:bCs/>
          <w:sz w:val="24"/>
          <w:szCs w:val="24"/>
        </w:rPr>
        <w:t>Ó</w:t>
      </w:r>
      <w:r>
        <w:rPr>
          <w:rFonts w:ascii="Calibri" w:hAnsi="Calibri"/>
          <w:b/>
          <w:bCs/>
          <w:sz w:val="24"/>
          <w:szCs w:val="24"/>
        </w:rPr>
        <w:t>W WYPOSA</w:t>
      </w:r>
      <w:r>
        <w:rPr>
          <w:rFonts w:ascii="Calibri" w:hAnsi="Calibri"/>
          <w:b/>
          <w:bCs/>
          <w:sz w:val="24"/>
          <w:szCs w:val="24"/>
        </w:rPr>
        <w:t>Ż</w:t>
      </w:r>
      <w:r>
        <w:rPr>
          <w:rFonts w:ascii="Calibri" w:hAnsi="Calibri"/>
          <w:b/>
          <w:bCs/>
          <w:sz w:val="24"/>
          <w:szCs w:val="24"/>
        </w:rPr>
        <w:t>ENIA</w:t>
      </w: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LUB DOPOSA</w:t>
      </w:r>
      <w:r>
        <w:rPr>
          <w:rFonts w:ascii="Calibri" w:hAnsi="Calibri"/>
          <w:b/>
          <w:bCs/>
          <w:sz w:val="24"/>
          <w:szCs w:val="24"/>
        </w:rPr>
        <w:t>Ż</w:t>
      </w:r>
      <w:r>
        <w:rPr>
          <w:rFonts w:ascii="Calibri" w:hAnsi="Calibri"/>
          <w:b/>
          <w:bCs/>
          <w:sz w:val="24"/>
          <w:szCs w:val="24"/>
        </w:rPr>
        <w:t>ENIA STANOWISKA PRACY</w:t>
      </w:r>
    </w:p>
    <w:p w:rsidR="003E73EE" w:rsidRDefault="003E73EE">
      <w:pPr>
        <w:jc w:val="both"/>
        <w:rPr>
          <w:rFonts w:ascii="Calibri" w:eastAsia="Calibri" w:hAnsi="Calibri" w:cs="Calibri"/>
          <w:color w:val="548DD4"/>
          <w:sz w:val="24"/>
          <w:szCs w:val="24"/>
          <w:u w:color="548DD4"/>
        </w:rPr>
      </w:pPr>
    </w:p>
    <w:p w:rsidR="003E73EE" w:rsidRDefault="0003211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6</w:t>
      </w:r>
    </w:p>
    <w:p w:rsidR="003E73EE" w:rsidRDefault="003E73EE">
      <w:pPr>
        <w:pStyle w:val="Akapitzlist"/>
        <w:ind w:left="378"/>
        <w:jc w:val="both"/>
        <w:rPr>
          <w:rFonts w:ascii="Calibri" w:eastAsia="Calibri" w:hAnsi="Calibri" w:cs="Calibri"/>
          <w:color w:val="548DD4"/>
          <w:sz w:val="24"/>
          <w:szCs w:val="24"/>
          <w:u w:color="548DD4"/>
        </w:rPr>
      </w:pPr>
    </w:p>
    <w:p w:rsidR="003E73EE" w:rsidRDefault="00032118">
      <w:pPr>
        <w:pStyle w:val="Akapitzlist"/>
        <w:numPr>
          <w:ilvl w:val="0"/>
          <w:numId w:val="18"/>
        </w:numPr>
        <w:jc w:val="both"/>
        <w:rPr>
          <w:rFonts w:ascii="Calibri" w:hAnsi="Calibri"/>
          <w:color w:val="548DD4"/>
          <w:sz w:val="24"/>
          <w:szCs w:val="24"/>
        </w:rPr>
      </w:pPr>
      <w:r>
        <w:rPr>
          <w:rFonts w:ascii="Calibri" w:hAnsi="Calibri"/>
          <w:sz w:val="24"/>
          <w:szCs w:val="24"/>
        </w:rPr>
        <w:t>Wnioskodawca zamierzaj</w:t>
      </w:r>
      <w:r>
        <w:rPr>
          <w:rFonts w:ascii="Calibri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>cy wyposa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y</w:t>
      </w:r>
      <w:r>
        <w:rPr>
          <w:rFonts w:ascii="Calibri" w:hAnsi="Calibri"/>
          <w:sz w:val="24"/>
          <w:szCs w:val="24"/>
        </w:rPr>
        <w:t xml:space="preserve">ć </w:t>
      </w:r>
      <w:r>
        <w:rPr>
          <w:rFonts w:ascii="Calibri" w:hAnsi="Calibri"/>
          <w:sz w:val="24"/>
          <w:szCs w:val="24"/>
        </w:rPr>
        <w:t>lub doposa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y</w:t>
      </w:r>
      <w:r>
        <w:rPr>
          <w:rFonts w:ascii="Calibri" w:hAnsi="Calibri"/>
          <w:sz w:val="24"/>
          <w:szCs w:val="24"/>
        </w:rPr>
        <w:t xml:space="preserve">ć </w:t>
      </w:r>
      <w:r>
        <w:rPr>
          <w:rFonts w:ascii="Calibri" w:hAnsi="Calibri"/>
          <w:sz w:val="24"/>
          <w:szCs w:val="24"/>
        </w:rPr>
        <w:t>stanowisko pracy zgodnie z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postanowieniem </w:t>
      </w:r>
      <w:r>
        <w:rPr>
          <w:rFonts w:ascii="Calibri" w:hAnsi="Calibri"/>
          <w:sz w:val="24"/>
          <w:szCs w:val="24"/>
        </w:rPr>
        <w:t xml:space="preserve">§ </w:t>
      </w:r>
      <w:r>
        <w:rPr>
          <w:rFonts w:ascii="Calibri" w:hAnsi="Calibri"/>
          <w:sz w:val="24"/>
          <w:szCs w:val="24"/>
        </w:rPr>
        <w:t>2 ust. 1 regulaminu,  sk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ada w Urz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dzie w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ś</w:t>
      </w:r>
      <w:r>
        <w:rPr>
          <w:rFonts w:ascii="Calibri" w:hAnsi="Calibri"/>
          <w:sz w:val="24"/>
          <w:szCs w:val="24"/>
        </w:rPr>
        <w:t>ciwym ze wzgl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du na siedzib</w:t>
      </w:r>
      <w:r>
        <w:rPr>
          <w:rFonts w:ascii="Calibri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>tego wnioskodawcy lub ze wzgl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du na miejsce wykonywania pracy przez sk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erowanego bezrobotnego </w:t>
      </w:r>
      <w:r>
        <w:rPr>
          <w:rFonts w:ascii="Calibri" w:hAnsi="Calibri"/>
          <w:b/>
          <w:bCs/>
          <w:sz w:val="24"/>
          <w:szCs w:val="24"/>
        </w:rPr>
        <w:t>wniosek</w:t>
      </w:r>
      <w:r>
        <w:rPr>
          <w:rFonts w:ascii="Calibri" w:hAnsi="Calibri"/>
          <w:sz w:val="24"/>
          <w:szCs w:val="24"/>
        </w:rPr>
        <w:t>, kt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 xml:space="preserve">ry zawiera: </w:t>
      </w:r>
    </w:p>
    <w:p w:rsidR="003E73EE" w:rsidRDefault="00032118">
      <w:pPr>
        <w:pStyle w:val="Akapitzlist"/>
        <w:numPr>
          <w:ilvl w:val="0"/>
          <w:numId w:val="2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oznaczenie wnioskodawcy, w tym: </w:t>
      </w:r>
    </w:p>
    <w:p w:rsidR="003E73EE" w:rsidRDefault="00032118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nazw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lub imi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i nazwisko w przypadku osoby fizycznej,</w:t>
      </w:r>
    </w:p>
    <w:p w:rsidR="003E73EE" w:rsidRDefault="00032118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adres siedziby albo adres miejsca zamieszkania,</w:t>
      </w:r>
    </w:p>
    <w:p w:rsidR="003E73EE" w:rsidRDefault="00032118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numer PESEL w przypadku osoby fizycznej, je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eli zosta</w:t>
      </w:r>
      <w:r>
        <w:rPr>
          <w:rStyle w:val="BrakA"/>
          <w:rFonts w:ascii="Calibri" w:hAnsi="Calibri"/>
          <w:sz w:val="24"/>
          <w:szCs w:val="24"/>
        </w:rPr>
        <w:t xml:space="preserve">ł </w:t>
      </w:r>
      <w:r>
        <w:rPr>
          <w:rStyle w:val="BrakA"/>
          <w:rFonts w:ascii="Calibri" w:hAnsi="Calibri"/>
          <w:sz w:val="24"/>
          <w:szCs w:val="24"/>
        </w:rPr>
        <w:t xml:space="preserve">nadany, </w:t>
      </w:r>
    </w:p>
    <w:p w:rsidR="003E73EE" w:rsidRDefault="00032118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numer identyfikacyjny w krajowym rejestrze </w:t>
      </w:r>
      <w:r>
        <w:rPr>
          <w:rStyle w:val="BrakA"/>
          <w:rFonts w:ascii="Calibri" w:hAnsi="Calibri"/>
          <w:sz w:val="24"/>
          <w:szCs w:val="24"/>
        </w:rPr>
        <w:t>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dowym podmiot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gospodarki narodowej (REGON), je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eli zosta</w:t>
      </w:r>
      <w:r>
        <w:rPr>
          <w:rStyle w:val="BrakA"/>
          <w:rFonts w:ascii="Calibri" w:hAnsi="Calibri"/>
          <w:sz w:val="24"/>
          <w:szCs w:val="24"/>
        </w:rPr>
        <w:t xml:space="preserve">ł </w:t>
      </w:r>
      <w:r>
        <w:rPr>
          <w:rStyle w:val="BrakA"/>
          <w:rFonts w:ascii="Calibri" w:hAnsi="Calibri"/>
          <w:sz w:val="24"/>
          <w:szCs w:val="24"/>
        </w:rPr>
        <w:t>nadany,</w:t>
      </w:r>
    </w:p>
    <w:p w:rsidR="003E73EE" w:rsidRDefault="00032118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numer identyfikacji podatkowej (NIP),</w:t>
      </w:r>
    </w:p>
    <w:p w:rsidR="003E73EE" w:rsidRDefault="00032118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dat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rozpocz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cia prowadzenia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 xml:space="preserve">ci, </w:t>
      </w:r>
    </w:p>
    <w:p w:rsidR="003E73EE" w:rsidRDefault="00032118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symbol podklasy rodzaju prowadzonej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okre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lony zgodnie z Polsk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Klasyfikacj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 xml:space="preserve">ci </w:t>
      </w:r>
      <w:r>
        <w:rPr>
          <w:rStyle w:val="BrakA"/>
          <w:rFonts w:ascii="Calibri" w:hAnsi="Calibri"/>
          <w:sz w:val="24"/>
          <w:szCs w:val="24"/>
        </w:rPr>
        <w:t>(PKD),</w:t>
      </w:r>
    </w:p>
    <w:p w:rsidR="003E73EE" w:rsidRDefault="00032118">
      <w:pPr>
        <w:pStyle w:val="Akapitzlist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oznaczenie formy prawnej prowadzonej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ci;</w:t>
      </w:r>
    </w:p>
    <w:p w:rsidR="003E73EE" w:rsidRDefault="003E73EE">
      <w:pPr>
        <w:pStyle w:val="Akapitzlist"/>
        <w:ind w:left="1134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>informacj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o liczbie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anych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anych stanowisk pracy dla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skierowanych bezrobotnych lub skierowanych opiekun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w;</w:t>
      </w:r>
    </w:p>
    <w:p w:rsidR="003E73EE" w:rsidRDefault="003E73EE">
      <w:pPr>
        <w:pStyle w:val="Akapitzlist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o wymiarze czasu pracy zatrudnianych skierowanych opiekun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kalkulacj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wydatk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na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enie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enie poszczeg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 xml:space="preserve">lnych stanowisk pracy i 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r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 ich finansowania;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wnioskowan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kwot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refundacji;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szczeg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ow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specyfikacj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wydatk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dotycz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stanowiska pracy, w szczeg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na za</w:t>
      </w:r>
      <w:r>
        <w:rPr>
          <w:rStyle w:val="BrakA"/>
          <w:rFonts w:ascii="Calibri" w:hAnsi="Calibri"/>
          <w:sz w:val="24"/>
          <w:szCs w:val="24"/>
        </w:rPr>
        <w:t xml:space="preserve">kup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trwa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ych, urz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dze</w:t>
      </w:r>
      <w:r>
        <w:rPr>
          <w:rStyle w:val="BrakA"/>
          <w:rFonts w:ascii="Calibri" w:hAnsi="Calibri"/>
          <w:sz w:val="24"/>
          <w:szCs w:val="24"/>
        </w:rPr>
        <w:t>ń</w:t>
      </w:r>
      <w:r>
        <w:rPr>
          <w:rStyle w:val="BrakA"/>
          <w:rFonts w:ascii="Calibri" w:hAnsi="Calibri"/>
          <w:sz w:val="24"/>
          <w:szCs w:val="24"/>
        </w:rPr>
        <w:t>, maszyn, w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 xml:space="preserve">tym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niezb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dnych do zapewnienia zgodno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stanowiska pracy z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przepisami bezpiecze</w:t>
      </w:r>
      <w:r>
        <w:rPr>
          <w:rStyle w:val="BrakA"/>
          <w:rFonts w:ascii="Calibri" w:hAnsi="Calibri"/>
          <w:sz w:val="24"/>
          <w:szCs w:val="24"/>
        </w:rPr>
        <w:t>ń</w:t>
      </w:r>
      <w:r>
        <w:rPr>
          <w:rStyle w:val="BrakA"/>
          <w:rFonts w:ascii="Calibri" w:hAnsi="Calibri"/>
          <w:sz w:val="24"/>
          <w:szCs w:val="24"/>
        </w:rPr>
        <w:t>stwa i higieny pracy oraz wymaganiami ergonomii;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o rodzaju pracy, jaka 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dzie wykonywana przez skierowanego </w:t>
      </w:r>
      <w:r>
        <w:rPr>
          <w:rStyle w:val="BrakA"/>
          <w:rFonts w:ascii="Calibri" w:hAnsi="Calibri"/>
          <w:sz w:val="24"/>
          <w:szCs w:val="24"/>
        </w:rPr>
        <w:t>bezrobo</w:t>
      </w:r>
      <w:r>
        <w:rPr>
          <w:rStyle w:val="BrakA"/>
          <w:rFonts w:ascii="Calibri" w:hAnsi="Calibri"/>
          <w:sz w:val="24"/>
          <w:szCs w:val="24"/>
        </w:rPr>
        <w:t>t</w:t>
      </w:r>
      <w:r>
        <w:rPr>
          <w:rStyle w:val="BrakA"/>
          <w:rFonts w:ascii="Calibri" w:hAnsi="Calibri"/>
          <w:sz w:val="24"/>
          <w:szCs w:val="24"/>
        </w:rPr>
        <w:t>nego lub skierowanego opiekuna;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o wymaganych kwalifikacjach, umiej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tno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ciach i do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wiadczeniu zaw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dowym niezb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dnym do wykonywania pracy, jakie powinien posiada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skierowany b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zrobotny lub skierowany opiekun, okre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 xml:space="preserve">lonych w przepisach </w:t>
      </w:r>
      <w:r>
        <w:rPr>
          <w:rStyle w:val="BrakA"/>
          <w:rFonts w:ascii="Calibri" w:hAnsi="Calibri"/>
          <w:sz w:val="24"/>
          <w:szCs w:val="24"/>
        </w:rPr>
        <w:t>wydanych na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podstawie art. 35 ust. 5 ustawy;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proponowan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form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zabezpieczenia zwrotu refundacji;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liczb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zatrudnionych pracownik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 poszczeg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lnych 6 miesi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cach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w przeliczeniu na 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ny wymiar czasu pracy oraz stan za</w:t>
      </w:r>
      <w:r>
        <w:rPr>
          <w:rStyle w:val="BrakA"/>
          <w:rFonts w:ascii="Calibri" w:hAnsi="Calibri"/>
          <w:sz w:val="24"/>
          <w:szCs w:val="24"/>
        </w:rPr>
        <w:t>tru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nienia na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podpis wnioskodawcy lub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uprawnionych do reprezentowania wnioskodawcy.</w:t>
      </w:r>
    </w:p>
    <w:p w:rsidR="003E73EE" w:rsidRDefault="003E73EE">
      <w:pPr>
        <w:pStyle w:val="Akapitzlist"/>
        <w:ind w:hanging="227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4"/>
        </w:numPr>
        <w:jc w:val="both"/>
        <w:rPr>
          <w:rFonts w:ascii="Calibri" w:hAnsi="Calibri"/>
          <w:color w:val="548DD4"/>
          <w:sz w:val="24"/>
          <w:szCs w:val="24"/>
        </w:rPr>
      </w:pPr>
      <w:r>
        <w:rPr>
          <w:rFonts w:ascii="Calibri" w:hAnsi="Calibri"/>
          <w:sz w:val="24"/>
          <w:szCs w:val="24"/>
        </w:rPr>
        <w:t>Wnioskodawca zamierzaj</w:t>
      </w:r>
      <w:r>
        <w:rPr>
          <w:rFonts w:ascii="Calibri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>cy wyposa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y</w:t>
      </w:r>
      <w:r>
        <w:rPr>
          <w:rFonts w:ascii="Calibri" w:hAnsi="Calibri"/>
          <w:sz w:val="24"/>
          <w:szCs w:val="24"/>
        </w:rPr>
        <w:t xml:space="preserve">ć </w:t>
      </w:r>
      <w:r>
        <w:rPr>
          <w:rFonts w:ascii="Calibri" w:hAnsi="Calibri"/>
          <w:sz w:val="24"/>
          <w:szCs w:val="24"/>
        </w:rPr>
        <w:t>lub doposa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y</w:t>
      </w:r>
      <w:r>
        <w:rPr>
          <w:rFonts w:ascii="Calibri" w:hAnsi="Calibri"/>
          <w:sz w:val="24"/>
          <w:szCs w:val="24"/>
        </w:rPr>
        <w:t xml:space="preserve">ć </w:t>
      </w:r>
      <w:r>
        <w:rPr>
          <w:rFonts w:ascii="Calibri" w:hAnsi="Calibri"/>
          <w:sz w:val="24"/>
          <w:szCs w:val="24"/>
        </w:rPr>
        <w:t xml:space="preserve">stanowisko pracy zgodnie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z </w:t>
      </w:r>
      <w:r>
        <w:rPr>
          <w:rFonts w:ascii="Calibri" w:hAnsi="Calibri"/>
          <w:sz w:val="24"/>
          <w:szCs w:val="24"/>
        </w:rPr>
        <w:t xml:space="preserve">§ </w:t>
      </w:r>
      <w:r>
        <w:rPr>
          <w:rFonts w:ascii="Calibri" w:hAnsi="Calibri"/>
          <w:sz w:val="24"/>
          <w:szCs w:val="24"/>
        </w:rPr>
        <w:t>2 ust. 2 regulaminu, sk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ada w Urz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dzie w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ś</w:t>
      </w:r>
      <w:r>
        <w:rPr>
          <w:rFonts w:ascii="Calibri" w:hAnsi="Calibri"/>
          <w:sz w:val="24"/>
          <w:szCs w:val="24"/>
        </w:rPr>
        <w:t>ciwym ze wzgl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 xml:space="preserve">du </w:t>
      </w:r>
      <w:r>
        <w:rPr>
          <w:rFonts w:ascii="Calibri" w:hAnsi="Calibri"/>
          <w:sz w:val="24"/>
          <w:szCs w:val="24"/>
        </w:rPr>
        <w:t>na siedzib</w:t>
      </w:r>
      <w:r>
        <w:rPr>
          <w:rFonts w:ascii="Calibri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>tego wn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oskodawcy lub ze wzgl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du na miejsce wykonywania pracy przez skierowanego bezrobo</w:t>
      </w:r>
      <w:r>
        <w:rPr>
          <w:rFonts w:ascii="Calibri" w:hAnsi="Calibri"/>
          <w:sz w:val="24"/>
          <w:szCs w:val="24"/>
        </w:rPr>
        <w:t>t</w:t>
      </w:r>
      <w:r>
        <w:rPr>
          <w:rFonts w:ascii="Calibri" w:hAnsi="Calibri"/>
          <w:sz w:val="24"/>
          <w:szCs w:val="24"/>
        </w:rPr>
        <w:t xml:space="preserve">nego </w:t>
      </w:r>
      <w:r>
        <w:rPr>
          <w:rFonts w:ascii="Calibri" w:hAnsi="Calibri"/>
          <w:b/>
          <w:bCs/>
          <w:sz w:val="24"/>
          <w:szCs w:val="24"/>
        </w:rPr>
        <w:t>wniosek</w:t>
      </w:r>
      <w:r>
        <w:rPr>
          <w:rFonts w:ascii="Calibri" w:hAnsi="Calibri"/>
          <w:sz w:val="24"/>
          <w:szCs w:val="24"/>
        </w:rPr>
        <w:t>, kt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 xml:space="preserve">ry zawiera informacje wymienione w </w:t>
      </w:r>
      <w:r>
        <w:rPr>
          <w:rFonts w:ascii="Calibri" w:hAnsi="Calibri"/>
          <w:sz w:val="24"/>
          <w:szCs w:val="24"/>
        </w:rPr>
        <w:t xml:space="preserve">§ </w:t>
      </w:r>
      <w:r>
        <w:rPr>
          <w:rFonts w:ascii="Calibri" w:hAnsi="Calibri"/>
          <w:sz w:val="24"/>
          <w:szCs w:val="24"/>
        </w:rPr>
        <w:t>6 ust. 1 pkt 1) do 11);</w:t>
      </w:r>
    </w:p>
    <w:p w:rsidR="003E73EE" w:rsidRDefault="003E73EE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4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Style w:val="BrakA"/>
          <w:rFonts w:ascii="Calibri" w:hAnsi="Calibri"/>
          <w:b/>
          <w:bCs/>
          <w:sz w:val="24"/>
          <w:szCs w:val="24"/>
        </w:rPr>
        <w:t>Do wniosku podmiot, przedszkole lub szko</w:t>
      </w:r>
      <w:r>
        <w:rPr>
          <w:rStyle w:val="BrakA"/>
          <w:rFonts w:ascii="Calibri" w:hAnsi="Calibri"/>
          <w:b/>
          <w:bCs/>
          <w:sz w:val="24"/>
          <w:szCs w:val="24"/>
        </w:rPr>
        <w:t>ł</w:t>
      </w:r>
      <w:r>
        <w:rPr>
          <w:rStyle w:val="BrakA"/>
          <w:rFonts w:ascii="Calibri" w:hAnsi="Calibri"/>
          <w:b/>
          <w:bCs/>
          <w:sz w:val="24"/>
          <w:szCs w:val="24"/>
        </w:rPr>
        <w:t>a do</w:t>
      </w:r>
      <w:r>
        <w:rPr>
          <w:rStyle w:val="BrakA"/>
          <w:rFonts w:ascii="Calibri" w:hAnsi="Calibri"/>
          <w:b/>
          <w:bCs/>
          <w:sz w:val="24"/>
          <w:szCs w:val="24"/>
        </w:rPr>
        <w:t>łą</w:t>
      </w:r>
      <w:r>
        <w:rPr>
          <w:rStyle w:val="BrakA"/>
          <w:rFonts w:ascii="Calibri" w:hAnsi="Calibri"/>
          <w:b/>
          <w:bCs/>
          <w:sz w:val="24"/>
          <w:szCs w:val="24"/>
        </w:rPr>
        <w:t>czaj</w:t>
      </w:r>
      <w:r>
        <w:rPr>
          <w:rStyle w:val="BrakA"/>
          <w:rFonts w:ascii="Calibri" w:hAnsi="Calibri"/>
          <w:b/>
          <w:bCs/>
          <w:sz w:val="24"/>
          <w:szCs w:val="24"/>
        </w:rPr>
        <w:t xml:space="preserve">ą </w:t>
      </w:r>
      <w:r>
        <w:rPr>
          <w:rStyle w:val="BrakA"/>
          <w:rFonts w:ascii="Calibri" w:hAnsi="Calibri"/>
          <w:b/>
          <w:bCs/>
          <w:sz w:val="24"/>
          <w:szCs w:val="24"/>
        </w:rPr>
        <w:t>o</w:t>
      </w:r>
      <w:r>
        <w:rPr>
          <w:rStyle w:val="BrakA"/>
          <w:rFonts w:ascii="Calibri" w:hAnsi="Calibri"/>
          <w:b/>
          <w:bCs/>
          <w:sz w:val="24"/>
          <w:szCs w:val="24"/>
        </w:rPr>
        <w:t>ś</w:t>
      </w:r>
      <w:r>
        <w:rPr>
          <w:rStyle w:val="BrakA"/>
          <w:rFonts w:ascii="Calibri" w:hAnsi="Calibri"/>
          <w:b/>
          <w:bCs/>
          <w:sz w:val="24"/>
          <w:szCs w:val="24"/>
        </w:rPr>
        <w:t>wiadczenia o:</w:t>
      </w: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nierozwi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zaniu stosunku pracy z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pracownikiem w drodze wypowiedzenia dokonan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go przez podmiot, przedszkole lub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szko</w:t>
      </w:r>
      <w:r>
        <w:rPr>
          <w:rStyle w:val="BrakA"/>
          <w:rFonts w:ascii="Calibri" w:hAnsi="Calibri"/>
          <w:sz w:val="24"/>
          <w:szCs w:val="24"/>
        </w:rPr>
        <w:t xml:space="preserve">łę </w:t>
      </w:r>
      <w:r>
        <w:rPr>
          <w:rStyle w:val="BrakA"/>
          <w:rFonts w:ascii="Calibri" w:hAnsi="Calibri"/>
          <w:sz w:val="24"/>
          <w:szCs w:val="24"/>
        </w:rPr>
        <w:t>albo na mocy porozumienia stron z przyczyn niedotycz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pracownik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</w:t>
      </w:r>
      <w:r>
        <w:rPr>
          <w:rStyle w:val="BrakA"/>
          <w:rFonts w:ascii="Calibri" w:hAnsi="Calibri"/>
          <w:sz w:val="24"/>
          <w:szCs w:val="24"/>
        </w:rPr>
        <w:t>sku oraz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w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okresie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do dnia otrzymania refundacji;</w:t>
      </w: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>nieobni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aniu wymiaru czasu pracy pracownika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oraz w okresie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do dnia otrzymania</w:t>
      </w:r>
      <w:r>
        <w:rPr>
          <w:rStyle w:val="BrakA"/>
          <w:rFonts w:ascii="Calibri" w:hAnsi="Calibri"/>
          <w:sz w:val="24"/>
          <w:szCs w:val="24"/>
        </w:rPr>
        <w:t xml:space="preserve"> refundacji; przy czym:</w:t>
      </w: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podmiot,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ry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wniosku,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 xml:space="preserve">ł </w:t>
      </w:r>
      <w:r>
        <w:rPr>
          <w:rStyle w:val="BrakA"/>
          <w:rFonts w:ascii="Calibri" w:hAnsi="Calibri"/>
          <w:sz w:val="24"/>
          <w:szCs w:val="24"/>
        </w:rPr>
        <w:t>wymiar czasu pracy pracownika lub zamierza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ten wymiar w okresie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wniosku do dnia otrzymania refundacji na podstawie </w:t>
      </w:r>
      <w:hyperlink r:id="rId8" w:history="1">
        <w:r>
          <w:rPr>
            <w:rStyle w:val="BrakA"/>
            <w:rFonts w:ascii="Calibri" w:hAnsi="Calibri"/>
            <w:sz w:val="24"/>
            <w:szCs w:val="24"/>
          </w:rPr>
          <w:t>art. 15g ust. 8</w:t>
        </w:r>
      </w:hyperlink>
      <w:r>
        <w:rPr>
          <w:rStyle w:val="BrakA"/>
          <w:rFonts w:ascii="Calibri" w:hAnsi="Calibri"/>
          <w:sz w:val="24"/>
          <w:szCs w:val="24"/>
        </w:rPr>
        <w:t xml:space="preserve"> lub </w:t>
      </w:r>
      <w:hyperlink r:id="rId9" w:history="1">
        <w:r>
          <w:rPr>
            <w:rStyle w:val="BrakA"/>
            <w:rFonts w:ascii="Calibri" w:hAnsi="Calibri"/>
            <w:sz w:val="24"/>
            <w:szCs w:val="24"/>
          </w:rPr>
          <w:t>art. 15gb ust. 1 pkt 1</w:t>
        </w:r>
      </w:hyperlink>
      <w:r>
        <w:rPr>
          <w:rStyle w:val="BrakA"/>
          <w:rFonts w:ascii="Calibri" w:hAnsi="Calibri"/>
          <w:sz w:val="24"/>
          <w:szCs w:val="24"/>
        </w:rPr>
        <w:t xml:space="preserve"> ustawy z dnia 2 marca 2020 r. o szczeg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lnych rozwi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zaniach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zanych z zapobieganiem, przeciwdzia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aniem i zwalczaniem COVID-19, innych chor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zaka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nych oraz wywo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anych nimi sytuacji kryzysowych (Dz. U. poz. 1842, z p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n. zm.), zwanej dalej "ustaw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COVID-19", lub na podstawie aneksu do umowy zawartej ze starost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zku z </w:t>
      </w:r>
      <w:hyperlink r:id="rId10" w:history="1">
        <w:r>
          <w:rPr>
            <w:rStyle w:val="BrakA"/>
            <w:rFonts w:ascii="Calibri" w:hAnsi="Calibri"/>
            <w:sz w:val="24"/>
            <w:szCs w:val="24"/>
          </w:rPr>
          <w:t>art. 15zzf</w:t>
        </w:r>
      </w:hyperlink>
      <w:r>
        <w:rPr>
          <w:rStyle w:val="BrakA"/>
          <w:rFonts w:ascii="Calibri" w:hAnsi="Calibri"/>
          <w:sz w:val="24"/>
          <w:szCs w:val="24"/>
        </w:rPr>
        <w:t xml:space="preserve"> ustawy COVID-19, zamiast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wiadczenia o nieobni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aniu wymiaru czasu pracy pracownika we wskazanym okresie, do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cza do wniosku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eniu lub zamiarze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wymiaru czasu pracy pracownika na podstawie </w:t>
      </w:r>
      <w:hyperlink r:id="rId11" w:history="1">
        <w:r>
          <w:rPr>
            <w:rStyle w:val="BrakA"/>
            <w:rFonts w:ascii="Calibri" w:hAnsi="Calibri"/>
            <w:sz w:val="24"/>
            <w:szCs w:val="24"/>
          </w:rPr>
          <w:t>art. 15g ust. 8</w:t>
        </w:r>
      </w:hyperlink>
      <w:r>
        <w:rPr>
          <w:rStyle w:val="BrakA"/>
          <w:rFonts w:ascii="Calibri" w:hAnsi="Calibri"/>
          <w:sz w:val="24"/>
          <w:szCs w:val="24"/>
        </w:rPr>
        <w:t xml:space="preserve"> lub </w:t>
      </w:r>
      <w:hyperlink r:id="rId12" w:history="1">
        <w:r>
          <w:rPr>
            <w:rStyle w:val="BrakA"/>
            <w:rFonts w:ascii="Calibri" w:hAnsi="Calibri"/>
            <w:sz w:val="24"/>
            <w:szCs w:val="24"/>
          </w:rPr>
          <w:t>art. 15gb ust. 1 pkt 1</w:t>
        </w:r>
      </w:hyperlink>
      <w:r>
        <w:rPr>
          <w:rStyle w:val="BrakA"/>
          <w:rFonts w:ascii="Calibri" w:hAnsi="Calibri"/>
          <w:sz w:val="24"/>
          <w:szCs w:val="24"/>
        </w:rPr>
        <w:t xml:space="preserve"> ustawy COVID-19 lub na podstawie aneksu do umowy zawartej ze starost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zku z </w:t>
      </w:r>
      <w:hyperlink r:id="rId13" w:history="1">
        <w:r>
          <w:rPr>
            <w:rStyle w:val="BrakA"/>
            <w:rFonts w:ascii="Calibri" w:hAnsi="Calibri"/>
            <w:sz w:val="24"/>
            <w:szCs w:val="24"/>
          </w:rPr>
          <w:t>art. 15zzf</w:t>
        </w:r>
      </w:hyperlink>
      <w:r>
        <w:rPr>
          <w:rStyle w:val="BrakA"/>
          <w:rFonts w:ascii="Calibri" w:hAnsi="Calibri"/>
          <w:sz w:val="24"/>
          <w:szCs w:val="24"/>
        </w:rPr>
        <w:t xml:space="preserve"> ustawy COVID-19;</w:t>
      </w:r>
    </w:p>
    <w:p w:rsidR="003E73EE" w:rsidRDefault="00032118">
      <w:pPr>
        <w:pStyle w:val="Akapitzlist"/>
        <w:numPr>
          <w:ilvl w:val="0"/>
          <w:numId w:val="27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przedszkole lub szko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a,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re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wniosku,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y wymiar czasu pracy pracownika lub zamierzaj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ob</w:t>
      </w:r>
      <w:r>
        <w:rPr>
          <w:rStyle w:val="BrakA"/>
          <w:rFonts w:ascii="Calibri" w:hAnsi="Calibri"/>
          <w:sz w:val="24"/>
          <w:szCs w:val="24"/>
        </w:rPr>
        <w:t>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ten wymiar w okresie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do dnia otrzymania refu</w:t>
      </w:r>
      <w:r>
        <w:rPr>
          <w:rStyle w:val="BrakA"/>
          <w:rFonts w:ascii="Calibri" w:hAnsi="Calibri"/>
          <w:sz w:val="24"/>
          <w:szCs w:val="24"/>
        </w:rPr>
        <w:t>n</w:t>
      </w:r>
      <w:r>
        <w:rPr>
          <w:rStyle w:val="BrakA"/>
          <w:rFonts w:ascii="Calibri" w:hAnsi="Calibri"/>
          <w:sz w:val="24"/>
          <w:szCs w:val="24"/>
        </w:rPr>
        <w:t xml:space="preserve">dacji na podstawie </w:t>
      </w:r>
      <w:hyperlink r:id="rId14" w:history="1">
        <w:r>
          <w:rPr>
            <w:rStyle w:val="BrakA"/>
            <w:rFonts w:ascii="Calibri" w:hAnsi="Calibri"/>
            <w:sz w:val="24"/>
            <w:szCs w:val="24"/>
          </w:rPr>
          <w:t>art. 15gb ust. 1 pkt 1</w:t>
        </w:r>
      </w:hyperlink>
      <w:r>
        <w:rPr>
          <w:rStyle w:val="BrakA"/>
          <w:rFonts w:ascii="Calibri" w:hAnsi="Calibri"/>
          <w:sz w:val="24"/>
          <w:szCs w:val="24"/>
        </w:rPr>
        <w:t xml:space="preserve"> ustawy COVID-19 lub na podstawie anek</w:t>
      </w:r>
      <w:r>
        <w:rPr>
          <w:rStyle w:val="BrakA"/>
          <w:rFonts w:ascii="Calibri" w:hAnsi="Calibri"/>
          <w:sz w:val="24"/>
          <w:szCs w:val="24"/>
        </w:rPr>
        <w:t>su do umowy zawartej ze starost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zku z </w:t>
      </w:r>
      <w:hyperlink r:id="rId15" w:history="1">
        <w:r>
          <w:rPr>
            <w:rStyle w:val="BrakA"/>
            <w:rFonts w:ascii="Calibri" w:hAnsi="Calibri"/>
            <w:sz w:val="24"/>
            <w:szCs w:val="24"/>
          </w:rPr>
          <w:t>art. 15zzf</w:t>
        </w:r>
      </w:hyperlink>
      <w:r>
        <w:rPr>
          <w:rStyle w:val="BrakA"/>
          <w:rFonts w:ascii="Calibri" w:hAnsi="Calibri"/>
          <w:sz w:val="24"/>
          <w:szCs w:val="24"/>
        </w:rPr>
        <w:t xml:space="preserve"> ustawy COVID-19, zamiast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wiadczenia o nieobni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aniu wymiaru czasu pracy pracownika we wskazanym okresie, do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czaj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do wniosku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eniu lub zamiarze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wymiaru czasu pracy pracownika na podstawie </w:t>
      </w:r>
      <w:hyperlink r:id="rId16" w:history="1">
        <w:r>
          <w:rPr>
            <w:rStyle w:val="BrakA"/>
            <w:rFonts w:ascii="Calibri" w:hAnsi="Calibri"/>
            <w:sz w:val="24"/>
            <w:szCs w:val="24"/>
          </w:rPr>
          <w:t>art. 15gb ust. 1 pkt 1</w:t>
        </w:r>
      </w:hyperlink>
      <w:r>
        <w:rPr>
          <w:rStyle w:val="BrakA"/>
          <w:rFonts w:ascii="Calibri" w:hAnsi="Calibri"/>
          <w:sz w:val="24"/>
          <w:szCs w:val="24"/>
        </w:rPr>
        <w:t xml:space="preserve"> ustawy C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 xml:space="preserve">VID-19 lub na </w:t>
      </w:r>
      <w:r>
        <w:rPr>
          <w:rStyle w:val="BrakA"/>
          <w:rFonts w:ascii="Calibri" w:hAnsi="Calibri"/>
          <w:sz w:val="24"/>
          <w:szCs w:val="24"/>
        </w:rPr>
        <w:t>podstawie aneksu do umowy zawartej ze starost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zku z </w:t>
      </w:r>
      <w:hyperlink r:id="rId17" w:history="1">
        <w:r>
          <w:rPr>
            <w:rStyle w:val="BrakA"/>
            <w:rFonts w:ascii="Calibri" w:hAnsi="Calibri"/>
            <w:sz w:val="24"/>
            <w:szCs w:val="24"/>
          </w:rPr>
          <w:t>art. 15zzf</w:t>
        </w:r>
      </w:hyperlink>
      <w:r>
        <w:rPr>
          <w:rStyle w:val="BrakA"/>
          <w:rFonts w:ascii="Calibri" w:hAnsi="Calibri"/>
          <w:sz w:val="24"/>
          <w:szCs w:val="24"/>
        </w:rPr>
        <w:t xml:space="preserve"> ustawy COVID-19.</w:t>
      </w:r>
    </w:p>
    <w:p w:rsidR="003E73EE" w:rsidRDefault="003E73EE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prowadzeniu przez podmiot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gospodarczej w rozumieniu ustawy z 6 ma</w:t>
      </w:r>
      <w:r>
        <w:rPr>
          <w:rStyle w:val="BrakA"/>
          <w:rFonts w:ascii="Calibri" w:hAnsi="Calibri"/>
          <w:sz w:val="24"/>
          <w:szCs w:val="24"/>
        </w:rPr>
        <w:t>r</w:t>
      </w:r>
      <w:r>
        <w:rPr>
          <w:rStyle w:val="BrakA"/>
          <w:rFonts w:ascii="Calibri" w:hAnsi="Calibri"/>
          <w:sz w:val="24"/>
          <w:szCs w:val="24"/>
        </w:rPr>
        <w:t>ca 2018r. - Prawo przedsi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biorc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Dz. U. z 2019 r. poz. 1292 z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 przez okres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wniosku, przy czym do wskazanego okresu prowadzenia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gospodarczej nie wlicza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okresu z</w:t>
      </w:r>
      <w:r>
        <w:rPr>
          <w:rStyle w:val="BrakA"/>
          <w:rFonts w:ascii="Calibri" w:hAnsi="Calibri"/>
          <w:sz w:val="24"/>
          <w:szCs w:val="24"/>
        </w:rPr>
        <w:t>a</w:t>
      </w:r>
      <w:r>
        <w:rPr>
          <w:rStyle w:val="BrakA"/>
          <w:rFonts w:ascii="Calibri" w:hAnsi="Calibri"/>
          <w:sz w:val="24"/>
          <w:szCs w:val="24"/>
        </w:rPr>
        <w:t>wieszenia d</w:t>
      </w:r>
      <w:r>
        <w:rPr>
          <w:rStyle w:val="BrakA"/>
          <w:rFonts w:ascii="Calibri" w:hAnsi="Calibri"/>
          <w:sz w:val="24"/>
          <w:szCs w:val="24"/>
        </w:rPr>
        <w:t>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gospodarczej, a w przypadku przedszkola i szko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y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prowadz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niu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na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podstawie ustawy z dnia 14 grudnia 2016 r. Prawo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wiatowe</w:t>
      </w:r>
      <w:r>
        <w:t xml:space="preserve"> (</w:t>
      </w:r>
      <w:r>
        <w:rPr>
          <w:rStyle w:val="BrakA"/>
          <w:rFonts w:ascii="Calibri" w:hAnsi="Calibri"/>
          <w:sz w:val="24"/>
          <w:szCs w:val="24"/>
        </w:rPr>
        <w:t>Dz.U. z 2020 r. poz 910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n.zm) przez okres 6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</w:t>
      </w:r>
      <w:r>
        <w:rPr>
          <w:rStyle w:val="BrakA"/>
          <w:rFonts w:ascii="Calibri" w:hAnsi="Calibri"/>
          <w:sz w:val="24"/>
          <w:szCs w:val="24"/>
        </w:rPr>
        <w:t>wniosku;</w:t>
      </w: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z wyp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acaniem wynagrodze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pracownikom oraz z op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acaniem 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nych sk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adek na ubezpieczenia spo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eczne, ubezpieczenie zdrowotne, Fundusz Pracy, Fundusz Gwarantowanych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Pracowniczych, Pa</w:t>
      </w:r>
      <w:r>
        <w:rPr>
          <w:rStyle w:val="BrakA"/>
          <w:rFonts w:ascii="Calibri" w:hAnsi="Calibri"/>
          <w:sz w:val="24"/>
          <w:szCs w:val="24"/>
        </w:rPr>
        <w:t>ń</w:t>
      </w:r>
      <w:r>
        <w:rPr>
          <w:rStyle w:val="BrakA"/>
          <w:rFonts w:ascii="Calibri" w:hAnsi="Calibri"/>
          <w:sz w:val="24"/>
          <w:szCs w:val="24"/>
        </w:rPr>
        <w:t>stwowy Fundusz R</w:t>
      </w:r>
      <w:r>
        <w:rPr>
          <w:rStyle w:val="BrakA"/>
          <w:rFonts w:ascii="Calibri" w:hAnsi="Calibri"/>
          <w:sz w:val="24"/>
          <w:szCs w:val="24"/>
        </w:rPr>
        <w:t>ehabilitacji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Niepe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nosprawnych oraz Fundusz Emerytur Pomostowych;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z op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acaniem innych danin publicznych;</w:t>
      </w:r>
    </w:p>
    <w:p w:rsidR="003E73EE" w:rsidRDefault="003E73EE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nieposiadaniu w dniu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nieuregulowanych w terminie zobowi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cywilnoprawnych;</w:t>
      </w:r>
    </w:p>
    <w:p w:rsidR="003E73EE" w:rsidRDefault="003E73EE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>niekaralno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w okresie 2 lat przed dniem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za przest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pstwo prz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 xml:space="preserve">ciwko obrotowi gospodarczemu w rozumieniu ustawy z dnia 6 czerwca 1997 r. </w:t>
      </w:r>
      <w:r>
        <w:rPr>
          <w:rStyle w:val="BrakA"/>
          <w:rFonts w:ascii="Calibri" w:eastAsia="Calibri" w:hAnsi="Calibri" w:cs="Calibri"/>
          <w:sz w:val="24"/>
          <w:szCs w:val="24"/>
        </w:rPr>
        <w:br/>
        <w:t xml:space="preserve">– </w:t>
      </w:r>
      <w:r>
        <w:rPr>
          <w:rStyle w:val="BrakA"/>
          <w:rFonts w:ascii="Calibri" w:hAnsi="Calibri"/>
          <w:sz w:val="24"/>
          <w:szCs w:val="24"/>
        </w:rPr>
        <w:t>Kodeks karny (Dz. U. 2020 poz. 1444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 lub ustawy z dnia 28 pa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dziernika 2002 r. o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odpowiedzialno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 xml:space="preserve">ci </w:t>
      </w:r>
      <w:r>
        <w:rPr>
          <w:rStyle w:val="BrakA"/>
          <w:rFonts w:ascii="Calibri" w:hAnsi="Calibri"/>
          <w:sz w:val="24"/>
          <w:szCs w:val="24"/>
        </w:rPr>
        <w:t>podmiot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zbiorowych za czyny zabronione pod gro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b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kary (Dz. U. 2020 poz. 358);</w:t>
      </w: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formularz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wiadczenia o sytuacji maj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tkowej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w przypadku wyboru zabezpieczenia zwrotu refundacji w postaci aktu notarialnego o dobrowolnym poddaniu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egzekucji (dotyczy o</w:t>
      </w:r>
      <w:r>
        <w:rPr>
          <w:rStyle w:val="BrakA"/>
          <w:rFonts w:ascii="Calibri" w:hAnsi="Calibri"/>
          <w:sz w:val="24"/>
          <w:szCs w:val="24"/>
        </w:rPr>
        <w:t>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fizycznych, 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ek osobowych i 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ek cywilnych);</w:t>
      </w:r>
    </w:p>
    <w:p w:rsidR="003E73EE" w:rsidRDefault="003E73EE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bilans oraz rachunek zysk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 xml:space="preserve">w i strat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w przypadku wyboru zabezpieczenia zwrotu refundacji w postaci aktu notarialnego o dobrowolnym poddaniu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egzekucji (dot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>czy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prawnych i 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ek kapita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owych).</w:t>
      </w: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28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Style w:val="BrakA"/>
          <w:rFonts w:ascii="Calibri" w:hAnsi="Calibri"/>
          <w:b/>
          <w:bCs/>
          <w:sz w:val="24"/>
          <w:szCs w:val="24"/>
        </w:rPr>
        <w:t>Do wniosku producent rolny do</w:t>
      </w:r>
      <w:r>
        <w:rPr>
          <w:rStyle w:val="BrakA"/>
          <w:rFonts w:ascii="Calibri" w:hAnsi="Calibri"/>
          <w:b/>
          <w:bCs/>
          <w:sz w:val="24"/>
          <w:szCs w:val="24"/>
        </w:rPr>
        <w:t>łą</w:t>
      </w:r>
      <w:r>
        <w:rPr>
          <w:rStyle w:val="BrakA"/>
          <w:rFonts w:ascii="Calibri" w:hAnsi="Calibri"/>
          <w:b/>
          <w:bCs/>
          <w:sz w:val="24"/>
          <w:szCs w:val="24"/>
        </w:rPr>
        <w:t>cza o</w:t>
      </w:r>
      <w:r>
        <w:rPr>
          <w:rStyle w:val="BrakA"/>
          <w:rFonts w:ascii="Calibri" w:hAnsi="Calibri"/>
          <w:b/>
          <w:bCs/>
          <w:sz w:val="24"/>
          <w:szCs w:val="24"/>
        </w:rPr>
        <w:t>ś</w:t>
      </w:r>
      <w:r>
        <w:rPr>
          <w:rStyle w:val="BrakA"/>
          <w:rFonts w:ascii="Calibri" w:hAnsi="Calibri"/>
          <w:b/>
          <w:bCs/>
          <w:sz w:val="24"/>
          <w:szCs w:val="24"/>
        </w:rPr>
        <w:t>wiadczenia o:</w:t>
      </w: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z wyp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acaniem wynagrodze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pracownikom oraz z op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acaniem 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nych sk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adek na ubezpieczenia spo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eczne, ubezpieczenie zdrowotne, Fundusz Pracy, Fundusz Gwarantowanych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Pracowniczych, Pa</w:t>
      </w:r>
      <w:r>
        <w:rPr>
          <w:rStyle w:val="BrakA"/>
          <w:rFonts w:ascii="Calibri" w:hAnsi="Calibri"/>
          <w:sz w:val="24"/>
          <w:szCs w:val="24"/>
        </w:rPr>
        <w:t>ń</w:t>
      </w:r>
      <w:r>
        <w:rPr>
          <w:rStyle w:val="BrakA"/>
          <w:rFonts w:ascii="Calibri" w:hAnsi="Calibri"/>
          <w:sz w:val="24"/>
          <w:szCs w:val="24"/>
        </w:rPr>
        <w:t>stwowy Fundusz Rehabilitacji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Niepe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nosprawnych oraz Fundusz Emerytur Pomostowych;</w:t>
      </w:r>
    </w:p>
    <w:p w:rsidR="003E73EE" w:rsidRDefault="003E73EE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z op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acaniem innych danin publicznych;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nieposiadaniu w dniu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wniosku nieuregulowanych w </w:t>
      </w:r>
      <w:r>
        <w:rPr>
          <w:rStyle w:val="BrakA"/>
          <w:rFonts w:ascii="Calibri" w:hAnsi="Calibri"/>
          <w:sz w:val="24"/>
          <w:szCs w:val="24"/>
        </w:rPr>
        <w:t>terminie zobowi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cywilnoprawnych;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niekaralno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w okresie 2 lat przed dniem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za przest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pstwo prz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ciwko obrotowi gospodarczemu w rozumieniu ustawy z dnia 6 czerwca 1997 r.</w:t>
      </w:r>
      <w:r>
        <w:rPr>
          <w:rStyle w:val="BrakA"/>
          <w:rFonts w:ascii="Calibri" w:eastAsia="Calibri" w:hAnsi="Calibri" w:cs="Calibri"/>
          <w:sz w:val="24"/>
          <w:szCs w:val="24"/>
        </w:rPr>
        <w:br/>
        <w:t xml:space="preserve"> – </w:t>
      </w:r>
      <w:r>
        <w:rPr>
          <w:rStyle w:val="BrakA"/>
          <w:rFonts w:ascii="Calibri" w:hAnsi="Calibri"/>
          <w:sz w:val="24"/>
          <w:szCs w:val="24"/>
        </w:rPr>
        <w:t>Kodeks karny (Dz. U. 2020 poz. 1444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 xml:space="preserve">n. zm.) lub ustawy z </w:t>
      </w:r>
      <w:r>
        <w:rPr>
          <w:rStyle w:val="BrakA"/>
          <w:rFonts w:ascii="Calibri" w:hAnsi="Calibri"/>
          <w:sz w:val="24"/>
          <w:szCs w:val="24"/>
        </w:rPr>
        <w:t>dnia 28 pa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dziernika 2002 r. o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odpowiedzialno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podmiot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zbiorowych za czyny zabronione pod gro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b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kary (Dz. U. 2020 poz. 358);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nierozwi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zaniu stosunku pracy z pracownikiem w drodze wypowie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zenia dokonanego przez producenta rolnego albo n</w:t>
      </w:r>
      <w:r>
        <w:rPr>
          <w:rStyle w:val="BrakA"/>
          <w:rFonts w:ascii="Calibri" w:hAnsi="Calibri"/>
          <w:sz w:val="24"/>
          <w:szCs w:val="24"/>
        </w:rPr>
        <w:t>a mocy porozumienia stron z przyczyn niedotycz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pracownik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oraz w okresie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do dnia otrzymania refundacji;</w:t>
      </w:r>
    </w:p>
    <w:p w:rsidR="003E73EE" w:rsidRDefault="003E73EE">
      <w:pPr>
        <w:pStyle w:val="Akapitzlist"/>
        <w:rPr>
          <w:rFonts w:ascii="Calibri" w:eastAsia="Calibri" w:hAnsi="Calibri" w:cs="Calibri"/>
          <w:sz w:val="24"/>
          <w:szCs w:val="24"/>
          <w:shd w:val="clear" w:color="auto" w:fill="FFFF00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nieobni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aniu wymiaru czasu pracy</w:t>
      </w:r>
      <w:r>
        <w:rPr>
          <w:rStyle w:val="BrakA"/>
          <w:rFonts w:ascii="Calibri" w:hAnsi="Calibri"/>
          <w:sz w:val="24"/>
          <w:szCs w:val="24"/>
        </w:rPr>
        <w:t xml:space="preserve"> pracownika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oraz w okresie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nia wniosku do dnia otrzymania refundacji, z zastrze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eniem pkt. 7;</w:t>
      </w:r>
    </w:p>
    <w:p w:rsidR="003E73EE" w:rsidRDefault="003E73EE">
      <w:pPr>
        <w:pStyle w:val="Akapitzlist"/>
        <w:rPr>
          <w:rFonts w:ascii="Calibri" w:eastAsia="Calibri" w:hAnsi="Calibri" w:cs="Calibri"/>
          <w:sz w:val="24"/>
          <w:szCs w:val="24"/>
          <w:shd w:val="clear" w:color="auto" w:fill="FFFF00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producent rolny,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ry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</w:t>
      </w:r>
      <w:r>
        <w:rPr>
          <w:rStyle w:val="BrakA"/>
          <w:rFonts w:ascii="Calibri" w:hAnsi="Calibri"/>
          <w:sz w:val="24"/>
          <w:szCs w:val="24"/>
        </w:rPr>
        <w:t>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wniosku,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 xml:space="preserve">ł </w:t>
      </w:r>
      <w:r>
        <w:rPr>
          <w:rStyle w:val="BrakA"/>
          <w:rFonts w:ascii="Calibri" w:hAnsi="Calibri"/>
          <w:sz w:val="24"/>
          <w:szCs w:val="24"/>
        </w:rPr>
        <w:t>wymiar czasu pracy pracownika lub zamierza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ten wymiar w okresie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do dnia otrzymania refundacji na po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stawie art. 15gb ust. 1 pkt 1 ustawy COVID-19 lub na podstawie aneksu do umowy zawartej ze st</w:t>
      </w:r>
      <w:r>
        <w:rPr>
          <w:rStyle w:val="BrakA"/>
          <w:rFonts w:ascii="Calibri" w:hAnsi="Calibri"/>
          <w:sz w:val="24"/>
          <w:szCs w:val="24"/>
        </w:rPr>
        <w:t>arost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zku z art. 15zzf ustawy COVID-19, zamiast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wiadczenia, o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rym mowa w pkt. 6, do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cza do wniosku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eniu lub zamiarze </w:t>
      </w:r>
      <w:r>
        <w:rPr>
          <w:rStyle w:val="BrakA"/>
          <w:rFonts w:ascii="Calibri" w:hAnsi="Calibri"/>
          <w:sz w:val="24"/>
          <w:szCs w:val="24"/>
        </w:rPr>
        <w:lastRenderedPageBreak/>
        <w:t>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wymiaru czasu pracy pracownika na podstawie art. 15gb ust. 1 pkt 1 ustawy COVID-19 lub na podsta</w:t>
      </w:r>
      <w:r>
        <w:rPr>
          <w:rStyle w:val="BrakA"/>
          <w:rFonts w:ascii="Calibri" w:hAnsi="Calibri"/>
          <w:sz w:val="24"/>
          <w:szCs w:val="24"/>
        </w:rPr>
        <w:t>wie aneksu do umowy zawartej ze starost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zku z art. 15zzf ustawy COVID-19;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posiadaniu gospodarstwa rolnego w rozumieniu przepis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o podatku rolnym lub prowadzeniu dzia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 specjalnego produkcji rolnej w rozumieniu przepis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o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 xml:space="preserve">podatku </w:t>
      </w:r>
      <w:r>
        <w:rPr>
          <w:rStyle w:val="BrakA"/>
          <w:rFonts w:ascii="Calibri" w:hAnsi="Calibri"/>
          <w:sz w:val="24"/>
          <w:szCs w:val="24"/>
        </w:rPr>
        <w:t>dochodowym od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fizycznych lub przepis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o podatku dochodowym od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prawnych, przez okres co najmniej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dokumenty potwierdzaj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 zatrudnienie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>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wniosku, w ka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dym miesi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cu, co najmniej jednego praco</w:t>
      </w:r>
      <w:r>
        <w:rPr>
          <w:rStyle w:val="BrakA"/>
          <w:rFonts w:ascii="Calibri" w:hAnsi="Calibri"/>
          <w:sz w:val="24"/>
          <w:szCs w:val="24"/>
        </w:rPr>
        <w:t>w</w:t>
      </w:r>
      <w:r>
        <w:rPr>
          <w:rStyle w:val="BrakA"/>
          <w:rFonts w:ascii="Calibri" w:hAnsi="Calibri"/>
          <w:sz w:val="24"/>
          <w:szCs w:val="24"/>
        </w:rPr>
        <w:t>nika na podstawie stosunku pracy w 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nym wymiarze czasu pracy oraz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dokumenty potwierdzaj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 jego ubezpieczenie.</w:t>
      </w:r>
    </w:p>
    <w:p w:rsidR="003E73EE" w:rsidRDefault="003E73EE">
      <w:pPr>
        <w:pStyle w:val="Akapitzlist"/>
        <w:tabs>
          <w:tab w:val="left" w:pos="720"/>
        </w:tabs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Formularz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wiadczenia o sytuacji maj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tkowej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w przypadku wyboru zab</w:t>
      </w:r>
      <w:r>
        <w:rPr>
          <w:rStyle w:val="BrakA"/>
          <w:rFonts w:ascii="Calibri" w:hAnsi="Calibri"/>
          <w:sz w:val="24"/>
          <w:szCs w:val="24"/>
        </w:rPr>
        <w:t>ezpieczenia zwrotu refundacji w postaci aktu notarialnego o dobrowolnym poddaniu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egzekucji (dotyczy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fizycznych, 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ek osobych i 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ek cywilnych);</w:t>
      </w:r>
    </w:p>
    <w:p w:rsidR="003E73EE" w:rsidRDefault="003E73EE">
      <w:pPr>
        <w:pStyle w:val="Akapitzlist"/>
        <w:tabs>
          <w:tab w:val="left" w:pos="720"/>
        </w:tabs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Bilans oraz rachunek zysk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 xml:space="preserve">w i strat - w przypadku wyboru zabezpieczenia zwrotu refundacji w </w:t>
      </w:r>
      <w:r>
        <w:rPr>
          <w:rStyle w:val="BrakA"/>
          <w:rFonts w:ascii="Calibri" w:hAnsi="Calibri"/>
          <w:sz w:val="24"/>
          <w:szCs w:val="24"/>
        </w:rPr>
        <w:t>postaci aktu notarialnego o dobrowolnym poddaniu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egzekucji (dot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>czy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prawnych i 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ek kapita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owych);</w:t>
      </w:r>
    </w:p>
    <w:p w:rsidR="003E73EE" w:rsidRDefault="003E73EE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1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Style w:val="BrakA"/>
          <w:rFonts w:ascii="Calibri" w:hAnsi="Calibri"/>
          <w:b/>
          <w:bCs/>
          <w:sz w:val="24"/>
          <w:szCs w:val="24"/>
        </w:rPr>
        <w:t xml:space="preserve">Do wniosku </w:t>
      </w:r>
      <w:r>
        <w:rPr>
          <w:rStyle w:val="BrakA"/>
          <w:rFonts w:ascii="Calibri" w:hAnsi="Calibri"/>
          <w:b/>
          <w:bCs/>
          <w:sz w:val="24"/>
          <w:szCs w:val="24"/>
        </w:rPr>
        <w:t>żł</w:t>
      </w:r>
      <w:r>
        <w:rPr>
          <w:rStyle w:val="BrakA"/>
          <w:rFonts w:ascii="Calibri" w:hAnsi="Calibri"/>
          <w:b/>
          <w:bCs/>
          <w:sz w:val="24"/>
          <w:szCs w:val="24"/>
        </w:rPr>
        <w:t>obek lub klub dzieci</w:t>
      </w:r>
      <w:r>
        <w:rPr>
          <w:rStyle w:val="BrakA"/>
          <w:rFonts w:ascii="Calibri" w:hAnsi="Calibri"/>
          <w:b/>
          <w:bCs/>
          <w:sz w:val="24"/>
          <w:szCs w:val="24"/>
        </w:rPr>
        <w:t>ę</w:t>
      </w:r>
      <w:r>
        <w:rPr>
          <w:rStyle w:val="BrakA"/>
          <w:rFonts w:ascii="Calibri" w:hAnsi="Calibri"/>
          <w:b/>
          <w:bCs/>
          <w:sz w:val="24"/>
          <w:szCs w:val="24"/>
        </w:rPr>
        <w:t xml:space="preserve">cy lub podmiot </w:t>
      </w:r>
      <w:r>
        <w:rPr>
          <w:rStyle w:val="BrakA"/>
          <w:rFonts w:ascii="Calibri" w:hAnsi="Calibri"/>
          <w:b/>
          <w:bCs/>
          <w:sz w:val="24"/>
          <w:szCs w:val="24"/>
        </w:rPr>
        <w:t>ś</w:t>
      </w:r>
      <w:r>
        <w:rPr>
          <w:rStyle w:val="BrakA"/>
          <w:rFonts w:ascii="Calibri" w:hAnsi="Calibri"/>
          <w:b/>
          <w:bCs/>
          <w:sz w:val="24"/>
          <w:szCs w:val="24"/>
        </w:rPr>
        <w:t>wiadcz</w:t>
      </w:r>
      <w:r>
        <w:rPr>
          <w:rStyle w:val="BrakA"/>
          <w:rFonts w:ascii="Calibri" w:hAnsi="Calibri"/>
          <w:b/>
          <w:bCs/>
          <w:sz w:val="24"/>
          <w:szCs w:val="24"/>
        </w:rPr>
        <w:t>ą</w:t>
      </w:r>
      <w:r>
        <w:rPr>
          <w:rStyle w:val="BrakA"/>
          <w:rFonts w:ascii="Calibri" w:hAnsi="Calibri"/>
          <w:b/>
          <w:bCs/>
          <w:sz w:val="24"/>
          <w:szCs w:val="24"/>
        </w:rPr>
        <w:t>cy us</w:t>
      </w:r>
      <w:r>
        <w:rPr>
          <w:rStyle w:val="BrakA"/>
          <w:rFonts w:ascii="Calibri" w:hAnsi="Calibri"/>
          <w:b/>
          <w:bCs/>
          <w:sz w:val="24"/>
          <w:szCs w:val="24"/>
        </w:rPr>
        <w:t>ł</w:t>
      </w:r>
      <w:r>
        <w:rPr>
          <w:rStyle w:val="BrakA"/>
          <w:rFonts w:ascii="Calibri" w:hAnsi="Calibri"/>
          <w:b/>
          <w:bCs/>
          <w:sz w:val="24"/>
          <w:szCs w:val="24"/>
        </w:rPr>
        <w:t>ugi rehabilitacyjne do</w:t>
      </w:r>
      <w:r>
        <w:rPr>
          <w:rStyle w:val="BrakA"/>
          <w:rFonts w:ascii="Calibri" w:hAnsi="Calibri"/>
          <w:b/>
          <w:bCs/>
          <w:sz w:val="24"/>
          <w:szCs w:val="24"/>
        </w:rPr>
        <w:t>łą</w:t>
      </w:r>
      <w:r>
        <w:rPr>
          <w:rStyle w:val="BrakA"/>
          <w:rFonts w:ascii="Calibri" w:hAnsi="Calibri"/>
          <w:b/>
          <w:bCs/>
          <w:sz w:val="24"/>
          <w:szCs w:val="24"/>
        </w:rPr>
        <w:t>czaj</w:t>
      </w:r>
      <w:r>
        <w:rPr>
          <w:rStyle w:val="BrakA"/>
          <w:rFonts w:ascii="Calibri" w:hAnsi="Calibri"/>
          <w:b/>
          <w:bCs/>
          <w:sz w:val="24"/>
          <w:szCs w:val="24"/>
        </w:rPr>
        <w:t xml:space="preserve">ą </w:t>
      </w:r>
      <w:r>
        <w:rPr>
          <w:rStyle w:val="BrakA"/>
          <w:rFonts w:ascii="Calibri" w:hAnsi="Calibri"/>
          <w:b/>
          <w:bCs/>
          <w:sz w:val="24"/>
          <w:szCs w:val="24"/>
        </w:rPr>
        <w:t>o</w:t>
      </w:r>
      <w:r>
        <w:rPr>
          <w:rStyle w:val="BrakA"/>
          <w:rFonts w:ascii="Calibri" w:hAnsi="Calibri"/>
          <w:b/>
          <w:bCs/>
          <w:sz w:val="24"/>
          <w:szCs w:val="24"/>
        </w:rPr>
        <w:t>ś</w:t>
      </w:r>
      <w:r>
        <w:rPr>
          <w:rStyle w:val="BrakA"/>
          <w:rFonts w:ascii="Calibri" w:hAnsi="Calibri"/>
          <w:b/>
          <w:bCs/>
          <w:sz w:val="24"/>
          <w:szCs w:val="24"/>
        </w:rPr>
        <w:t>wiadczenia o:</w:t>
      </w:r>
    </w:p>
    <w:p w:rsidR="003E73EE" w:rsidRDefault="003E73EE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</w:t>
      </w:r>
      <w:r>
        <w:rPr>
          <w:rStyle w:val="BrakA"/>
          <w:rFonts w:ascii="Calibri" w:hAnsi="Calibri"/>
          <w:sz w:val="24"/>
          <w:szCs w:val="24"/>
        </w:rPr>
        <w:t>u z wyp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acaniem wynagrodze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pracownikom oraz z op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acaniem 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nych sk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adek na ubezpieczenia spo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eczne, ubezpieczenie zdrowotne, Fundusz Pracy, Fundusz Gwarantowanych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Pracowniczych, Pa</w:t>
      </w:r>
      <w:r>
        <w:rPr>
          <w:rStyle w:val="BrakA"/>
          <w:rFonts w:ascii="Calibri" w:hAnsi="Calibri"/>
          <w:sz w:val="24"/>
          <w:szCs w:val="24"/>
        </w:rPr>
        <w:t>ń</w:t>
      </w:r>
      <w:r>
        <w:rPr>
          <w:rStyle w:val="BrakA"/>
          <w:rFonts w:ascii="Calibri" w:hAnsi="Calibri"/>
          <w:sz w:val="24"/>
          <w:szCs w:val="24"/>
        </w:rPr>
        <w:t>stwowy Fundusz Rehabilitacji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Niepe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nosprawnych oraz </w:t>
      </w:r>
      <w:r>
        <w:rPr>
          <w:rStyle w:val="BrakA"/>
          <w:rFonts w:ascii="Calibri" w:hAnsi="Calibri"/>
          <w:sz w:val="24"/>
          <w:szCs w:val="24"/>
        </w:rPr>
        <w:t>Fundusz Emerytur Pomostowych;</w:t>
      </w:r>
    </w:p>
    <w:p w:rsidR="003E73EE" w:rsidRDefault="003E73EE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niezaleganiu w dniu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z op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acaniem innych danin publicznych;</w:t>
      </w:r>
    </w:p>
    <w:p w:rsidR="003E73EE" w:rsidRDefault="003E73EE">
      <w:pPr>
        <w:pStyle w:val="Akapitzlist"/>
        <w:ind w:left="709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nieposiadaniu w dniu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nieuregulowanych w terminie zobowi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cywilnoprawnych;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niekaralno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w okresie 2 lat przed dniem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</w:t>
      </w:r>
      <w:r>
        <w:rPr>
          <w:rStyle w:val="BrakA"/>
          <w:rFonts w:ascii="Calibri" w:hAnsi="Calibri"/>
          <w:sz w:val="24"/>
          <w:szCs w:val="24"/>
        </w:rPr>
        <w:t>wniosku za przest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pstwo prz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 xml:space="preserve">ciwko obrotowi gospodarczemu w rozumieniu ustawy z dnia 6 czerwca 1997 r. </w:t>
      </w:r>
      <w:r>
        <w:rPr>
          <w:rStyle w:val="BrakA"/>
          <w:rFonts w:ascii="Calibri" w:eastAsia="Calibri" w:hAnsi="Calibri" w:cs="Calibri"/>
          <w:sz w:val="24"/>
          <w:szCs w:val="24"/>
        </w:rPr>
        <w:br/>
        <w:t xml:space="preserve">– </w:t>
      </w:r>
      <w:r>
        <w:rPr>
          <w:rStyle w:val="BrakA"/>
          <w:rFonts w:ascii="Calibri" w:hAnsi="Calibri"/>
          <w:sz w:val="24"/>
          <w:szCs w:val="24"/>
        </w:rPr>
        <w:t>Kodeks karny (Dz. U. 2020 poz. 1444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 lub ustawy z dnia 28 pa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dziernika 2002 r. o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odpowiedzialno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podmiot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zbiorowych za czyny zabronione</w:t>
      </w:r>
      <w:r>
        <w:rPr>
          <w:rStyle w:val="BrakA"/>
          <w:rFonts w:ascii="Calibri" w:hAnsi="Calibri"/>
          <w:sz w:val="24"/>
          <w:szCs w:val="24"/>
        </w:rPr>
        <w:t xml:space="preserve"> pod gro</w:t>
      </w:r>
      <w:r>
        <w:rPr>
          <w:rStyle w:val="BrakA"/>
          <w:rFonts w:ascii="Calibri" w:hAnsi="Calibri"/>
          <w:sz w:val="24"/>
          <w:szCs w:val="24"/>
        </w:rPr>
        <w:t>ź</w:t>
      </w:r>
      <w:r>
        <w:rPr>
          <w:rStyle w:val="BrakA"/>
          <w:rFonts w:ascii="Calibri" w:hAnsi="Calibri"/>
          <w:sz w:val="24"/>
          <w:szCs w:val="24"/>
        </w:rPr>
        <w:t>b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kary (Dz. U. 2020 poz. 358);</w:t>
      </w:r>
    </w:p>
    <w:p w:rsidR="003E73EE" w:rsidRDefault="003E73EE">
      <w:pPr>
        <w:ind w:left="349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nierozwi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zaniu stosunku pracy z pracownikiem w drodze wypowie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 xml:space="preserve">zenia dokonanego przez </w:t>
      </w:r>
      <w:r>
        <w:rPr>
          <w:rStyle w:val="BrakA"/>
          <w:rFonts w:ascii="Calibri" w:hAnsi="Calibri"/>
          <w:sz w:val="24"/>
          <w:szCs w:val="24"/>
        </w:rPr>
        <w:t>żł</w:t>
      </w:r>
      <w:r>
        <w:rPr>
          <w:rStyle w:val="BrakA"/>
          <w:rFonts w:ascii="Calibri" w:hAnsi="Calibri"/>
          <w:sz w:val="24"/>
          <w:szCs w:val="24"/>
        </w:rPr>
        <w:t>obek lub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klub dzieci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cy lub podmiot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 us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ugi r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habilitacyjne albo na mocy porozumienia stron z przyczyn</w:t>
      </w:r>
      <w:r>
        <w:rPr>
          <w:rStyle w:val="BrakA"/>
          <w:rFonts w:ascii="Calibri" w:hAnsi="Calibri"/>
          <w:sz w:val="24"/>
          <w:szCs w:val="24"/>
        </w:rPr>
        <w:t xml:space="preserve"> niedotycz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praco</w:t>
      </w:r>
      <w:r>
        <w:rPr>
          <w:rStyle w:val="BrakA"/>
          <w:rFonts w:ascii="Calibri" w:hAnsi="Calibri"/>
          <w:sz w:val="24"/>
          <w:szCs w:val="24"/>
        </w:rPr>
        <w:t>w</w:t>
      </w:r>
      <w:r>
        <w:rPr>
          <w:rStyle w:val="BrakA"/>
          <w:rFonts w:ascii="Calibri" w:hAnsi="Calibri"/>
          <w:sz w:val="24"/>
          <w:szCs w:val="24"/>
        </w:rPr>
        <w:t>nik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oraz w okresie od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dnia</w:t>
      </w:r>
      <w:r>
        <w:rPr>
          <w:rStyle w:val="BrakA"/>
          <w:rFonts w:ascii="Calibri" w:hAnsi="Calibri"/>
          <w:sz w:val="24"/>
          <w:szCs w:val="24"/>
        </w:rPr>
        <w:t xml:space="preserve"> 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do dnia otrzymania refundacji.</w:t>
      </w:r>
    </w:p>
    <w:p w:rsidR="003E73EE" w:rsidRDefault="003E73EE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>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nieobni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aniu wymiaru czasu pracy pracownika w okresie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cy </w:t>
      </w:r>
      <w:r>
        <w:rPr>
          <w:rStyle w:val="BrakA"/>
          <w:rFonts w:ascii="Calibri" w:hAnsi="Calibri"/>
          <w:sz w:val="24"/>
          <w:szCs w:val="24"/>
        </w:rPr>
        <w:t>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 oraz w okresie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nia wniosku do dnia otrzymania refundacji, z zastrze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enim pkt. 7; </w:t>
      </w:r>
    </w:p>
    <w:p w:rsidR="003E73EE" w:rsidRDefault="003E73EE">
      <w:pPr>
        <w:pStyle w:val="Akapitzlist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żł</w:t>
      </w:r>
      <w:r>
        <w:rPr>
          <w:rStyle w:val="BrakA"/>
          <w:rFonts w:ascii="Calibri" w:hAnsi="Calibri"/>
          <w:sz w:val="24"/>
          <w:szCs w:val="24"/>
        </w:rPr>
        <w:t>obek lub klub dzieci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 xml:space="preserve">cy lub podmiot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 us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ugi rehabilitacyjne,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ry w okr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sie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bezpo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re</w:t>
      </w:r>
      <w:r>
        <w:rPr>
          <w:rStyle w:val="BrakA"/>
          <w:rFonts w:ascii="Calibri" w:hAnsi="Calibri"/>
          <w:sz w:val="24"/>
          <w:szCs w:val="24"/>
        </w:rPr>
        <w:t>dnio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wniosku,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 xml:space="preserve">ł </w:t>
      </w:r>
      <w:r>
        <w:rPr>
          <w:rStyle w:val="BrakA"/>
          <w:rFonts w:ascii="Calibri" w:hAnsi="Calibri"/>
          <w:sz w:val="24"/>
          <w:szCs w:val="24"/>
        </w:rPr>
        <w:t>wymiar czasu pracy pracownika lub zamierza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ten wymiar w okresie od dnia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 xml:space="preserve">enia wniosku do dnia otrzymania refundacji na podstawie art. 15g ust. 8 lub art. 15gb ust. 1 pkt 1 ustawy COVID-19 lub na podstawie aneksu do umowy zawartej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>ze starost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zku z art. 15zzf ustawy COVID-19, zamiast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wiadczenia, o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 xml:space="preserve">rym mowa w pkt. 6, </w:t>
      </w:r>
      <w:r>
        <w:rPr>
          <w:rStyle w:val="BrakA"/>
          <w:rFonts w:ascii="Calibri" w:hAnsi="Calibri"/>
          <w:sz w:val="24"/>
          <w:szCs w:val="24"/>
        </w:rPr>
        <w:t>do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cza do wniosku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eniu lub zamiarze obni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wymiaru czasu pracy pracownika na podstawie art. 15g ust. 8 lub art. 15gb ust. 1 pkt 1 ustawy COVID-19 lub na podstawie aneksu do umowy zawartej ze starost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>w zwi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zku z art. 15zzf ustawy C</w:t>
      </w:r>
      <w:r>
        <w:rPr>
          <w:rStyle w:val="BrakA"/>
          <w:rFonts w:ascii="Calibri" w:hAnsi="Calibri"/>
          <w:sz w:val="24"/>
          <w:szCs w:val="24"/>
        </w:rPr>
        <w:t>OVID-19;</w:t>
      </w:r>
    </w:p>
    <w:p w:rsidR="003E73EE" w:rsidRDefault="003E73EE">
      <w:pPr>
        <w:pStyle w:val="Akapitzlist"/>
        <w:tabs>
          <w:tab w:val="left" w:pos="720"/>
        </w:tabs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Formularz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wiadczenia o sytuacji maj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tkowej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w przypadku wyboru zabezpieczenia zwroturefundacji w postaci aktu notarialnego o dobrowolnym poddaniu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egzekucji (dotyczy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fizycznych, 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ek osobowych i 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ek cywilnych);</w:t>
      </w:r>
    </w:p>
    <w:p w:rsidR="003E73EE" w:rsidRDefault="003E73EE">
      <w:pPr>
        <w:pStyle w:val="Akapitzlist"/>
        <w:tabs>
          <w:tab w:val="left" w:pos="720"/>
        </w:tabs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3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Bilans oraz rachun</w:t>
      </w:r>
      <w:r>
        <w:rPr>
          <w:rStyle w:val="BrakA"/>
          <w:rFonts w:ascii="Calibri" w:hAnsi="Calibri"/>
          <w:sz w:val="24"/>
          <w:szCs w:val="24"/>
        </w:rPr>
        <w:t>ek zysk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 xml:space="preserve">w i strat </w:t>
      </w:r>
      <w:r>
        <w:rPr>
          <w:rStyle w:val="BrakA"/>
          <w:rFonts w:ascii="Calibri" w:hAnsi="Calibri"/>
          <w:sz w:val="24"/>
          <w:szCs w:val="24"/>
        </w:rPr>
        <w:t xml:space="preserve">– </w:t>
      </w:r>
      <w:r>
        <w:rPr>
          <w:rStyle w:val="BrakA"/>
          <w:rFonts w:ascii="Calibri" w:hAnsi="Calibri"/>
          <w:sz w:val="24"/>
          <w:szCs w:val="24"/>
        </w:rPr>
        <w:t>w przypadku wyboru zabezpieczenia zwrotu refundacji w postaci aktu notarialnego o dobrowolnym poddaniu si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egzekucji (dot</w:t>
      </w:r>
      <w:r>
        <w:rPr>
          <w:rStyle w:val="BrakA"/>
          <w:rFonts w:ascii="Calibri" w:hAnsi="Calibri"/>
          <w:sz w:val="24"/>
          <w:szCs w:val="24"/>
        </w:rPr>
        <w:t>y</w:t>
      </w:r>
      <w:r>
        <w:rPr>
          <w:rStyle w:val="BrakA"/>
          <w:rFonts w:ascii="Calibri" w:hAnsi="Calibri"/>
          <w:sz w:val="24"/>
          <w:szCs w:val="24"/>
        </w:rPr>
        <w:t>czy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prawnych i 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ek kapita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owych).</w:t>
      </w:r>
    </w:p>
    <w:p w:rsidR="003E73EE" w:rsidRDefault="003E73EE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4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Style w:val="BrakA"/>
          <w:rFonts w:ascii="Calibri" w:hAnsi="Calibri"/>
          <w:b/>
          <w:bCs/>
          <w:sz w:val="24"/>
          <w:szCs w:val="24"/>
        </w:rPr>
        <w:t>Wnioskodawca ubiegaj</w:t>
      </w:r>
      <w:r>
        <w:rPr>
          <w:rStyle w:val="BrakA"/>
          <w:rFonts w:ascii="Calibri" w:hAnsi="Calibri"/>
          <w:b/>
          <w:bCs/>
          <w:sz w:val="24"/>
          <w:szCs w:val="24"/>
        </w:rPr>
        <w:t>ą</w:t>
      </w:r>
      <w:r>
        <w:rPr>
          <w:rStyle w:val="BrakA"/>
          <w:rFonts w:ascii="Calibri" w:hAnsi="Calibri"/>
          <w:b/>
          <w:bCs/>
          <w:sz w:val="24"/>
          <w:szCs w:val="24"/>
        </w:rPr>
        <w:t>cy si</w:t>
      </w:r>
      <w:r>
        <w:rPr>
          <w:rStyle w:val="BrakA"/>
          <w:rFonts w:ascii="Calibri" w:hAnsi="Calibri"/>
          <w:b/>
          <w:bCs/>
          <w:sz w:val="24"/>
          <w:szCs w:val="24"/>
        </w:rPr>
        <w:t xml:space="preserve">ę </w:t>
      </w:r>
      <w:r>
        <w:rPr>
          <w:rStyle w:val="BrakA"/>
          <w:rFonts w:ascii="Calibri" w:hAnsi="Calibri"/>
          <w:b/>
          <w:bCs/>
          <w:sz w:val="24"/>
          <w:szCs w:val="24"/>
        </w:rPr>
        <w:t>o pomoc de minimis, do wniosku o refundacj</w:t>
      </w:r>
      <w:r>
        <w:rPr>
          <w:rStyle w:val="BrakA"/>
          <w:rFonts w:ascii="Calibri" w:hAnsi="Calibri"/>
          <w:b/>
          <w:bCs/>
          <w:sz w:val="24"/>
          <w:szCs w:val="24"/>
        </w:rPr>
        <w:t xml:space="preserve">ę </w:t>
      </w:r>
      <w:r>
        <w:rPr>
          <w:rStyle w:val="BrakA"/>
          <w:rFonts w:ascii="Calibri" w:hAnsi="Calibri"/>
          <w:b/>
          <w:bCs/>
          <w:sz w:val="24"/>
          <w:szCs w:val="24"/>
        </w:rPr>
        <w:t>do</w:t>
      </w:r>
      <w:r>
        <w:rPr>
          <w:rStyle w:val="BrakA"/>
          <w:rFonts w:ascii="Calibri" w:hAnsi="Calibri"/>
          <w:b/>
          <w:bCs/>
          <w:sz w:val="24"/>
          <w:szCs w:val="24"/>
        </w:rPr>
        <w:t>łą</w:t>
      </w:r>
      <w:r>
        <w:rPr>
          <w:rStyle w:val="BrakA"/>
          <w:rFonts w:ascii="Calibri" w:hAnsi="Calibri"/>
          <w:b/>
          <w:bCs/>
          <w:sz w:val="24"/>
          <w:szCs w:val="24"/>
        </w:rPr>
        <w:t>cza dodatkowo:</w:t>
      </w:r>
    </w:p>
    <w:p w:rsidR="003E73EE" w:rsidRDefault="003E73EE">
      <w:pPr>
        <w:pStyle w:val="Akapitzlist"/>
        <w:ind w:left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informacje okre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lone w przepisach wydanych na podstawie art. 37 ust. 2a ustawy z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dnia 30 kwietnia 2004 r. o post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powaniu w sprawach dotycz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pomocy public</w:t>
      </w:r>
      <w:r>
        <w:rPr>
          <w:rStyle w:val="BrakA"/>
          <w:rFonts w:ascii="Calibri" w:hAnsi="Calibri"/>
          <w:sz w:val="24"/>
          <w:szCs w:val="24"/>
        </w:rPr>
        <w:t>z</w:t>
      </w:r>
      <w:r>
        <w:rPr>
          <w:rStyle w:val="BrakA"/>
          <w:rFonts w:ascii="Calibri" w:hAnsi="Calibri"/>
          <w:sz w:val="24"/>
          <w:szCs w:val="24"/>
        </w:rPr>
        <w:t>nej (Dz.U. 2020 poz. 708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zm.),</w:t>
      </w:r>
    </w:p>
    <w:p w:rsidR="003E73EE" w:rsidRDefault="003E73EE">
      <w:pPr>
        <w:pStyle w:val="Akapitzlist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6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za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wiadczenia lub 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o pom</w:t>
      </w:r>
      <w:r>
        <w:rPr>
          <w:rStyle w:val="BrakA"/>
          <w:rFonts w:ascii="Calibri" w:hAnsi="Calibri"/>
          <w:sz w:val="24"/>
          <w:szCs w:val="24"/>
        </w:rPr>
        <w:t>ocy de minimis w zakresie, o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rym mowa w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art. 37 ustawy z dnia 30 kwietnia 2004 r. o post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powaniu w sprawach dotycz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pomocy publicznej (Dz.U. 2020 poz. 708 z p</w:t>
      </w:r>
      <w:r>
        <w:rPr>
          <w:rStyle w:val="BrakA"/>
          <w:rFonts w:ascii="Calibri" w:hAnsi="Calibri"/>
          <w:sz w:val="24"/>
          <w:szCs w:val="24"/>
        </w:rPr>
        <w:t>óź</w:t>
      </w:r>
      <w:r>
        <w:rPr>
          <w:rStyle w:val="BrakA"/>
          <w:rFonts w:ascii="Calibri" w:hAnsi="Calibri"/>
          <w:sz w:val="24"/>
          <w:szCs w:val="24"/>
        </w:rPr>
        <w:t>n. zm.).</w:t>
      </w:r>
    </w:p>
    <w:p w:rsidR="003E73EE" w:rsidRDefault="003E73E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7</w:t>
      </w:r>
    </w:p>
    <w:p w:rsidR="003E73EE" w:rsidRDefault="003E73E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Z</w:t>
      </w:r>
      <w:r>
        <w:rPr>
          <w:rFonts w:ascii="Calibri" w:hAnsi="Calibri"/>
          <w:sz w:val="24"/>
          <w:szCs w:val="24"/>
          <w:u w:val="single"/>
        </w:rPr>
        <w:t>ł</w:t>
      </w:r>
      <w:r>
        <w:rPr>
          <w:rFonts w:ascii="Calibri" w:hAnsi="Calibri"/>
          <w:sz w:val="24"/>
          <w:szCs w:val="24"/>
          <w:u w:val="single"/>
        </w:rPr>
        <w:t>o</w:t>
      </w:r>
      <w:r>
        <w:rPr>
          <w:rFonts w:ascii="Calibri" w:hAnsi="Calibri"/>
          <w:sz w:val="24"/>
          <w:szCs w:val="24"/>
          <w:u w:val="single"/>
        </w:rPr>
        <w:t>ż</w:t>
      </w:r>
      <w:r>
        <w:rPr>
          <w:rFonts w:ascii="Calibri" w:hAnsi="Calibri"/>
          <w:sz w:val="24"/>
          <w:szCs w:val="24"/>
          <w:u w:val="single"/>
        </w:rPr>
        <w:t>ony wniosek mo</w:t>
      </w:r>
      <w:r>
        <w:rPr>
          <w:rFonts w:ascii="Calibri" w:hAnsi="Calibri"/>
          <w:sz w:val="24"/>
          <w:szCs w:val="24"/>
          <w:u w:val="single"/>
        </w:rPr>
        <w:t>ż</w:t>
      </w:r>
      <w:r>
        <w:rPr>
          <w:rFonts w:ascii="Calibri" w:hAnsi="Calibri"/>
          <w:sz w:val="24"/>
          <w:szCs w:val="24"/>
          <w:u w:val="single"/>
        </w:rPr>
        <w:t>e zosta</w:t>
      </w:r>
      <w:r>
        <w:rPr>
          <w:rFonts w:ascii="Calibri" w:hAnsi="Calibri"/>
          <w:sz w:val="24"/>
          <w:szCs w:val="24"/>
          <w:u w:val="single"/>
        </w:rPr>
        <w:t xml:space="preserve">ć </w:t>
      </w:r>
      <w:r>
        <w:rPr>
          <w:rFonts w:ascii="Calibri" w:hAnsi="Calibri"/>
          <w:sz w:val="24"/>
          <w:szCs w:val="24"/>
          <w:u w:val="single"/>
        </w:rPr>
        <w:t>uwzgl</w:t>
      </w:r>
      <w:r>
        <w:rPr>
          <w:rFonts w:ascii="Calibri" w:hAnsi="Calibri"/>
          <w:sz w:val="24"/>
          <w:szCs w:val="24"/>
          <w:u w:val="single"/>
        </w:rPr>
        <w:t>ę</w:t>
      </w:r>
      <w:r>
        <w:rPr>
          <w:rFonts w:ascii="Calibri" w:hAnsi="Calibri"/>
          <w:sz w:val="24"/>
          <w:szCs w:val="24"/>
          <w:u w:val="single"/>
        </w:rPr>
        <w:t>dniony przez Urz</w:t>
      </w:r>
      <w:r>
        <w:rPr>
          <w:rFonts w:ascii="Calibri" w:hAnsi="Calibri"/>
          <w:sz w:val="24"/>
          <w:szCs w:val="24"/>
          <w:u w:val="single"/>
        </w:rPr>
        <w:t>ą</w:t>
      </w:r>
      <w:r>
        <w:rPr>
          <w:rFonts w:ascii="Calibri" w:hAnsi="Calibri"/>
          <w:sz w:val="24"/>
          <w:szCs w:val="24"/>
          <w:u w:val="single"/>
        </w:rPr>
        <w:t>d, gdy jest kompletny i</w:t>
      </w:r>
      <w:r>
        <w:rPr>
          <w:rFonts w:ascii="Calibri" w:hAnsi="Calibri"/>
          <w:sz w:val="24"/>
          <w:szCs w:val="24"/>
          <w:u w:val="single"/>
        </w:rPr>
        <w:t xml:space="preserve">  </w:t>
      </w:r>
      <w:r>
        <w:rPr>
          <w:rFonts w:ascii="Calibri" w:hAnsi="Calibri"/>
          <w:sz w:val="24"/>
          <w:szCs w:val="24"/>
          <w:u w:val="single"/>
        </w:rPr>
        <w:t>pr</w:t>
      </w:r>
      <w:r>
        <w:rPr>
          <w:rFonts w:ascii="Calibri" w:hAnsi="Calibri"/>
          <w:sz w:val="24"/>
          <w:szCs w:val="24"/>
          <w:u w:val="single"/>
        </w:rPr>
        <w:t>a</w:t>
      </w:r>
      <w:r>
        <w:rPr>
          <w:rFonts w:ascii="Calibri" w:hAnsi="Calibri"/>
          <w:sz w:val="24"/>
          <w:szCs w:val="24"/>
          <w:u w:val="single"/>
        </w:rPr>
        <w:t>wid</w:t>
      </w:r>
      <w:r>
        <w:rPr>
          <w:rFonts w:ascii="Calibri" w:hAnsi="Calibri"/>
          <w:sz w:val="24"/>
          <w:szCs w:val="24"/>
          <w:u w:val="single"/>
        </w:rPr>
        <w:t>ł</w:t>
      </w:r>
      <w:r>
        <w:rPr>
          <w:rFonts w:ascii="Calibri" w:hAnsi="Calibri"/>
          <w:sz w:val="24"/>
          <w:szCs w:val="24"/>
          <w:u w:val="single"/>
        </w:rPr>
        <w:t>owo sporz</w:t>
      </w:r>
      <w:r>
        <w:rPr>
          <w:rFonts w:ascii="Calibri" w:hAnsi="Calibri"/>
          <w:sz w:val="24"/>
          <w:szCs w:val="24"/>
          <w:u w:val="single"/>
        </w:rPr>
        <w:t>ą</w:t>
      </w:r>
      <w:r>
        <w:rPr>
          <w:rFonts w:ascii="Calibri" w:hAnsi="Calibri"/>
          <w:sz w:val="24"/>
          <w:szCs w:val="24"/>
          <w:u w:val="single"/>
        </w:rPr>
        <w:t>dzony, a Urz</w:t>
      </w:r>
      <w:r>
        <w:rPr>
          <w:rFonts w:ascii="Calibri" w:hAnsi="Calibri"/>
          <w:sz w:val="24"/>
          <w:szCs w:val="24"/>
          <w:u w:val="single"/>
        </w:rPr>
        <w:t>ą</w:t>
      </w:r>
      <w:r>
        <w:rPr>
          <w:rFonts w:ascii="Calibri" w:hAnsi="Calibri"/>
          <w:sz w:val="24"/>
          <w:szCs w:val="24"/>
          <w:u w:val="single"/>
        </w:rPr>
        <w:t xml:space="preserve">d dysponuje </w:t>
      </w:r>
      <w:r>
        <w:rPr>
          <w:rFonts w:ascii="Calibri" w:hAnsi="Calibri"/>
          <w:sz w:val="24"/>
          <w:szCs w:val="24"/>
          <w:u w:val="single"/>
        </w:rPr>
        <w:t>ś</w:t>
      </w:r>
      <w:r>
        <w:rPr>
          <w:rFonts w:ascii="Calibri" w:hAnsi="Calibri"/>
          <w:sz w:val="24"/>
          <w:szCs w:val="24"/>
          <w:u w:val="single"/>
        </w:rPr>
        <w:t>rodkami na jego sfinansowanie.</w:t>
      </w:r>
    </w:p>
    <w:p w:rsidR="003E73EE" w:rsidRDefault="003E73EE">
      <w:pPr>
        <w:pStyle w:val="Akapitzlist"/>
        <w:tabs>
          <w:tab w:val="left" w:pos="426"/>
        </w:tabs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Dyrektor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celem wst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pnego opiniowania wniosk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o 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powo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uje K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misj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.</w:t>
      </w:r>
    </w:p>
    <w:p w:rsidR="003E73EE" w:rsidRDefault="003E73EE">
      <w:pPr>
        <w:pStyle w:val="Akapitzlist"/>
        <w:tabs>
          <w:tab w:val="left" w:pos="426"/>
        </w:tabs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Wyznaczenie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do sk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adu Komisji nast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puje z uwzgl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dnieniem odpowiednich kwalif</w:t>
      </w:r>
      <w:r>
        <w:rPr>
          <w:rStyle w:val="BrakA"/>
          <w:rFonts w:ascii="Calibri" w:hAnsi="Calibri"/>
          <w:sz w:val="24"/>
          <w:szCs w:val="24"/>
        </w:rPr>
        <w:t>i</w:t>
      </w:r>
      <w:r>
        <w:rPr>
          <w:rStyle w:val="BrakA"/>
          <w:rFonts w:ascii="Calibri" w:hAnsi="Calibri"/>
          <w:sz w:val="24"/>
          <w:szCs w:val="24"/>
        </w:rPr>
        <w:t>kacji i do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wiadczenia zawodowego.</w:t>
      </w:r>
    </w:p>
    <w:p w:rsidR="003E73EE" w:rsidRDefault="003E73EE">
      <w:pPr>
        <w:pStyle w:val="Akapitzlist"/>
        <w:tabs>
          <w:tab w:val="left" w:pos="426"/>
        </w:tabs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Komisja jest organem opiniodawczym Dyrektora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powo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anym do cel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opini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wania wniosk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 sprawie refundacji koszt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wyposa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lub doposa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stanowi</w:t>
      </w:r>
      <w:r>
        <w:rPr>
          <w:rStyle w:val="BrakA"/>
          <w:rFonts w:ascii="Calibri" w:hAnsi="Calibri"/>
          <w:sz w:val="24"/>
          <w:szCs w:val="24"/>
        </w:rPr>
        <w:t>s</w:t>
      </w:r>
      <w:r>
        <w:rPr>
          <w:rStyle w:val="BrakA"/>
          <w:rFonts w:ascii="Calibri" w:hAnsi="Calibri"/>
          <w:sz w:val="24"/>
          <w:szCs w:val="24"/>
        </w:rPr>
        <w:t>ka pracy. Ostateczna decyzja w sprawie uwzgl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dnienia lub nieuwzgl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dnienia w</w:t>
      </w:r>
      <w:r>
        <w:rPr>
          <w:rStyle w:val="BrakA"/>
          <w:rFonts w:ascii="Calibri" w:hAnsi="Calibri"/>
          <w:sz w:val="24"/>
          <w:szCs w:val="24"/>
        </w:rPr>
        <w:t>niosku o refundacj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do Dyrektora Urz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du.</w:t>
      </w:r>
    </w:p>
    <w:p w:rsidR="003E73EE" w:rsidRDefault="003E73EE">
      <w:pPr>
        <w:pStyle w:val="Akapitzlist"/>
        <w:tabs>
          <w:tab w:val="left" w:pos="426"/>
        </w:tabs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38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Komisja mo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 zakwestionowa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wydatki, je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eli:</w:t>
      </w:r>
    </w:p>
    <w:p w:rsidR="003E73EE" w:rsidRDefault="00032118">
      <w:pPr>
        <w:pStyle w:val="Akapitzlist"/>
        <w:numPr>
          <w:ilvl w:val="1"/>
          <w:numId w:val="4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uzna je za nieuzasadnione ze wzgl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du na specyfikacj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refundowanego stanowiska pracy dla bezrobotnego,</w:t>
      </w:r>
    </w:p>
    <w:p w:rsidR="003E73EE" w:rsidRDefault="00032118">
      <w:pPr>
        <w:pStyle w:val="Akapitzlist"/>
        <w:numPr>
          <w:ilvl w:val="1"/>
          <w:numId w:val="4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 xml:space="preserve">uzna, 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 ich ceny odbiegaj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od aktualnych warto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rynkowych</w:t>
      </w:r>
      <w:r>
        <w:rPr>
          <w:rStyle w:val="BrakA"/>
          <w:rFonts w:ascii="Calibri" w:hAnsi="Calibri"/>
          <w:sz w:val="24"/>
          <w:szCs w:val="24"/>
        </w:rPr>
        <w:t>,</w:t>
      </w:r>
    </w:p>
    <w:p w:rsidR="003E73EE" w:rsidRDefault="00032118">
      <w:pPr>
        <w:pStyle w:val="Akapitzlist"/>
        <w:numPr>
          <w:ilvl w:val="1"/>
          <w:numId w:val="40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przekrocz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maksymaln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, przyj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t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przez Urz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d kwot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udzielanej refundacji.</w:t>
      </w:r>
    </w:p>
    <w:p w:rsidR="003E73EE" w:rsidRDefault="003E73EE">
      <w:pPr>
        <w:tabs>
          <w:tab w:val="left" w:pos="426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41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Prace Komisji s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oparte na zasadach r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wnego traktowania podmiot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wnioskuj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o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refundacj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, bezstronno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post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powania zgodnie z obowi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zuj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cymi przepisami prawa oraz wiedzy i do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wiadczeniu os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b wchodz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w sk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ad Komisji.</w:t>
      </w:r>
    </w:p>
    <w:p w:rsidR="003E73EE" w:rsidRDefault="003E73EE">
      <w:pPr>
        <w:pStyle w:val="Akapitzlist"/>
        <w:ind w:left="0"/>
        <w:jc w:val="center"/>
        <w:rPr>
          <w:rFonts w:ascii="Calibri" w:eastAsia="Calibri" w:hAnsi="Calibri" w:cs="Calibri"/>
        </w:rPr>
      </w:pP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8</w:t>
      </w:r>
    </w:p>
    <w:p w:rsidR="003E73EE" w:rsidRDefault="003E73EE">
      <w:pPr>
        <w:pStyle w:val="Akapitzlist"/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Refundacja koszt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wyposa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enia lub doposa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enia stanowiska pracy jest dokonywana przez Starost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na wniosek podmiotu po:</w:t>
      </w:r>
    </w:p>
    <w:p w:rsidR="003E73EE" w:rsidRDefault="003E73EE">
      <w:pPr>
        <w:pStyle w:val="Tekstpodstawowy"/>
        <w:tabs>
          <w:tab w:val="left" w:pos="426"/>
        </w:tabs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5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przed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o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eniu rozliczenia poniesionych koszt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 xml:space="preserve">w w okresie od dnia zawarcia umowy do </w:t>
      </w:r>
      <w:r>
        <w:rPr>
          <w:rStyle w:val="wup-site-name"/>
          <w:rFonts w:ascii="Calibri" w:hAnsi="Calibri"/>
        </w:rPr>
        <w:t>dnia wskazanego w umowie, zawieraj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cego zestawienie kwot wydatkowanych na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poszczeg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lne wydatki uj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te w szczeg</w:t>
      </w:r>
      <w:r>
        <w:rPr>
          <w:rStyle w:val="wup-site-name"/>
          <w:rFonts w:ascii="Calibri" w:hAnsi="Calibri"/>
        </w:rPr>
        <w:t>ół</w:t>
      </w:r>
      <w:r>
        <w:rPr>
          <w:rStyle w:val="wup-site-name"/>
          <w:rFonts w:ascii="Calibri" w:hAnsi="Calibri"/>
        </w:rPr>
        <w:t xml:space="preserve">owej specyfikacji, </w:t>
      </w:r>
    </w:p>
    <w:p w:rsidR="003E73EE" w:rsidRDefault="003E73EE">
      <w:pPr>
        <w:pStyle w:val="Tekstpodstawowy"/>
        <w:tabs>
          <w:tab w:val="left" w:pos="851"/>
        </w:tabs>
        <w:spacing w:after="0"/>
        <w:ind w:left="851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5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przeprowadzeniu wizyty monitoruj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cej w lokalu wskazanym we wniosku i</w:t>
      </w:r>
      <w:r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>stwierdzeniu utworzenia stanowiska pracy, jego wyposa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e</w:t>
      </w:r>
      <w:r>
        <w:rPr>
          <w:rStyle w:val="BrakA"/>
          <w:rFonts w:ascii="Calibri" w:hAnsi="Calibri"/>
        </w:rPr>
        <w:t>nia lub doposa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enia,</w:t>
      </w:r>
    </w:p>
    <w:p w:rsidR="003E73EE" w:rsidRDefault="003E73EE">
      <w:pPr>
        <w:pStyle w:val="Tekstpodstawowy"/>
        <w:tabs>
          <w:tab w:val="left" w:pos="851"/>
        </w:tabs>
        <w:spacing w:after="0"/>
        <w:jc w:val="both"/>
        <w:rPr>
          <w:rFonts w:ascii="Calibri" w:eastAsia="Calibri" w:hAnsi="Calibri" w:cs="Calibri"/>
          <w:color w:val="FF0000"/>
          <w:u w:color="FF0000"/>
        </w:rPr>
      </w:pPr>
    </w:p>
    <w:p w:rsidR="003E73EE" w:rsidRDefault="00032118">
      <w:pPr>
        <w:pStyle w:val="Tekstpodstawowy"/>
        <w:numPr>
          <w:ilvl w:val="0"/>
          <w:numId w:val="45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zatrudnieniu na tym stanowisku skierowanego bezrobotnego,</w:t>
      </w:r>
    </w:p>
    <w:p w:rsidR="003E73EE" w:rsidRDefault="003E73EE">
      <w:pPr>
        <w:pStyle w:val="Tekstpodstawowy"/>
        <w:tabs>
          <w:tab w:val="left" w:pos="851"/>
        </w:tabs>
        <w:spacing w:after="0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5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spe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nieniu pozosta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ych warunk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okre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lonych w umowie.</w:t>
      </w:r>
    </w:p>
    <w:p w:rsidR="003E73EE" w:rsidRDefault="003E73EE">
      <w:pPr>
        <w:pStyle w:val="Akapitzlist"/>
        <w:rPr>
          <w:rFonts w:ascii="Calibri" w:eastAsia="Calibri" w:hAnsi="Calibri" w:cs="Calibri"/>
        </w:rPr>
      </w:pPr>
    </w:p>
    <w:p w:rsidR="003E73EE" w:rsidRDefault="003E73EE">
      <w:pPr>
        <w:pStyle w:val="Tekstpodstawowy"/>
        <w:spacing w:after="0"/>
        <w:ind w:left="851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6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W rozliczeniu, o kt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rym mowa w ust. 1 pkt 1 Wnioskodawca zobowi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zany jest wykaza</w:t>
      </w:r>
      <w:r>
        <w:rPr>
          <w:rStyle w:val="wup-site-name"/>
          <w:rFonts w:ascii="Calibri" w:hAnsi="Calibri"/>
        </w:rPr>
        <w:t xml:space="preserve">ć </w:t>
      </w:r>
      <w:r>
        <w:rPr>
          <w:rStyle w:val="wup-site-name"/>
          <w:rFonts w:ascii="Calibri" w:hAnsi="Calibri"/>
        </w:rPr>
        <w:t>kwoty wydatk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z uwzgl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dnieniem podat</w:t>
      </w:r>
      <w:r>
        <w:rPr>
          <w:rStyle w:val="wup-site-name"/>
          <w:rFonts w:ascii="Calibri" w:hAnsi="Calibri"/>
        </w:rPr>
        <w:t>ku od towar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i us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 xml:space="preserve">ug. 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Warunkiem niezb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dnym do uzyskania refundacji, obok spe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nienia warunk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z ust. 1, jest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wcze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niejsze zawarcie umowy z Prezydentem Miasta Torunia na pi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mie.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Zawarcie umowy nast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puje w drodze zgodnego o</w:t>
      </w:r>
      <w:r>
        <w:rPr>
          <w:rStyle w:val="BrakA"/>
          <w:rFonts w:ascii="Calibri" w:hAnsi="Calibri"/>
        </w:rPr>
        <w:t>ś</w:t>
      </w:r>
      <w:r>
        <w:rPr>
          <w:rStyle w:val="BrakA"/>
          <w:rFonts w:ascii="Calibri" w:hAnsi="Calibri"/>
        </w:rPr>
        <w:t xml:space="preserve">wiadczenia woli stron. 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 xml:space="preserve">adnej </w:t>
      </w:r>
      <w:r>
        <w:rPr>
          <w:rStyle w:val="BrakA"/>
          <w:rFonts w:ascii="Calibri" w:hAnsi="Calibri"/>
        </w:rPr>
        <w:t>ze stron nie</w:t>
      </w:r>
      <w:r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>przys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uguje roszczenie o jej zawarcie.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Umowa o refundacj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zawierana jest w terminie do 2 miesi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cy od dnia skutecznego powiadomienia o sposobie rozpatrzenia wniosku. Niepodpisanie umowy w ww. terminie z przyczyn le</w:t>
      </w:r>
      <w:r>
        <w:rPr>
          <w:rStyle w:val="wup-site-name"/>
          <w:rFonts w:ascii="Calibri" w:hAnsi="Calibri"/>
        </w:rPr>
        <w:t>żą</w:t>
      </w:r>
      <w:r>
        <w:rPr>
          <w:rStyle w:val="wup-site-name"/>
          <w:rFonts w:ascii="Calibri" w:hAnsi="Calibri"/>
        </w:rPr>
        <w:t>cych po stronie podmiotu, p</w:t>
      </w:r>
      <w:r>
        <w:rPr>
          <w:rStyle w:val="wup-site-name"/>
          <w:rFonts w:ascii="Calibri" w:hAnsi="Calibri"/>
        </w:rPr>
        <w:t>rzedszkola, szko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y,</w:t>
      </w:r>
      <w:r>
        <w:rPr>
          <w:rFonts w:ascii="Calibri" w:hAnsi="Calibri"/>
          <w:b/>
          <w:bCs/>
        </w:rPr>
        <w:t xml:space="preserve"> </w:t>
      </w:r>
      <w:r>
        <w:rPr>
          <w:rStyle w:val="wup-site-name"/>
          <w:rFonts w:ascii="Calibri" w:hAnsi="Calibri"/>
        </w:rPr>
        <w:t>żł</w:t>
      </w:r>
      <w:r>
        <w:rPr>
          <w:rStyle w:val="wup-site-name"/>
          <w:rFonts w:ascii="Calibri" w:hAnsi="Calibri"/>
        </w:rPr>
        <w:t>obka, klubu dzieci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 xml:space="preserve">cego, producenta rolnego lub podmiotu 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wiadcz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cego us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ugi rehabilitacyjne, traktowane jest</w:t>
      </w:r>
      <w:r>
        <w:rPr>
          <w:rStyle w:val="wup-site-name"/>
          <w:rFonts w:ascii="Calibri" w:hAnsi="Calibri"/>
        </w:rPr>
        <w:t xml:space="preserve">  </w:t>
      </w:r>
      <w:r>
        <w:rPr>
          <w:rStyle w:val="wup-site-name"/>
          <w:rFonts w:ascii="Calibri" w:hAnsi="Calibri"/>
        </w:rPr>
        <w:t>jako rezygnacja z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refundacji wydatk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Kwota refundacji mo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 by</w:t>
      </w:r>
      <w:r>
        <w:rPr>
          <w:rStyle w:val="wup-site-name"/>
          <w:rFonts w:ascii="Calibri" w:hAnsi="Calibri"/>
        </w:rPr>
        <w:t xml:space="preserve">ć </w:t>
      </w:r>
      <w:r>
        <w:rPr>
          <w:rStyle w:val="wup-site-name"/>
          <w:rFonts w:ascii="Calibri" w:hAnsi="Calibri"/>
        </w:rPr>
        <w:t>przeznaczona w szczeg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lno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 xml:space="preserve">ci na zakup 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rodk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trwa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 xml:space="preserve">ych, </w:t>
      </w:r>
      <w:r>
        <w:rPr>
          <w:rStyle w:val="wup-site-name"/>
          <w:rFonts w:ascii="Calibri" w:hAnsi="Calibri"/>
        </w:rPr>
        <w:t>urz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dze</w:t>
      </w:r>
      <w:r>
        <w:rPr>
          <w:rStyle w:val="wup-site-name"/>
          <w:rFonts w:ascii="Calibri" w:hAnsi="Calibri"/>
        </w:rPr>
        <w:t xml:space="preserve">ń </w:t>
      </w:r>
      <w:r>
        <w:rPr>
          <w:rStyle w:val="wup-site-name"/>
          <w:rFonts w:ascii="Calibri" w:hAnsi="Calibri"/>
        </w:rPr>
        <w:t xml:space="preserve">i maszyn </w:t>
      </w:r>
      <w:r>
        <w:rPr>
          <w:rStyle w:val="wup-site-name"/>
          <w:rFonts w:ascii="Calibri" w:hAnsi="Calibri"/>
        </w:rPr>
        <w:t xml:space="preserve">– </w:t>
      </w:r>
      <w:r>
        <w:rPr>
          <w:rStyle w:val="wup-site-name"/>
          <w:rFonts w:ascii="Calibri" w:hAnsi="Calibri"/>
        </w:rPr>
        <w:t>zwi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zanych bezpo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 xml:space="preserve">rednio z tworzonym stanowiskiem pracy. </w:t>
      </w:r>
      <w:r>
        <w:rPr>
          <w:rFonts w:ascii="Calibri" w:hAnsi="Calibri"/>
          <w:b/>
          <w:bCs/>
        </w:rPr>
        <w:t>Beneficjent ma obowi</w:t>
      </w:r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zek pomniejszenia warto</w:t>
      </w:r>
      <w:r>
        <w:rPr>
          <w:rFonts w:ascii="Calibri" w:hAnsi="Calibri"/>
          <w:b/>
          <w:bCs/>
        </w:rPr>
        <w:t>ś</w:t>
      </w:r>
      <w:r>
        <w:rPr>
          <w:rFonts w:ascii="Calibri" w:hAnsi="Calibri"/>
          <w:b/>
          <w:bCs/>
          <w:lang w:val="it-IT"/>
        </w:rPr>
        <w:t xml:space="preserve">ci </w:t>
      </w:r>
      <w:r>
        <w:rPr>
          <w:rFonts w:ascii="Calibri" w:hAnsi="Calibri"/>
          <w:b/>
          <w:bCs/>
        </w:rPr>
        <w:t>ś</w:t>
      </w:r>
      <w:r>
        <w:rPr>
          <w:rFonts w:ascii="Calibri" w:hAnsi="Calibri"/>
          <w:b/>
          <w:bCs/>
        </w:rPr>
        <w:t>rodka trwa</w:t>
      </w:r>
      <w:r>
        <w:rPr>
          <w:rFonts w:ascii="Calibri" w:hAnsi="Calibri"/>
          <w:b/>
          <w:bCs/>
        </w:rPr>
        <w:t>ł</w:t>
      </w:r>
      <w:r>
        <w:rPr>
          <w:rFonts w:ascii="Calibri" w:hAnsi="Calibri"/>
          <w:b/>
          <w:bCs/>
        </w:rPr>
        <w:t xml:space="preserve">ego zakupionego 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hAnsi="Calibri"/>
          <w:b/>
          <w:bCs/>
        </w:rPr>
        <w:t>na podstawie refundacji wyposa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>enia/doposa</w:t>
      </w:r>
      <w:r>
        <w:rPr>
          <w:rFonts w:ascii="Calibri" w:hAnsi="Calibri"/>
          <w:b/>
          <w:bCs/>
        </w:rPr>
        <w:t>ż</w:t>
      </w:r>
      <w:r>
        <w:rPr>
          <w:rFonts w:ascii="Calibri" w:hAnsi="Calibri"/>
          <w:b/>
          <w:bCs/>
        </w:rPr>
        <w:t xml:space="preserve">enia stanowiska pracy w ramach projektu 8.2.1 Aktywna </w:t>
      </w:r>
      <w:r>
        <w:rPr>
          <w:rFonts w:ascii="Calibri" w:hAnsi="Calibri"/>
          <w:b/>
          <w:bCs/>
        </w:rPr>
        <w:t>Kobieta o warto</w:t>
      </w:r>
      <w:r>
        <w:rPr>
          <w:rFonts w:ascii="Calibri" w:hAnsi="Calibri"/>
          <w:b/>
          <w:bCs/>
        </w:rPr>
        <w:t xml:space="preserve">ść </w:t>
      </w:r>
      <w:r>
        <w:rPr>
          <w:rFonts w:ascii="Calibri" w:hAnsi="Calibri"/>
          <w:b/>
          <w:bCs/>
        </w:rPr>
        <w:t>dofinansowania dla cel</w:t>
      </w:r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w obliczenia odpis</w:t>
      </w:r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w amortyzacyjnych stanowi</w:t>
      </w:r>
      <w:r>
        <w:rPr>
          <w:rFonts w:ascii="Calibri" w:hAnsi="Calibri"/>
          <w:b/>
          <w:bCs/>
        </w:rPr>
        <w:t>ą</w:t>
      </w:r>
      <w:r>
        <w:rPr>
          <w:rFonts w:ascii="Calibri" w:hAnsi="Calibri"/>
          <w:b/>
          <w:bCs/>
        </w:rPr>
        <w:t>cych koszt uzyskania przychod</w:t>
      </w:r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w</w:t>
      </w:r>
      <w:r>
        <w:rPr>
          <w:rStyle w:val="wup-site-name"/>
          <w:rFonts w:ascii="Calibri" w:hAnsi="Calibri"/>
        </w:rPr>
        <w:t>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lastRenderedPageBreak/>
        <w:t>Dopuszczalnymi dokumentami przy rozliczeniu si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z poniesionych koszt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s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: faktury, rachunki, umowy kupna sprzeda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y wraz z dowodami prze</w:t>
      </w:r>
      <w:r>
        <w:rPr>
          <w:rStyle w:val="wup-site-name"/>
          <w:rFonts w:ascii="Calibri" w:hAnsi="Calibri"/>
        </w:rPr>
        <w:t>lew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lub wp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 xml:space="preserve">at. </w:t>
      </w:r>
    </w:p>
    <w:p w:rsidR="003E73EE" w:rsidRDefault="003E73EE">
      <w:pPr>
        <w:pStyle w:val="Akapitzlist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Wydatki dokonane na podstawie um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cywilnoprawnych b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d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uznane za</w:t>
      </w:r>
      <w:r>
        <w:rPr>
          <w:rStyle w:val="wup-site-name"/>
          <w:rFonts w:ascii="Calibri" w:hAnsi="Calibri"/>
        </w:rPr>
        <w:t xml:space="preserve">  </w:t>
      </w:r>
      <w:r>
        <w:rPr>
          <w:rStyle w:val="wup-site-name"/>
          <w:rFonts w:ascii="Calibri" w:hAnsi="Calibri"/>
        </w:rPr>
        <w:t>kwalifikowane, w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przypadku jednostkowego zakupu od kwoty 3.500,00 z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. Od</w:t>
      </w:r>
      <w:r>
        <w:rPr>
          <w:rStyle w:val="wup-site-name"/>
          <w:rFonts w:ascii="Calibri" w:hAnsi="Calibri"/>
        </w:rPr>
        <w:t xml:space="preserve">  </w:t>
      </w:r>
      <w:r>
        <w:rPr>
          <w:rStyle w:val="wup-site-name"/>
          <w:rFonts w:ascii="Calibri" w:hAnsi="Calibri"/>
        </w:rPr>
        <w:t>dokonanej umowy kupna sprzeda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y musi by</w:t>
      </w:r>
      <w:r>
        <w:rPr>
          <w:rStyle w:val="wup-site-name"/>
          <w:rFonts w:ascii="Calibri" w:hAnsi="Calibri"/>
        </w:rPr>
        <w:t xml:space="preserve">ć </w:t>
      </w:r>
      <w:r>
        <w:rPr>
          <w:rStyle w:val="wup-site-name"/>
          <w:rFonts w:ascii="Calibri" w:hAnsi="Calibri"/>
        </w:rPr>
        <w:t>odprowadzony podatek od czynno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 xml:space="preserve">ci cywilnoprawnych. </w:t>
      </w:r>
      <w:r>
        <w:rPr>
          <w:rStyle w:val="wup-site-name"/>
          <w:rFonts w:ascii="Calibri" w:hAnsi="Calibri"/>
        </w:rPr>
        <w:t>Dokument potwierdzaj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 wp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</w:t>
      </w:r>
      <w:r>
        <w:rPr>
          <w:rStyle w:val="wup-site-name"/>
          <w:rFonts w:ascii="Calibri" w:hAnsi="Calibri"/>
        </w:rPr>
        <w:t xml:space="preserve">ę </w:t>
      </w:r>
      <w:r>
        <w:rPr>
          <w:rFonts w:ascii="Calibri" w:hAnsi="Calibri"/>
          <w:lang w:val="it-IT"/>
        </w:rPr>
        <w:t>nale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nego podatku nale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y przed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o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y</w:t>
      </w:r>
      <w:r>
        <w:rPr>
          <w:rStyle w:val="wup-site-name"/>
          <w:rFonts w:ascii="Calibri" w:hAnsi="Calibri"/>
        </w:rPr>
        <w:t xml:space="preserve">ć </w:t>
      </w:r>
      <w:r>
        <w:rPr>
          <w:rStyle w:val="wup-site-name"/>
          <w:rFonts w:ascii="Calibri" w:hAnsi="Calibri"/>
        </w:rPr>
        <w:t>w momencie rozliczenia. Umowy te nie mog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by</w:t>
      </w:r>
      <w:r>
        <w:rPr>
          <w:rStyle w:val="wup-site-name"/>
          <w:rFonts w:ascii="Calibri" w:hAnsi="Calibri"/>
        </w:rPr>
        <w:t xml:space="preserve">ć </w:t>
      </w:r>
      <w:r>
        <w:rPr>
          <w:rStyle w:val="wup-site-name"/>
          <w:rFonts w:ascii="Calibri" w:hAnsi="Calibri"/>
        </w:rPr>
        <w:t>zawarte z cz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onkami rodziny oraz innymi osobami zamieszka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ymi pod tym samym adresem co podmiot. W</w:t>
      </w:r>
      <w:r>
        <w:rPr>
          <w:rStyle w:val="wup-site-name"/>
          <w:rFonts w:ascii="Calibri" w:hAnsi="Calibri"/>
        </w:rPr>
        <w:t xml:space="preserve">  </w:t>
      </w:r>
      <w:r>
        <w:rPr>
          <w:rStyle w:val="wup-site-name"/>
          <w:rFonts w:ascii="Calibri" w:hAnsi="Calibri"/>
        </w:rPr>
        <w:t>uzasadnionych przypadkach na</w:t>
      </w:r>
      <w:r>
        <w:rPr>
          <w:rStyle w:val="wup-site-name"/>
          <w:rFonts w:ascii="Calibri" w:hAnsi="Calibri"/>
        </w:rPr>
        <w:t> żą</w:t>
      </w:r>
      <w:r>
        <w:rPr>
          <w:rStyle w:val="wup-site-name"/>
          <w:rFonts w:ascii="Calibri" w:hAnsi="Calibri"/>
        </w:rPr>
        <w:t>danie Urz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 xml:space="preserve">du </w:t>
      </w:r>
      <w:r>
        <w:rPr>
          <w:rStyle w:val="wup-site-name"/>
          <w:rFonts w:ascii="Calibri" w:hAnsi="Calibri"/>
        </w:rPr>
        <w:t>umowa kupna-sprzeda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y powinna posiada</w:t>
      </w:r>
      <w:r>
        <w:rPr>
          <w:rStyle w:val="wup-site-name"/>
          <w:rFonts w:ascii="Calibri" w:hAnsi="Calibri"/>
        </w:rPr>
        <w:t xml:space="preserve">ć </w:t>
      </w:r>
      <w:r>
        <w:rPr>
          <w:rStyle w:val="wup-site-name"/>
          <w:rFonts w:ascii="Calibri" w:hAnsi="Calibri"/>
        </w:rPr>
        <w:t>wycen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warto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ci zakupionej rzeczy dokonanej przez rzeczoznawc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potwierdzaj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warto</w:t>
      </w:r>
      <w:r>
        <w:rPr>
          <w:rStyle w:val="wup-site-name"/>
          <w:rFonts w:ascii="Calibri" w:hAnsi="Calibri"/>
        </w:rPr>
        <w:t xml:space="preserve">ść </w:t>
      </w:r>
      <w:r>
        <w:rPr>
          <w:rStyle w:val="wup-site-name"/>
          <w:rFonts w:ascii="Calibri" w:hAnsi="Calibri"/>
        </w:rPr>
        <w:t>zakupionego sprz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tu.</w:t>
      </w:r>
    </w:p>
    <w:p w:rsidR="003E73EE" w:rsidRDefault="003E73EE">
      <w:pPr>
        <w:pStyle w:val="Akapitzlist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W przypadku wydatk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w walucie obcej, w rozliczeniu poniesione wydatki zostan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przeliczone na</w:t>
      </w:r>
      <w:r>
        <w:rPr>
          <w:rStyle w:val="wup-site-name"/>
          <w:rFonts w:ascii="Calibri" w:hAnsi="Calibri"/>
        </w:rPr>
        <w:t> </w:t>
      </w:r>
      <w:r>
        <w:rPr>
          <w:rFonts w:ascii="Calibri" w:hAnsi="Calibri"/>
          <w:lang w:val="nl-NL"/>
        </w:rPr>
        <w:t>PLN wed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ug kurs</w:t>
      </w:r>
      <w:r>
        <w:rPr>
          <w:rStyle w:val="wup-site-name"/>
          <w:rFonts w:ascii="Calibri" w:hAnsi="Calibri"/>
        </w:rPr>
        <w:t xml:space="preserve">u 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redniego og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aszanego przez NBP, z ostatniego dnia roboczego poprzedzaj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cego dzie</w:t>
      </w:r>
      <w:r>
        <w:rPr>
          <w:rStyle w:val="wup-site-name"/>
          <w:rFonts w:ascii="Calibri" w:hAnsi="Calibri"/>
        </w:rPr>
        <w:t xml:space="preserve">ń </w:t>
      </w:r>
      <w:r>
        <w:rPr>
          <w:rStyle w:val="wup-site-name"/>
          <w:rFonts w:ascii="Calibri" w:hAnsi="Calibri"/>
        </w:rPr>
        <w:t>zap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aty za zakupiony towar lub us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ug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Za poniesienie wydatku uznaje si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moment faktycznego dokonania zap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aty, to</w:t>
      </w:r>
      <w:r>
        <w:rPr>
          <w:rStyle w:val="wup-site-name"/>
          <w:rFonts w:ascii="Calibri" w:hAnsi="Calibri"/>
        </w:rPr>
        <w:t xml:space="preserve">  </w:t>
      </w:r>
      <w:r>
        <w:rPr>
          <w:rStyle w:val="wup-site-name"/>
          <w:rFonts w:ascii="Calibri" w:hAnsi="Calibri"/>
        </w:rPr>
        <w:t>jest</w:t>
      </w:r>
      <w:r>
        <w:rPr>
          <w:rStyle w:val="wup-site-name"/>
          <w:rFonts w:ascii="Calibri" w:hAnsi="Calibri"/>
        </w:rPr>
        <w:t xml:space="preserve">  </w:t>
      </w:r>
      <w:r>
        <w:rPr>
          <w:rStyle w:val="wup-site-name"/>
          <w:rFonts w:ascii="Calibri" w:hAnsi="Calibri"/>
        </w:rPr>
        <w:t>dokonania przelewu, zap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aty got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wk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, 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atno</w:t>
      </w:r>
      <w:r>
        <w:rPr>
          <w:rStyle w:val="wup-site-name"/>
          <w:rFonts w:ascii="Calibri" w:hAnsi="Calibri"/>
        </w:rPr>
        <w:t xml:space="preserve">ść </w:t>
      </w:r>
      <w:r>
        <w:rPr>
          <w:rStyle w:val="wup-site-name"/>
          <w:rFonts w:ascii="Calibri" w:hAnsi="Calibri"/>
        </w:rPr>
        <w:t>kart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atnicz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W przypadku zakup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realizowanych za po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rednictwem os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b trzecich (p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atno</w:t>
      </w:r>
      <w:r>
        <w:rPr>
          <w:rStyle w:val="wup-site-name"/>
          <w:rFonts w:ascii="Calibri" w:hAnsi="Calibri"/>
        </w:rPr>
        <w:t xml:space="preserve">ść </w:t>
      </w:r>
      <w:r>
        <w:rPr>
          <w:rStyle w:val="wup-site-name"/>
          <w:rFonts w:ascii="Calibri" w:hAnsi="Calibri"/>
        </w:rPr>
        <w:t>za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pobraniem, system PayU, PayPal, itp.) wymagane jest dostarczenie informacji od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sprzedawcy o zap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acie za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zakupiony towar/us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ug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z podaniem daty zap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aty.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Utworze</w:t>
      </w:r>
      <w:r>
        <w:rPr>
          <w:rStyle w:val="BrakA"/>
          <w:rFonts w:ascii="Calibri" w:hAnsi="Calibri"/>
        </w:rPr>
        <w:t>nie stanowiska pracy powinno nast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pi</w:t>
      </w:r>
      <w:r>
        <w:rPr>
          <w:rStyle w:val="BrakA"/>
          <w:rFonts w:ascii="Calibri" w:hAnsi="Calibri"/>
        </w:rPr>
        <w:t xml:space="preserve">ć </w:t>
      </w:r>
      <w:r>
        <w:rPr>
          <w:rStyle w:val="BrakA"/>
          <w:rFonts w:ascii="Calibri" w:hAnsi="Calibri"/>
        </w:rPr>
        <w:t>w terminie jednego miesi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ca od daty zawarcia umowy, w uzasadnionych przypadkach umowa mo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e przewidywa</w:t>
      </w:r>
      <w:r>
        <w:rPr>
          <w:rStyle w:val="BrakA"/>
          <w:rFonts w:ascii="Calibri" w:hAnsi="Calibri"/>
        </w:rPr>
        <w:t xml:space="preserve">ć </w:t>
      </w:r>
      <w:r>
        <w:rPr>
          <w:rStyle w:val="BrakA"/>
          <w:rFonts w:ascii="Calibri" w:hAnsi="Calibri"/>
        </w:rPr>
        <w:t>d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u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szy termin realizacji.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 przypadku rozwi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zania umowy o prac</w:t>
      </w:r>
      <w:r>
        <w:rPr>
          <w:rStyle w:val="BrakA"/>
          <w:rFonts w:ascii="Calibri" w:hAnsi="Calibri"/>
        </w:rPr>
        <w:t xml:space="preserve">ę </w:t>
      </w:r>
      <w:r>
        <w:rPr>
          <w:rStyle w:val="BrakA"/>
          <w:rFonts w:ascii="Calibri" w:hAnsi="Calibri"/>
        </w:rPr>
        <w:t xml:space="preserve">z pracownikiem zatrudnionym na utworzonym </w:t>
      </w:r>
      <w:r>
        <w:rPr>
          <w:rStyle w:val="BrakA"/>
          <w:rFonts w:ascii="Calibri" w:hAnsi="Calibri"/>
        </w:rPr>
        <w:t>stanowisku pracy, podmiot zobowi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zany jest zatrudni</w:t>
      </w:r>
      <w:r>
        <w:rPr>
          <w:rStyle w:val="BrakA"/>
          <w:rFonts w:ascii="Calibri" w:hAnsi="Calibri"/>
        </w:rPr>
        <w:t xml:space="preserve">ć </w:t>
      </w:r>
      <w:r>
        <w:rPr>
          <w:rStyle w:val="BrakA"/>
          <w:rFonts w:ascii="Calibri" w:hAnsi="Calibri"/>
        </w:rPr>
        <w:t>now</w:t>
      </w:r>
      <w:r>
        <w:rPr>
          <w:rStyle w:val="BrakA"/>
          <w:rFonts w:ascii="Calibri" w:hAnsi="Calibri"/>
        </w:rPr>
        <w:t xml:space="preserve">ą </w:t>
      </w:r>
      <w:r>
        <w:rPr>
          <w:rStyle w:val="BrakA"/>
          <w:rFonts w:ascii="Calibri" w:hAnsi="Calibri"/>
        </w:rPr>
        <w:t>osob</w:t>
      </w:r>
      <w:r>
        <w:rPr>
          <w:rStyle w:val="BrakA"/>
          <w:rFonts w:ascii="Calibri" w:hAnsi="Calibri"/>
        </w:rPr>
        <w:t xml:space="preserve">ę </w:t>
      </w:r>
      <w:r>
        <w:rPr>
          <w:rStyle w:val="BrakA"/>
          <w:rFonts w:ascii="Calibri" w:hAnsi="Calibri"/>
        </w:rPr>
        <w:t>bezrobotn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,</w:t>
      </w:r>
      <w:r>
        <w:rPr>
          <w:rFonts w:ascii="Calibri" w:hAnsi="Calibri"/>
          <w:b/>
          <w:bCs/>
        </w:rPr>
        <w:t xml:space="preserve"> </w:t>
      </w:r>
      <w:r>
        <w:rPr>
          <w:rStyle w:val="BrakA"/>
          <w:rFonts w:ascii="Calibri" w:hAnsi="Calibri"/>
        </w:rPr>
        <w:t>skierowan</w:t>
      </w:r>
      <w:r>
        <w:rPr>
          <w:rStyle w:val="BrakA"/>
          <w:rFonts w:ascii="Calibri" w:hAnsi="Calibri"/>
        </w:rPr>
        <w:t xml:space="preserve">ą </w:t>
      </w:r>
      <w:r>
        <w:rPr>
          <w:rStyle w:val="BrakA"/>
          <w:rFonts w:ascii="Calibri" w:hAnsi="Calibri"/>
        </w:rPr>
        <w:t>przez Urz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d na to miejsce pracy, w</w:t>
      </w:r>
      <w:r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>terminie niezw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ocznym od powstania wakatu, maksymalnie w terminie do</w:t>
      </w:r>
      <w:r>
        <w:rPr>
          <w:rStyle w:val="BrakA"/>
          <w:rFonts w:ascii="Calibri" w:hAnsi="Calibri"/>
        </w:rPr>
        <w:t xml:space="preserve">  </w:t>
      </w:r>
      <w:r>
        <w:rPr>
          <w:rStyle w:val="BrakA"/>
          <w:rFonts w:ascii="Calibri" w:hAnsi="Calibri"/>
        </w:rPr>
        <w:t>6</w:t>
      </w:r>
      <w:r>
        <w:rPr>
          <w:rStyle w:val="BrakA"/>
          <w:rFonts w:ascii="Calibri" w:hAnsi="Calibri"/>
        </w:rPr>
        <w:t xml:space="preserve">  </w:t>
      </w:r>
      <w:r>
        <w:rPr>
          <w:rStyle w:val="BrakA"/>
          <w:rFonts w:ascii="Calibri" w:hAnsi="Calibri"/>
        </w:rPr>
        <w:t>miesi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cy.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Dokumenty ksi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gowe potwierdzaj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 xml:space="preserve">ce wydatkowanie 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ro</w:t>
      </w:r>
      <w:r>
        <w:rPr>
          <w:rStyle w:val="wup-site-name"/>
          <w:rFonts w:ascii="Calibri" w:hAnsi="Calibri"/>
        </w:rPr>
        <w:t>dk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sporz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dzone w j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zyku innym ni</w:t>
      </w:r>
      <w:r>
        <w:rPr>
          <w:rStyle w:val="wup-site-name"/>
          <w:rFonts w:ascii="Calibri" w:hAnsi="Calibri"/>
        </w:rPr>
        <w:t>ż </w:t>
      </w:r>
      <w:r>
        <w:rPr>
          <w:rStyle w:val="wup-site-name"/>
          <w:rFonts w:ascii="Calibri" w:hAnsi="Calibri"/>
        </w:rPr>
        <w:t>j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zyk polski wymagaj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przed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o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enia t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umaczenia dokonanego przez t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umacza przysi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g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ego. Koszt zwi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zany z dokonaniem t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umaczenia ponosi Wnioskodawca.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Dokonywanie p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atno</w:t>
      </w:r>
      <w:r>
        <w:rPr>
          <w:rStyle w:val="BrakA"/>
          <w:rFonts w:ascii="Calibri" w:hAnsi="Calibri"/>
        </w:rPr>
        <w:t>ś</w:t>
      </w:r>
      <w:r>
        <w:rPr>
          <w:rStyle w:val="BrakA"/>
          <w:rFonts w:ascii="Calibri" w:hAnsi="Calibri"/>
        </w:rPr>
        <w:t>ci zwi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zanych z przyznan</w:t>
      </w:r>
      <w:r>
        <w:rPr>
          <w:rStyle w:val="BrakA"/>
          <w:rFonts w:ascii="Calibri" w:hAnsi="Calibri"/>
        </w:rPr>
        <w:t xml:space="preserve">ą </w:t>
      </w:r>
      <w:r>
        <w:rPr>
          <w:rStyle w:val="BrakA"/>
          <w:rFonts w:ascii="Calibri" w:hAnsi="Calibri"/>
        </w:rPr>
        <w:t>refundacj</w:t>
      </w:r>
      <w:r>
        <w:rPr>
          <w:rStyle w:val="BrakA"/>
          <w:rFonts w:ascii="Calibri" w:hAnsi="Calibri"/>
        </w:rPr>
        <w:t xml:space="preserve">ą </w:t>
      </w:r>
      <w:r>
        <w:rPr>
          <w:rStyle w:val="BrakA"/>
          <w:rFonts w:ascii="Calibri" w:hAnsi="Calibri"/>
        </w:rPr>
        <w:t>nast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 xml:space="preserve">puje </w:t>
      </w:r>
      <w:r>
        <w:rPr>
          <w:rStyle w:val="BrakA"/>
          <w:rFonts w:ascii="Calibri" w:hAnsi="Calibri"/>
        </w:rPr>
        <w:t>jedynie za</w:t>
      </w:r>
      <w:r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>po</w:t>
      </w:r>
      <w:r>
        <w:rPr>
          <w:rStyle w:val="BrakA"/>
          <w:rFonts w:ascii="Calibri" w:hAnsi="Calibri"/>
        </w:rPr>
        <w:t>ś</w:t>
      </w:r>
      <w:r>
        <w:rPr>
          <w:rStyle w:val="BrakA"/>
          <w:rFonts w:ascii="Calibri" w:hAnsi="Calibri"/>
        </w:rPr>
        <w:t>rednictwem rachunku p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atniczego Wnioskodawcy, gdy jednorazowa warto</w:t>
      </w:r>
      <w:r>
        <w:rPr>
          <w:rStyle w:val="BrakA"/>
          <w:rFonts w:ascii="Calibri" w:hAnsi="Calibri"/>
        </w:rPr>
        <w:t xml:space="preserve">ść </w:t>
      </w:r>
      <w:r>
        <w:rPr>
          <w:rStyle w:val="BrakA"/>
          <w:rFonts w:ascii="Calibri" w:hAnsi="Calibri"/>
        </w:rPr>
        <w:t>transakcji przekracza 15.000,00 z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Przed dokonaniem wyp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aty refundacji i skierowaniem osoby zarejestrowanej Urz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d stwierdza utworzenie stanowiska pracy, jego wyposa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 xml:space="preserve">enie </w:t>
      </w:r>
      <w:r>
        <w:rPr>
          <w:rStyle w:val="BrakA"/>
          <w:rFonts w:ascii="Calibri" w:hAnsi="Calibri"/>
        </w:rPr>
        <w:t>lub doposa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enie poprzez wizyt</w:t>
      </w:r>
      <w:r>
        <w:rPr>
          <w:rStyle w:val="BrakA"/>
          <w:rFonts w:ascii="Calibri" w:hAnsi="Calibri"/>
        </w:rPr>
        <w:t xml:space="preserve">ę </w:t>
      </w:r>
      <w:r>
        <w:rPr>
          <w:rStyle w:val="BrakA"/>
          <w:rFonts w:ascii="Calibri" w:hAnsi="Calibri"/>
        </w:rPr>
        <w:t>monitoruj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c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.</w:t>
      </w:r>
    </w:p>
    <w:p w:rsidR="003E73EE" w:rsidRDefault="003E73EE">
      <w:pPr>
        <w:pStyle w:val="Tekstpodstawowy"/>
        <w:spacing w:after="0"/>
        <w:ind w:left="426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43"/>
        </w:numPr>
        <w:spacing w:after="0"/>
        <w:jc w:val="both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Na ofert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pracy w ramach refundacji koszt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wyposa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enia/doposa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enia stanowiska pracy mog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by</w:t>
      </w:r>
      <w:r>
        <w:rPr>
          <w:rStyle w:val="wup-site-name"/>
          <w:rFonts w:ascii="Calibri" w:hAnsi="Calibri"/>
        </w:rPr>
        <w:t xml:space="preserve">ć </w:t>
      </w:r>
      <w:r>
        <w:rPr>
          <w:rStyle w:val="wup-site-name"/>
          <w:rFonts w:ascii="Calibri" w:hAnsi="Calibri"/>
        </w:rPr>
        <w:t>kierowani bezrobotni, spe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niaj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 kryteria projektu oraz co najmniej jeden z nast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puj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cych warunk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w:</w:t>
      </w:r>
    </w:p>
    <w:p w:rsidR="003E73EE" w:rsidRDefault="003E73EE">
      <w:pPr>
        <w:pStyle w:val="Akapitzlist"/>
        <w:rPr>
          <w:rFonts w:ascii="Calibri" w:eastAsia="Calibri" w:hAnsi="Calibri" w:cs="Calibri"/>
        </w:rPr>
      </w:pPr>
    </w:p>
    <w:p w:rsidR="003E73EE" w:rsidRDefault="00032118">
      <w:pPr>
        <w:pStyle w:val="Akapitzlist"/>
        <w:numPr>
          <w:ilvl w:val="0"/>
          <w:numId w:val="48"/>
        </w:numPr>
        <w:spacing w:before="120" w:after="120"/>
        <w:ind w:right="23"/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lastRenderedPageBreak/>
        <w:t>pozostaj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 xml:space="preserve">bez </w:t>
      </w:r>
      <w:r>
        <w:rPr>
          <w:rStyle w:val="BrakA"/>
          <w:rFonts w:ascii="Calibri" w:hAnsi="Calibri"/>
          <w:sz w:val="24"/>
          <w:szCs w:val="24"/>
        </w:rPr>
        <w:t>sta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ego zatrudnienia w okresie co najmniej 6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przyst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pienia do projektu;</w:t>
      </w:r>
    </w:p>
    <w:p w:rsidR="003E73EE" w:rsidRDefault="00032118">
      <w:pPr>
        <w:pStyle w:val="Akapitzlist"/>
        <w:numPr>
          <w:ilvl w:val="0"/>
          <w:numId w:val="48"/>
        </w:numPr>
        <w:spacing w:before="120" w:after="120"/>
        <w:ind w:right="23"/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do dnia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cego przyst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pienie do projektu uko</w:t>
      </w:r>
      <w:r>
        <w:rPr>
          <w:rStyle w:val="BrakA"/>
          <w:rFonts w:ascii="Calibri" w:hAnsi="Calibri"/>
          <w:sz w:val="24"/>
          <w:szCs w:val="24"/>
        </w:rPr>
        <w:t>ń</w:t>
      </w:r>
      <w:r>
        <w:rPr>
          <w:rStyle w:val="BrakA"/>
          <w:rFonts w:ascii="Calibri" w:hAnsi="Calibri"/>
          <w:sz w:val="24"/>
          <w:szCs w:val="24"/>
        </w:rPr>
        <w:t>czy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y 50 rok 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ycia;</w:t>
      </w:r>
    </w:p>
    <w:p w:rsidR="003E73EE" w:rsidRDefault="00032118">
      <w:pPr>
        <w:pStyle w:val="Akapitzlist"/>
        <w:numPr>
          <w:ilvl w:val="0"/>
          <w:numId w:val="48"/>
        </w:numPr>
        <w:spacing w:before="120" w:after="120"/>
        <w:ind w:right="23"/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s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osobami doros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ymi samotnie wychowuj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 xml:space="preserve">cymi co najmniej jedno dziecko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 xml:space="preserve">lub </w:t>
      </w:r>
      <w:r>
        <w:rPr>
          <w:rStyle w:val="BrakA"/>
          <w:rFonts w:ascii="Calibri" w:hAnsi="Calibri"/>
          <w:sz w:val="24"/>
          <w:szCs w:val="24"/>
        </w:rPr>
        <w:t>posiadaj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cymi na utrzymaniu osob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zale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 rozumieniu art.2 ust.1 pkt 21 Ustawy</w:t>
      </w:r>
      <w:r>
        <w:rPr>
          <w:rFonts w:ascii="Calibri" w:hAnsi="Calibri"/>
          <w:sz w:val="24"/>
          <w:szCs w:val="24"/>
          <w:u w:color="FF0000"/>
        </w:rPr>
        <w:t>;</w:t>
      </w:r>
    </w:p>
    <w:p w:rsidR="003E73EE" w:rsidRDefault="00032118">
      <w:pPr>
        <w:pStyle w:val="Akapitzlist"/>
        <w:numPr>
          <w:ilvl w:val="0"/>
          <w:numId w:val="48"/>
        </w:numPr>
        <w:spacing w:before="120" w:after="120"/>
        <w:ind w:right="23"/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 posiadaj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wykszta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cenia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 xml:space="preserve">redniego lub zasadniczego zawodowego, zgodnie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>z Mi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dzynarodow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Standardow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Klasyfikacj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 xml:space="preserve">Edukacji (ISCED) na poziomie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>ISCED 3 w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 xml:space="preserve">cznie lub w </w:t>
      </w:r>
      <w:r>
        <w:rPr>
          <w:rStyle w:val="BrakA"/>
          <w:rFonts w:ascii="Calibri" w:hAnsi="Calibri"/>
          <w:sz w:val="24"/>
          <w:szCs w:val="24"/>
        </w:rPr>
        <w:t>okresie do dw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ch lat od momentu zako</w:t>
      </w:r>
      <w:r>
        <w:rPr>
          <w:rStyle w:val="BrakA"/>
          <w:rFonts w:ascii="Calibri" w:hAnsi="Calibri"/>
          <w:sz w:val="24"/>
          <w:szCs w:val="24"/>
        </w:rPr>
        <w:t>ń</w:t>
      </w:r>
      <w:r>
        <w:rPr>
          <w:rStyle w:val="BrakA"/>
          <w:rFonts w:ascii="Calibri" w:hAnsi="Calibri"/>
          <w:sz w:val="24"/>
          <w:szCs w:val="24"/>
        </w:rPr>
        <w:t>czenia edukacji nie podj</w:t>
      </w:r>
      <w:r>
        <w:rPr>
          <w:rStyle w:val="BrakA"/>
          <w:rFonts w:ascii="Calibri" w:hAnsi="Calibri"/>
          <w:sz w:val="24"/>
          <w:szCs w:val="24"/>
        </w:rPr>
        <w:t>ęł</w:t>
      </w:r>
      <w:r>
        <w:rPr>
          <w:rStyle w:val="BrakA"/>
          <w:rFonts w:ascii="Calibri" w:hAnsi="Calibri"/>
          <w:sz w:val="24"/>
          <w:szCs w:val="24"/>
        </w:rPr>
        <w:t>y pierwszego sta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ego zatrudnienia (niepe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ne podstawowe, podstawowe, gi</w:t>
      </w:r>
      <w:r>
        <w:rPr>
          <w:rStyle w:val="BrakA"/>
          <w:rFonts w:ascii="Calibri" w:hAnsi="Calibri"/>
          <w:sz w:val="24"/>
          <w:szCs w:val="24"/>
        </w:rPr>
        <w:t>m</w:t>
      </w:r>
      <w:r>
        <w:rPr>
          <w:rStyle w:val="BrakA"/>
          <w:rFonts w:ascii="Calibri" w:hAnsi="Calibri"/>
          <w:sz w:val="24"/>
          <w:szCs w:val="24"/>
        </w:rPr>
        <w:t>nazjalne)</w:t>
      </w:r>
    </w:p>
    <w:p w:rsidR="003E73EE" w:rsidRDefault="00032118">
      <w:pPr>
        <w:pStyle w:val="Akapitzlist"/>
        <w:numPr>
          <w:ilvl w:val="0"/>
          <w:numId w:val="49"/>
        </w:numPr>
        <w:spacing w:before="120" w:after="120"/>
        <w:ind w:right="23"/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pracuje w sektorze lub w zawodzie, w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rym r</w:t>
      </w:r>
      <w:r>
        <w:rPr>
          <w:rStyle w:val="BrakA"/>
          <w:rFonts w:ascii="Calibri" w:hAnsi="Calibri"/>
          <w:sz w:val="24"/>
          <w:szCs w:val="24"/>
        </w:rPr>
        <w:t>óż</w:t>
      </w:r>
      <w:r>
        <w:rPr>
          <w:rStyle w:val="BrakA"/>
          <w:rFonts w:ascii="Calibri" w:hAnsi="Calibri"/>
          <w:sz w:val="24"/>
          <w:szCs w:val="24"/>
        </w:rPr>
        <w:t xml:space="preserve">nica w poziomie zatrudnienia kobiet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>i m</w:t>
      </w:r>
      <w:r>
        <w:rPr>
          <w:rStyle w:val="BrakA"/>
          <w:rFonts w:ascii="Calibri" w:hAnsi="Calibri"/>
          <w:sz w:val="24"/>
          <w:szCs w:val="24"/>
        </w:rPr>
        <w:t>ęż</w:t>
      </w:r>
      <w:r>
        <w:rPr>
          <w:rStyle w:val="BrakA"/>
          <w:rFonts w:ascii="Calibri" w:hAnsi="Calibri"/>
          <w:sz w:val="24"/>
          <w:szCs w:val="24"/>
        </w:rPr>
        <w:t xml:space="preserve">czyzn jest co najmniej </w:t>
      </w:r>
      <w:r>
        <w:rPr>
          <w:rStyle w:val="BrakA"/>
          <w:rFonts w:ascii="Calibri" w:hAnsi="Calibri"/>
          <w:sz w:val="24"/>
          <w:szCs w:val="24"/>
        </w:rPr>
        <w:t>25% wy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sza ni</w:t>
      </w:r>
      <w:r>
        <w:rPr>
          <w:rStyle w:val="BrakA"/>
          <w:rFonts w:ascii="Calibri" w:hAnsi="Calibri"/>
          <w:sz w:val="24"/>
          <w:szCs w:val="24"/>
        </w:rPr>
        <w:t xml:space="preserve">ż </w:t>
      </w:r>
      <w:r>
        <w:rPr>
          <w:rStyle w:val="BrakA"/>
          <w:rFonts w:ascii="Calibri" w:hAnsi="Calibri"/>
          <w:sz w:val="24"/>
          <w:szCs w:val="24"/>
        </w:rPr>
        <w:t>przeci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tna r</w:t>
      </w:r>
      <w:r>
        <w:rPr>
          <w:rStyle w:val="BrakA"/>
          <w:rFonts w:ascii="Calibri" w:hAnsi="Calibri"/>
          <w:sz w:val="24"/>
          <w:szCs w:val="24"/>
        </w:rPr>
        <w:t>óż</w:t>
      </w:r>
      <w:r>
        <w:rPr>
          <w:rStyle w:val="BrakA"/>
          <w:rFonts w:ascii="Calibri" w:hAnsi="Calibri"/>
          <w:sz w:val="24"/>
          <w:szCs w:val="24"/>
        </w:rPr>
        <w:t>nica w poziomie zatrudni</w:t>
      </w:r>
      <w:r>
        <w:rPr>
          <w:rStyle w:val="BrakA"/>
          <w:rFonts w:ascii="Calibri" w:hAnsi="Calibri"/>
          <w:sz w:val="24"/>
          <w:szCs w:val="24"/>
        </w:rPr>
        <w:t>e</w:t>
      </w:r>
      <w:r>
        <w:rPr>
          <w:rStyle w:val="BrakA"/>
          <w:rFonts w:ascii="Calibri" w:hAnsi="Calibri"/>
          <w:sz w:val="24"/>
          <w:szCs w:val="24"/>
        </w:rPr>
        <w:t>nia kobiet i m</w:t>
      </w:r>
      <w:r>
        <w:rPr>
          <w:rStyle w:val="BrakA"/>
          <w:rFonts w:ascii="Calibri" w:hAnsi="Calibri"/>
          <w:sz w:val="24"/>
          <w:szCs w:val="24"/>
        </w:rPr>
        <w:t>ęż</w:t>
      </w:r>
      <w:r>
        <w:rPr>
          <w:rStyle w:val="BrakA"/>
          <w:rFonts w:ascii="Calibri" w:hAnsi="Calibri"/>
          <w:sz w:val="24"/>
          <w:szCs w:val="24"/>
        </w:rPr>
        <w:t>czyzn we wszystkich sektorach gospodarki narodowej Rzeczypospol</w:t>
      </w:r>
      <w:r>
        <w:rPr>
          <w:rStyle w:val="BrakA"/>
          <w:rFonts w:ascii="Calibri" w:hAnsi="Calibri"/>
          <w:sz w:val="24"/>
          <w:szCs w:val="24"/>
        </w:rPr>
        <w:t>i</w:t>
      </w:r>
      <w:r>
        <w:rPr>
          <w:rStyle w:val="BrakA"/>
          <w:rFonts w:ascii="Calibri" w:hAnsi="Calibri"/>
          <w:sz w:val="24"/>
          <w:szCs w:val="24"/>
        </w:rPr>
        <w:t>tej Polskiej oraz 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do grupy b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cej w mniejszo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w danym sektorze lub z</w:t>
      </w:r>
      <w:r>
        <w:rPr>
          <w:rStyle w:val="BrakA"/>
          <w:rFonts w:ascii="Calibri" w:hAnsi="Calibri"/>
          <w:sz w:val="24"/>
          <w:szCs w:val="24"/>
        </w:rPr>
        <w:t>a</w:t>
      </w:r>
      <w:r>
        <w:rPr>
          <w:rStyle w:val="BrakA"/>
          <w:rFonts w:ascii="Calibri" w:hAnsi="Calibri"/>
          <w:sz w:val="24"/>
          <w:szCs w:val="24"/>
        </w:rPr>
        <w:t>wodzie,</w:t>
      </w:r>
    </w:p>
    <w:p w:rsidR="003E73EE" w:rsidRDefault="00032118">
      <w:pPr>
        <w:pStyle w:val="Akapitzlist"/>
        <w:numPr>
          <w:ilvl w:val="0"/>
          <w:numId w:val="49"/>
        </w:numPr>
        <w:spacing w:before="120" w:after="120"/>
        <w:ind w:right="23"/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s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cz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onkiniami mniejszo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 narodow</w:t>
      </w:r>
      <w:r>
        <w:rPr>
          <w:rStyle w:val="BrakA"/>
          <w:rFonts w:ascii="Calibri" w:hAnsi="Calibri"/>
          <w:sz w:val="24"/>
          <w:szCs w:val="24"/>
        </w:rPr>
        <w:t xml:space="preserve">ej lub etnicznej w rozumieniu ustawy z dnia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>6 stycznia 2005 r. o mniejszo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ciach narodowych i etnicznych oraz o 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zyku regi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nalnym (Dz. U. z 2017 r. poz. 823) oraz w celu zwi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kszenia szans na uzyskanie zatru</w:t>
      </w:r>
      <w:r>
        <w:rPr>
          <w:rStyle w:val="BrakA"/>
          <w:rFonts w:ascii="Calibri" w:hAnsi="Calibri"/>
          <w:sz w:val="24"/>
          <w:szCs w:val="24"/>
        </w:rPr>
        <w:t>d</w:t>
      </w:r>
      <w:r>
        <w:rPr>
          <w:rStyle w:val="BrakA"/>
          <w:rFonts w:ascii="Calibri" w:hAnsi="Calibri"/>
          <w:sz w:val="24"/>
          <w:szCs w:val="24"/>
        </w:rPr>
        <w:t>nienia musi poprawi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znajomo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>j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zyka, podnie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>kwalifikacje lub kompetencje z</w:t>
      </w:r>
      <w:r>
        <w:rPr>
          <w:rStyle w:val="BrakA"/>
          <w:rFonts w:ascii="Calibri" w:hAnsi="Calibri"/>
          <w:sz w:val="24"/>
          <w:szCs w:val="24"/>
        </w:rPr>
        <w:t>a</w:t>
      </w:r>
      <w:r>
        <w:rPr>
          <w:rStyle w:val="BrakA"/>
          <w:rFonts w:ascii="Calibri" w:hAnsi="Calibri"/>
          <w:sz w:val="24"/>
          <w:szCs w:val="24"/>
        </w:rPr>
        <w:t>wodowe lub zdoby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do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wiadczenie zawodowe;</w:t>
      </w:r>
    </w:p>
    <w:p w:rsidR="003E73EE" w:rsidRDefault="00032118">
      <w:pPr>
        <w:pStyle w:val="Akapitzlist"/>
        <w:numPr>
          <w:ilvl w:val="0"/>
          <w:numId w:val="49"/>
        </w:numPr>
        <w:spacing w:before="120" w:after="120"/>
        <w:ind w:right="23"/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pozostaj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bez sta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ego zatrudnienia za wynagrodzeniem w okresie co najmniej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>24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przyst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pienia do projektu,</w:t>
      </w:r>
    </w:p>
    <w:p w:rsidR="003E73EE" w:rsidRDefault="00032118">
      <w:pPr>
        <w:pStyle w:val="Akapitzlist"/>
        <w:numPr>
          <w:ilvl w:val="0"/>
          <w:numId w:val="49"/>
        </w:numPr>
        <w:spacing w:before="120" w:after="120"/>
        <w:ind w:right="23"/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pozostaj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bez sta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ego zatrudnienia za wynagrod</w:t>
      </w:r>
      <w:r>
        <w:rPr>
          <w:rStyle w:val="BrakA"/>
          <w:rFonts w:ascii="Calibri" w:hAnsi="Calibri"/>
          <w:sz w:val="24"/>
          <w:szCs w:val="24"/>
        </w:rPr>
        <w:t xml:space="preserve">zeniem w okresie co najmniej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>12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poprzedzaj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cych dzie</w:t>
      </w:r>
      <w:r>
        <w:rPr>
          <w:rStyle w:val="BrakA"/>
          <w:rFonts w:ascii="Calibri" w:hAnsi="Calibri"/>
          <w:sz w:val="24"/>
          <w:szCs w:val="24"/>
        </w:rPr>
        <w:t xml:space="preserve">ń </w:t>
      </w:r>
      <w:r>
        <w:rPr>
          <w:rStyle w:val="BrakA"/>
          <w:rFonts w:ascii="Calibri" w:hAnsi="Calibri"/>
          <w:sz w:val="24"/>
          <w:szCs w:val="24"/>
        </w:rPr>
        <w:t>przyst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pienia do projektu oraz spe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niaj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co naj</w:t>
      </w:r>
      <w:r>
        <w:rPr>
          <w:rStyle w:val="BrakA"/>
          <w:rFonts w:ascii="Calibri" w:hAnsi="Calibri"/>
          <w:sz w:val="24"/>
          <w:szCs w:val="24"/>
        </w:rPr>
        <w:t>m</w:t>
      </w:r>
      <w:r>
        <w:rPr>
          <w:rStyle w:val="BrakA"/>
          <w:rFonts w:ascii="Calibri" w:hAnsi="Calibri"/>
          <w:sz w:val="24"/>
          <w:szCs w:val="24"/>
        </w:rPr>
        <w:t>niej jeden z warunk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 wskazanych w ust. 1 pkt 2-7;</w:t>
      </w:r>
    </w:p>
    <w:p w:rsidR="003E73EE" w:rsidRDefault="00032118">
      <w:pPr>
        <w:pStyle w:val="Akapitzlist"/>
        <w:numPr>
          <w:ilvl w:val="0"/>
          <w:numId w:val="49"/>
        </w:numPr>
        <w:spacing w:before="120" w:after="120"/>
        <w:ind w:right="23"/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niepe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nosprawni nale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y przez to rozumie</w:t>
      </w:r>
      <w:r>
        <w:rPr>
          <w:rStyle w:val="BrakA"/>
          <w:rFonts w:ascii="Calibri" w:hAnsi="Calibri"/>
          <w:sz w:val="24"/>
          <w:szCs w:val="24"/>
        </w:rPr>
        <w:t xml:space="preserve">ć </w:t>
      </w:r>
      <w:r>
        <w:rPr>
          <w:rStyle w:val="BrakA"/>
          <w:rFonts w:ascii="Calibri" w:hAnsi="Calibri"/>
          <w:sz w:val="24"/>
          <w:szCs w:val="24"/>
        </w:rPr>
        <w:t>bezrobotn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, 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ra posiada d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ugotrwale n</w:t>
      </w:r>
      <w:r>
        <w:rPr>
          <w:rStyle w:val="BrakA"/>
          <w:rFonts w:ascii="Calibri" w:hAnsi="Calibri"/>
          <w:sz w:val="24"/>
          <w:szCs w:val="24"/>
        </w:rPr>
        <w:t>a</w:t>
      </w:r>
      <w:r>
        <w:rPr>
          <w:rStyle w:val="BrakA"/>
          <w:rFonts w:ascii="Calibri" w:hAnsi="Calibri"/>
          <w:sz w:val="24"/>
          <w:szCs w:val="24"/>
        </w:rPr>
        <w:t>ruszon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spra</w:t>
      </w:r>
      <w:r>
        <w:rPr>
          <w:rStyle w:val="BrakA"/>
          <w:rFonts w:ascii="Calibri" w:hAnsi="Calibri"/>
          <w:sz w:val="24"/>
          <w:szCs w:val="24"/>
        </w:rPr>
        <w:t>wno</w:t>
      </w:r>
      <w:r>
        <w:rPr>
          <w:rStyle w:val="BrakA"/>
          <w:rFonts w:ascii="Calibri" w:hAnsi="Calibri"/>
          <w:sz w:val="24"/>
          <w:szCs w:val="24"/>
        </w:rPr>
        <w:t xml:space="preserve">ść </w:t>
      </w:r>
      <w:r>
        <w:rPr>
          <w:rStyle w:val="BrakA"/>
          <w:rFonts w:ascii="Calibri" w:hAnsi="Calibri"/>
          <w:sz w:val="24"/>
          <w:szCs w:val="24"/>
        </w:rPr>
        <w:t>fizyczn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, umys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ow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, intelektualn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lub sensoryczn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, utrudniaj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c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jej, w po</w:t>
      </w:r>
      <w:r>
        <w:rPr>
          <w:rStyle w:val="BrakA"/>
          <w:rFonts w:ascii="Calibri" w:hAnsi="Calibri"/>
          <w:sz w:val="24"/>
          <w:szCs w:val="24"/>
        </w:rPr>
        <w:t>łą</w:t>
      </w:r>
      <w:r>
        <w:rPr>
          <w:rStyle w:val="BrakA"/>
          <w:rFonts w:ascii="Calibri" w:hAnsi="Calibri"/>
          <w:sz w:val="24"/>
          <w:szCs w:val="24"/>
        </w:rPr>
        <w:t>czeniu z innymi barierami, pe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 xml:space="preserve">ne i skuteczne uczestnictwo </w:t>
      </w:r>
      <w:r>
        <w:rPr>
          <w:rStyle w:val="BrakA"/>
          <w:rFonts w:ascii="Calibri" w:eastAsia="Calibri" w:hAnsi="Calibri" w:cs="Calibri"/>
          <w:sz w:val="24"/>
          <w:szCs w:val="24"/>
        </w:rPr>
        <w:br/>
      </w:r>
      <w:r>
        <w:rPr>
          <w:rStyle w:val="BrakA"/>
          <w:rFonts w:ascii="Calibri" w:hAnsi="Calibri"/>
          <w:sz w:val="24"/>
          <w:szCs w:val="24"/>
        </w:rPr>
        <w:t xml:space="preserve">w </w:t>
      </w:r>
      <w:r>
        <w:rPr>
          <w:rStyle w:val="BrakA"/>
          <w:rFonts w:ascii="Calibri" w:hAnsi="Calibri"/>
          <w:sz w:val="24"/>
          <w:szCs w:val="24"/>
        </w:rPr>
        <w:t>ś</w:t>
      </w:r>
      <w:r>
        <w:rPr>
          <w:rStyle w:val="BrakA"/>
          <w:rFonts w:ascii="Calibri" w:hAnsi="Calibri"/>
          <w:sz w:val="24"/>
          <w:szCs w:val="24"/>
        </w:rPr>
        <w:t>rodowisku pracy na r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wnych zasadach z pozosta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ymi pracownikami;</w:t>
      </w:r>
    </w:p>
    <w:p w:rsidR="003E73EE" w:rsidRDefault="003E73EE">
      <w:pPr>
        <w:pStyle w:val="Akapitzlist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50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Na utworzone stanowisko pracy nie b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d</w:t>
      </w:r>
      <w:r>
        <w:rPr>
          <w:rStyle w:val="BrakA"/>
          <w:rFonts w:ascii="Calibri" w:hAnsi="Calibri"/>
        </w:rPr>
        <w:t xml:space="preserve">ą </w:t>
      </w:r>
      <w:r>
        <w:rPr>
          <w:rStyle w:val="BrakA"/>
          <w:rFonts w:ascii="Calibri" w:hAnsi="Calibri"/>
        </w:rPr>
        <w:t xml:space="preserve">kierowane osoby bezrobotne: </w:t>
      </w:r>
    </w:p>
    <w:p w:rsidR="003E73EE" w:rsidRDefault="00032118">
      <w:pPr>
        <w:pStyle w:val="Akapitzlist"/>
        <w:numPr>
          <w:ilvl w:val="0"/>
          <w:numId w:val="5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kt</w:t>
      </w:r>
      <w:r>
        <w:rPr>
          <w:rStyle w:val="BrakA"/>
          <w:rFonts w:ascii="Calibri" w:hAnsi="Calibri"/>
          <w:sz w:val="24"/>
          <w:szCs w:val="24"/>
        </w:rPr>
        <w:t>ó</w:t>
      </w:r>
      <w:r>
        <w:rPr>
          <w:rStyle w:val="BrakA"/>
          <w:rFonts w:ascii="Calibri" w:hAnsi="Calibri"/>
          <w:sz w:val="24"/>
          <w:szCs w:val="24"/>
        </w:rPr>
        <w:t>re by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y zatrudnione lub wykonywa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y inn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prac</w:t>
      </w:r>
      <w:r>
        <w:rPr>
          <w:rStyle w:val="BrakA"/>
          <w:rFonts w:ascii="Calibri" w:hAnsi="Calibri"/>
          <w:sz w:val="24"/>
          <w:szCs w:val="24"/>
        </w:rPr>
        <w:t xml:space="preserve">ę </w:t>
      </w:r>
      <w:r>
        <w:rPr>
          <w:rStyle w:val="BrakA"/>
          <w:rFonts w:ascii="Calibri" w:hAnsi="Calibri"/>
          <w:sz w:val="24"/>
          <w:szCs w:val="24"/>
        </w:rPr>
        <w:t>zarobkow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u Wnioskodawcy, w</w:t>
      </w:r>
      <w:r>
        <w:rPr>
          <w:rStyle w:val="BrakA"/>
          <w:rFonts w:ascii="Calibri" w:hAnsi="Calibri"/>
          <w:sz w:val="24"/>
          <w:szCs w:val="24"/>
        </w:rPr>
        <w:t> </w:t>
      </w:r>
      <w:r>
        <w:rPr>
          <w:rStyle w:val="BrakA"/>
          <w:rFonts w:ascii="Calibri" w:hAnsi="Calibri"/>
          <w:sz w:val="24"/>
          <w:szCs w:val="24"/>
        </w:rPr>
        <w:t>ci</w:t>
      </w:r>
      <w:r>
        <w:rPr>
          <w:rStyle w:val="BrakA"/>
          <w:rFonts w:ascii="Calibri" w:hAnsi="Calibri"/>
          <w:sz w:val="24"/>
          <w:szCs w:val="24"/>
        </w:rPr>
        <w:t>ą</w:t>
      </w:r>
      <w:r>
        <w:rPr>
          <w:rStyle w:val="BrakA"/>
          <w:rFonts w:ascii="Calibri" w:hAnsi="Calibri"/>
          <w:sz w:val="24"/>
          <w:szCs w:val="24"/>
        </w:rPr>
        <w:t>gu ostatnich 12 miesi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cy od daty z</w:t>
      </w:r>
      <w:r>
        <w:rPr>
          <w:rStyle w:val="BrakA"/>
          <w:rFonts w:ascii="Calibri" w:hAnsi="Calibri"/>
          <w:sz w:val="24"/>
          <w:szCs w:val="24"/>
        </w:rPr>
        <w:t>ł</w:t>
      </w:r>
      <w:r>
        <w:rPr>
          <w:rStyle w:val="BrakA"/>
          <w:rFonts w:ascii="Calibri" w:hAnsi="Calibri"/>
          <w:sz w:val="24"/>
          <w:szCs w:val="24"/>
        </w:rPr>
        <w:t>o</w:t>
      </w:r>
      <w:r>
        <w:rPr>
          <w:rStyle w:val="BrakA"/>
          <w:rFonts w:ascii="Calibri" w:hAnsi="Calibri"/>
          <w:sz w:val="24"/>
          <w:szCs w:val="24"/>
        </w:rPr>
        <w:t>ż</w:t>
      </w:r>
      <w:r>
        <w:rPr>
          <w:rStyle w:val="BrakA"/>
          <w:rFonts w:ascii="Calibri" w:hAnsi="Calibri"/>
          <w:sz w:val="24"/>
          <w:szCs w:val="24"/>
        </w:rPr>
        <w:t>enia wniosku,</w:t>
      </w:r>
    </w:p>
    <w:p w:rsidR="003E73EE" w:rsidRDefault="00032118">
      <w:pPr>
        <w:pStyle w:val="Akapitzlist"/>
        <w:numPr>
          <w:ilvl w:val="0"/>
          <w:numId w:val="52"/>
        </w:numPr>
        <w:jc w:val="both"/>
        <w:rPr>
          <w:rFonts w:ascii="Calibri" w:hAnsi="Calibri"/>
          <w:sz w:val="24"/>
          <w:szCs w:val="24"/>
        </w:rPr>
      </w:pPr>
      <w:r>
        <w:rPr>
          <w:rStyle w:val="BrakA"/>
          <w:rFonts w:ascii="Calibri" w:hAnsi="Calibri"/>
          <w:sz w:val="24"/>
          <w:szCs w:val="24"/>
        </w:rPr>
        <w:t>s</w:t>
      </w:r>
      <w:r>
        <w:rPr>
          <w:rStyle w:val="BrakA"/>
          <w:rFonts w:ascii="Calibri" w:hAnsi="Calibri"/>
          <w:sz w:val="24"/>
          <w:szCs w:val="24"/>
        </w:rPr>
        <w:t xml:space="preserve">ą </w:t>
      </w:r>
      <w:r>
        <w:rPr>
          <w:rStyle w:val="BrakA"/>
          <w:rFonts w:ascii="Calibri" w:hAnsi="Calibri"/>
          <w:sz w:val="24"/>
          <w:szCs w:val="24"/>
        </w:rPr>
        <w:t>wsp</w:t>
      </w:r>
      <w:r>
        <w:rPr>
          <w:rStyle w:val="BrakA"/>
          <w:rFonts w:ascii="Calibri" w:hAnsi="Calibri"/>
          <w:sz w:val="24"/>
          <w:szCs w:val="24"/>
        </w:rPr>
        <w:t>ół</w:t>
      </w:r>
      <w:r>
        <w:rPr>
          <w:rStyle w:val="BrakA"/>
          <w:rFonts w:ascii="Calibri" w:hAnsi="Calibri"/>
          <w:sz w:val="24"/>
          <w:szCs w:val="24"/>
        </w:rPr>
        <w:t>ma</w:t>
      </w:r>
      <w:r>
        <w:rPr>
          <w:rStyle w:val="BrakA"/>
          <w:rFonts w:ascii="Calibri" w:hAnsi="Calibri"/>
          <w:sz w:val="24"/>
          <w:szCs w:val="24"/>
        </w:rPr>
        <w:t>łż</w:t>
      </w:r>
      <w:r>
        <w:rPr>
          <w:rStyle w:val="BrakA"/>
          <w:rFonts w:ascii="Calibri" w:hAnsi="Calibri"/>
          <w:sz w:val="24"/>
          <w:szCs w:val="24"/>
        </w:rPr>
        <w:t>onkiem, zst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pnym, wst</w:t>
      </w:r>
      <w:r>
        <w:rPr>
          <w:rStyle w:val="BrakA"/>
          <w:rFonts w:ascii="Calibri" w:hAnsi="Calibri"/>
          <w:sz w:val="24"/>
          <w:szCs w:val="24"/>
        </w:rPr>
        <w:t>ę</w:t>
      </w:r>
      <w:r>
        <w:rPr>
          <w:rStyle w:val="BrakA"/>
          <w:rFonts w:ascii="Calibri" w:hAnsi="Calibri"/>
          <w:sz w:val="24"/>
          <w:szCs w:val="24"/>
        </w:rPr>
        <w:t>pnym Wnioskodawcy.</w:t>
      </w:r>
    </w:p>
    <w:p w:rsidR="003E73EE" w:rsidRDefault="003E73EE">
      <w:pPr>
        <w:pStyle w:val="Tekstpodstawowy"/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:rsidR="003E73EE" w:rsidRDefault="00032118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§ </w:t>
      </w:r>
      <w:r>
        <w:rPr>
          <w:rFonts w:ascii="Calibri" w:hAnsi="Calibri"/>
          <w:b/>
          <w:bCs/>
        </w:rPr>
        <w:t>9</w:t>
      </w:r>
    </w:p>
    <w:p w:rsidR="003E73EE" w:rsidRDefault="00032118">
      <w:pPr>
        <w:pStyle w:val="Tekstpodstawowy"/>
        <w:ind w:left="426"/>
        <w:jc w:val="both"/>
        <w:rPr>
          <w:rFonts w:ascii="Calibri" w:eastAsia="Calibri" w:hAnsi="Calibri" w:cs="Calibri"/>
        </w:rPr>
      </w:pPr>
      <w:r>
        <w:rPr>
          <w:rFonts w:ascii="Calibri" w:hAnsi="Calibri"/>
          <w:u w:val="single"/>
        </w:rPr>
        <w:t>Umowa</w:t>
      </w:r>
      <w:r>
        <w:rPr>
          <w:rFonts w:ascii="Calibri" w:hAnsi="Calibri"/>
        </w:rPr>
        <w:t>, o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rej mowa w </w:t>
      </w:r>
      <w:r>
        <w:rPr>
          <w:rFonts w:ascii="Calibri" w:hAnsi="Calibri"/>
        </w:rPr>
        <w:t xml:space="preserve">§ </w:t>
      </w:r>
      <w:r>
        <w:rPr>
          <w:rFonts w:ascii="Calibri" w:hAnsi="Calibri"/>
        </w:rPr>
        <w:t xml:space="preserve">8 ust. 3 i 4 regulaminu, </w:t>
      </w:r>
      <w:r>
        <w:rPr>
          <w:rFonts w:ascii="Calibri" w:hAnsi="Calibri"/>
          <w:u w:val="single"/>
        </w:rPr>
        <w:t>zobowi</w:t>
      </w:r>
      <w:r>
        <w:rPr>
          <w:rFonts w:ascii="Calibri" w:hAnsi="Calibri"/>
          <w:u w:val="single"/>
        </w:rPr>
        <w:t>ą</w:t>
      </w:r>
      <w:r>
        <w:rPr>
          <w:rFonts w:ascii="Calibri" w:hAnsi="Calibri"/>
          <w:u w:val="single"/>
        </w:rPr>
        <w:t>zuje wnioskodawc</w:t>
      </w:r>
      <w:r>
        <w:rPr>
          <w:rFonts w:ascii="Calibri" w:hAnsi="Calibri"/>
          <w:u w:val="single"/>
        </w:rPr>
        <w:t xml:space="preserve">ę </w:t>
      </w:r>
      <w:r>
        <w:rPr>
          <w:rFonts w:ascii="Calibri" w:hAnsi="Calibri"/>
          <w:u w:val="single"/>
        </w:rPr>
        <w:t>do</w:t>
      </w:r>
      <w:r>
        <w:rPr>
          <w:rFonts w:ascii="Calibri" w:hAnsi="Calibri"/>
        </w:rPr>
        <w:t>:</w:t>
      </w:r>
    </w:p>
    <w:p w:rsidR="003E73EE" w:rsidRDefault="00032118">
      <w:pPr>
        <w:pStyle w:val="Tekstpodstawowy"/>
        <w:numPr>
          <w:ilvl w:val="0"/>
          <w:numId w:val="54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zatrudnienia na wyposa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onym lub doposa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onym stanowisku pracy skierowanego bezrobotnego przez okres co najmniej 24 miesi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cy w pe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nym wymiarze czasu pracy, a w przypadku zatrudnienia na wyposa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 xml:space="preserve">onym lub </w:t>
      </w:r>
      <w:r>
        <w:rPr>
          <w:rStyle w:val="wup-site-name"/>
          <w:rFonts w:ascii="Calibri" w:hAnsi="Calibri"/>
        </w:rPr>
        <w:t>doposa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onym stanowisku pracy, o kt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 xml:space="preserve">rym mowa w </w:t>
      </w:r>
      <w:r>
        <w:rPr>
          <w:rStyle w:val="wup-site-name"/>
          <w:rFonts w:ascii="Calibri" w:hAnsi="Calibri"/>
        </w:rPr>
        <w:t xml:space="preserve">§ </w:t>
      </w:r>
      <w:r>
        <w:rPr>
          <w:rStyle w:val="wup-site-name"/>
          <w:rFonts w:ascii="Calibri" w:hAnsi="Calibri"/>
        </w:rPr>
        <w:t xml:space="preserve">2 ust. 2 regulaminu, skierowanego bezrobotnego </w:t>
      </w:r>
      <w:r>
        <w:rPr>
          <w:rStyle w:val="wup-site-name"/>
          <w:rFonts w:ascii="Calibri" w:hAnsi="Calibri"/>
        </w:rPr>
        <w:t xml:space="preserve">– </w:t>
      </w:r>
      <w:r>
        <w:rPr>
          <w:rStyle w:val="wup-site-name"/>
          <w:rFonts w:ascii="Calibri" w:hAnsi="Calibri"/>
        </w:rPr>
        <w:t>co najmniej w po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 xml:space="preserve">owie wymiaru czasu pracy; </w:t>
      </w:r>
    </w:p>
    <w:p w:rsidR="003E73EE" w:rsidRDefault="003E73EE">
      <w:pPr>
        <w:pStyle w:val="Tekstpodstawowy"/>
        <w:spacing w:after="0"/>
        <w:ind w:left="851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54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lastRenderedPageBreak/>
        <w:t>utrzymania przez okres co najmniej 24 miesi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cy stanowiska pracy utworzonego w</w:t>
      </w:r>
      <w:r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>zwi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zku z</w:t>
      </w:r>
      <w:r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>przyznan</w:t>
      </w:r>
      <w:r>
        <w:rPr>
          <w:rStyle w:val="BrakA"/>
          <w:rFonts w:ascii="Calibri" w:hAnsi="Calibri"/>
        </w:rPr>
        <w:t xml:space="preserve">ą </w:t>
      </w:r>
      <w:r>
        <w:rPr>
          <w:rStyle w:val="BrakA"/>
          <w:rFonts w:ascii="Calibri" w:hAnsi="Calibri"/>
        </w:rPr>
        <w:t>refundacj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;</w:t>
      </w:r>
    </w:p>
    <w:p w:rsidR="003E73EE" w:rsidRDefault="003E73EE">
      <w:pPr>
        <w:pStyle w:val="Tekstpodstawowy"/>
        <w:spacing w:after="0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54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z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o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enia rozliczenia, o kt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 xml:space="preserve">rym mowa w </w:t>
      </w:r>
      <w:r>
        <w:rPr>
          <w:rStyle w:val="wup-site-name"/>
          <w:rFonts w:ascii="Calibri" w:hAnsi="Calibri"/>
        </w:rPr>
        <w:t xml:space="preserve">§ </w:t>
      </w:r>
      <w:r>
        <w:rPr>
          <w:rStyle w:val="wup-site-name"/>
          <w:rFonts w:ascii="Calibri" w:hAnsi="Calibri"/>
        </w:rPr>
        <w:t>8 ust. 2 regulaminu;</w:t>
      </w:r>
    </w:p>
    <w:p w:rsidR="003E73EE" w:rsidRDefault="003E73EE">
      <w:pPr>
        <w:pStyle w:val="Tekstpodstawowy"/>
        <w:spacing w:after="0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54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 xml:space="preserve">zwrotu otrzymanych 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rodk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na zasadach, o kt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rych mowa w art. 46 ust. 2, 2b i 2c ustawy;</w:t>
      </w:r>
    </w:p>
    <w:p w:rsidR="003E73EE" w:rsidRDefault="003E73EE">
      <w:pPr>
        <w:pStyle w:val="Tekstpodstawowy"/>
        <w:spacing w:after="0"/>
        <w:ind w:left="851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§ </w:t>
      </w:r>
      <w:r>
        <w:rPr>
          <w:rFonts w:ascii="Calibri" w:hAnsi="Calibri"/>
          <w:b/>
          <w:bCs/>
        </w:rPr>
        <w:t>10</w:t>
      </w:r>
    </w:p>
    <w:p w:rsidR="003E73EE" w:rsidRDefault="00032118">
      <w:pPr>
        <w:pStyle w:val="Tekstpodstawowy"/>
        <w:numPr>
          <w:ilvl w:val="0"/>
          <w:numId w:val="56"/>
        </w:numPr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Nie b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d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refundowane koszty wyposa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enia lub doposa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enia stanowisk pracy dla</w:t>
      </w:r>
      <w:r>
        <w:rPr>
          <w:rStyle w:val="wup-site-name"/>
          <w:rFonts w:ascii="Calibri" w:hAnsi="Calibri"/>
        </w:rPr>
        <w:t xml:space="preserve">  </w:t>
      </w:r>
      <w:r>
        <w:rPr>
          <w:rStyle w:val="wup-site-name"/>
          <w:rFonts w:ascii="Calibri" w:hAnsi="Calibri"/>
        </w:rPr>
        <w:t xml:space="preserve">skierowanych </w:t>
      </w:r>
      <w:r>
        <w:rPr>
          <w:rStyle w:val="wup-site-name"/>
          <w:rFonts w:ascii="Calibri" w:hAnsi="Calibri"/>
        </w:rPr>
        <w:t>bezrobotnych, skierowanych opiekun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lub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skierowanych poszukuj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cych pracy absolwent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poniesione na (wy</w:t>
      </w:r>
      <w:r>
        <w:rPr>
          <w:rStyle w:val="wup-site-name"/>
          <w:rFonts w:ascii="Calibri" w:hAnsi="Calibri"/>
        </w:rPr>
        <w:t>łą</w:t>
      </w:r>
      <w:r>
        <w:rPr>
          <w:rStyle w:val="wup-site-name"/>
          <w:rFonts w:ascii="Calibri" w:hAnsi="Calibri"/>
        </w:rPr>
        <w:t>czenia przedmiotowe):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zakup akcji, obligacji, udzia</w:t>
      </w:r>
      <w:r>
        <w:rPr>
          <w:rStyle w:val="BrakA"/>
          <w:rFonts w:ascii="Calibri" w:hAnsi="Calibri"/>
        </w:rPr>
        <w:t>łó</w:t>
      </w:r>
      <w:r>
        <w:rPr>
          <w:rStyle w:val="BrakA"/>
          <w:rFonts w:ascii="Calibri" w:hAnsi="Calibri"/>
        </w:rPr>
        <w:t>w w sp</w:t>
      </w:r>
      <w:r>
        <w:rPr>
          <w:rStyle w:val="BrakA"/>
          <w:rFonts w:ascii="Calibri" w:hAnsi="Calibri"/>
        </w:rPr>
        <w:t>ół</w:t>
      </w:r>
      <w:r>
        <w:rPr>
          <w:rStyle w:val="BrakA"/>
          <w:rFonts w:ascii="Calibri" w:hAnsi="Calibri"/>
        </w:rPr>
        <w:t>kach, kaucje, leasing,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zakup nieruchomo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ci, gruntu oraz dzier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awy wieczystej nieruchomo</w:t>
      </w:r>
      <w:r>
        <w:rPr>
          <w:rStyle w:val="wup-site-name"/>
          <w:rFonts w:ascii="Calibri" w:hAnsi="Calibri"/>
        </w:rPr>
        <w:t>ś</w:t>
      </w:r>
      <w:r>
        <w:rPr>
          <w:rFonts w:ascii="Calibri" w:hAnsi="Calibri"/>
          <w:lang w:val="it-IT"/>
        </w:rPr>
        <w:t>ci</w:t>
      </w:r>
      <w:r>
        <w:rPr>
          <w:rFonts w:ascii="Calibri" w:hAnsi="Calibri"/>
          <w:lang w:val="it-IT"/>
        </w:rPr>
        <w:t>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>zakup samochodu osobowego, ci</w:t>
      </w:r>
      <w:r>
        <w:rPr>
          <w:rFonts w:ascii="Calibri" w:hAnsi="Calibri"/>
        </w:rPr>
        <w:t>ęż</w:t>
      </w:r>
      <w:r>
        <w:rPr>
          <w:rFonts w:ascii="Calibri" w:hAnsi="Calibri"/>
        </w:rPr>
        <w:t>arowego, lawet, autolawet, przyczep, naczep itp.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Zakup </w:t>
      </w:r>
      <w:r>
        <w:rPr>
          <w:rFonts w:ascii="Calibri" w:hAnsi="Calibri"/>
        </w:rPr>
        <w:t>ś</w:t>
      </w:r>
      <w:r>
        <w:rPr>
          <w:rFonts w:ascii="Calibri" w:hAnsi="Calibri"/>
        </w:rPr>
        <w:t>rodka transportu przeznaczonego do drogowego transportu towar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przez Wnioskodawc</w:t>
      </w:r>
      <w:r>
        <w:rPr>
          <w:rFonts w:ascii="Calibri" w:hAnsi="Calibri"/>
        </w:rPr>
        <w:t>ę ś</w:t>
      </w:r>
      <w:r>
        <w:rPr>
          <w:rFonts w:ascii="Calibri" w:hAnsi="Calibri"/>
        </w:rPr>
        <w:t>wiadcz</w:t>
      </w:r>
      <w:r>
        <w:rPr>
          <w:rFonts w:ascii="Calibri" w:hAnsi="Calibri"/>
        </w:rPr>
        <w:t>ą</w:t>
      </w:r>
      <w:r>
        <w:rPr>
          <w:rFonts w:ascii="Calibri" w:hAnsi="Calibri"/>
        </w:rPr>
        <w:t>cego us</w:t>
      </w:r>
      <w:r>
        <w:rPr>
          <w:rFonts w:ascii="Calibri" w:hAnsi="Calibri"/>
        </w:rPr>
        <w:t>ł</w:t>
      </w:r>
      <w:r>
        <w:rPr>
          <w:rFonts w:ascii="Calibri" w:hAnsi="Calibri"/>
        </w:rPr>
        <w:t>ugi drogowego transportu towar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op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aty administracyjne, sk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 xml:space="preserve">adki </w:t>
      </w:r>
      <w:r>
        <w:rPr>
          <w:rStyle w:val="wup-site-name"/>
          <w:rFonts w:ascii="Calibri" w:hAnsi="Calibri"/>
        </w:rPr>
        <w:t>ZUS, wynagrodzenia pracownik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op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aty eksploatacyjne (czynsz, dzier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awa, pr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d, woda, telefon, paliwo itp.),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koszty pod</w:t>
      </w:r>
      <w:r>
        <w:rPr>
          <w:rStyle w:val="wup-site-name"/>
          <w:rFonts w:ascii="Calibri" w:hAnsi="Calibri"/>
        </w:rPr>
        <w:t>łą</w:t>
      </w:r>
      <w:r>
        <w:rPr>
          <w:rStyle w:val="wup-site-name"/>
          <w:rFonts w:ascii="Calibri" w:hAnsi="Calibri"/>
        </w:rPr>
        <w:t>czenia wszelkich medi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(telefon, internet) oraz koszty abonament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zakup automat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(do gier zr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czno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ciowych, do napoj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itp.),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zakup towaru, inwentarza 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ywego,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koszty reklamy,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wycen</w:t>
      </w:r>
      <w:r>
        <w:rPr>
          <w:rStyle w:val="BrakA"/>
          <w:rFonts w:ascii="Calibri" w:hAnsi="Calibri"/>
        </w:rPr>
        <w:t xml:space="preserve">ę </w:t>
      </w:r>
      <w:r>
        <w:rPr>
          <w:rStyle w:val="BrakA"/>
          <w:rFonts w:ascii="Calibri" w:hAnsi="Calibri"/>
        </w:rPr>
        <w:t>rzeczoznawcy maj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tkowego,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koszty wysy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ki, transportu, przygotowania, pakowania,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cz</w:t>
      </w:r>
      <w:r>
        <w:rPr>
          <w:rStyle w:val="wup-site-name"/>
          <w:rFonts w:ascii="Calibri" w:hAnsi="Calibri"/>
        </w:rPr>
        <w:t>ęś</w:t>
      </w:r>
      <w:r>
        <w:rPr>
          <w:rStyle w:val="wup-site-name"/>
          <w:rFonts w:ascii="Calibri" w:hAnsi="Calibri"/>
        </w:rPr>
        <w:t>ci zamienne, eksploatacyjne z wy</w:t>
      </w:r>
      <w:r>
        <w:rPr>
          <w:rStyle w:val="wup-site-name"/>
          <w:rFonts w:ascii="Calibri" w:hAnsi="Calibri"/>
        </w:rPr>
        <w:t>łą</w:t>
      </w:r>
      <w:r>
        <w:rPr>
          <w:rStyle w:val="wup-site-name"/>
          <w:rFonts w:ascii="Calibri" w:hAnsi="Calibri"/>
        </w:rPr>
        <w:t>czeniem element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startowych,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koszty szkole</w:t>
      </w:r>
      <w:r>
        <w:rPr>
          <w:rStyle w:val="wup-site-name"/>
          <w:rFonts w:ascii="Calibri" w:hAnsi="Calibri"/>
        </w:rPr>
        <w:t xml:space="preserve">ń </w:t>
      </w:r>
      <w:r>
        <w:rPr>
          <w:rStyle w:val="wup-site-name"/>
          <w:rFonts w:ascii="Calibri" w:hAnsi="Calibri"/>
        </w:rPr>
        <w:t>os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b kierowanych na wyposa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one lub do</w:t>
      </w:r>
      <w:r>
        <w:rPr>
          <w:rStyle w:val="wup-site-name"/>
          <w:rFonts w:ascii="Calibri" w:hAnsi="Calibri"/>
        </w:rPr>
        <w:t>posa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one stanowisko pracy,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koszty budowy i remont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lokali i budynk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odzie</w:t>
      </w:r>
      <w:r>
        <w:rPr>
          <w:rStyle w:val="wup-site-name"/>
          <w:rFonts w:ascii="Calibri" w:hAnsi="Calibri"/>
        </w:rPr>
        <w:t xml:space="preserve">ż </w:t>
      </w:r>
      <w:r>
        <w:rPr>
          <w:rStyle w:val="wup-site-name"/>
          <w:rFonts w:ascii="Calibri" w:hAnsi="Calibri"/>
        </w:rPr>
        <w:t>ochronn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wynikaj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z przepis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BHP,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zakup telefonu,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komputer w kwocie przewy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szaj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cej 5.000,00 z</w:t>
      </w:r>
      <w:r>
        <w:rPr>
          <w:rStyle w:val="BrakA"/>
          <w:rFonts w:ascii="Calibri" w:hAnsi="Calibri"/>
        </w:rPr>
        <w:t xml:space="preserve">ł </w:t>
      </w:r>
      <w:r>
        <w:rPr>
          <w:rStyle w:val="BrakA"/>
          <w:rFonts w:ascii="Calibri" w:hAnsi="Calibri"/>
        </w:rPr>
        <w:t>(wyj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tek stanowi sprz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t specjalistyczny),</w:t>
      </w:r>
    </w:p>
    <w:p w:rsidR="003E73EE" w:rsidRDefault="00032118">
      <w:pPr>
        <w:pStyle w:val="Tekstpodstawowy"/>
        <w:numPr>
          <w:ilvl w:val="1"/>
          <w:numId w:val="58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zakup kasy fiskalnej.</w:t>
      </w:r>
    </w:p>
    <w:p w:rsidR="003E73EE" w:rsidRDefault="003E73EE">
      <w:pPr>
        <w:pStyle w:val="Tekstpodstawowy"/>
        <w:spacing w:after="0"/>
        <w:ind w:left="1077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59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 xml:space="preserve">Koszty </w:t>
      </w:r>
      <w:r>
        <w:rPr>
          <w:rStyle w:val="BrakA"/>
          <w:rFonts w:ascii="Calibri" w:hAnsi="Calibri"/>
        </w:rPr>
        <w:t>poniesione na wyposa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enie lub doposa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enie stanowiska pracy przed zawarciem umowy o</w:t>
      </w:r>
      <w:r>
        <w:rPr>
          <w:rStyle w:val="BrakA"/>
          <w:rFonts w:ascii="Calibri" w:hAnsi="Calibri"/>
        </w:rPr>
        <w:t> </w:t>
      </w:r>
      <w:r>
        <w:rPr>
          <w:rStyle w:val="BrakA"/>
          <w:rFonts w:ascii="Calibri" w:hAnsi="Calibri"/>
        </w:rPr>
        <w:t>refundacj</w:t>
      </w:r>
      <w:r>
        <w:rPr>
          <w:rStyle w:val="BrakA"/>
          <w:rFonts w:ascii="Calibri" w:hAnsi="Calibri"/>
        </w:rPr>
        <w:t xml:space="preserve">ę </w:t>
      </w:r>
      <w:r>
        <w:rPr>
          <w:rStyle w:val="BrakA"/>
          <w:rFonts w:ascii="Calibri" w:hAnsi="Calibri"/>
        </w:rPr>
        <w:t>i po dacie wskazanej w umowie nie b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d</w:t>
      </w:r>
      <w:r>
        <w:rPr>
          <w:rStyle w:val="BrakA"/>
          <w:rFonts w:ascii="Calibri" w:hAnsi="Calibri"/>
        </w:rPr>
        <w:t xml:space="preserve">ą </w:t>
      </w:r>
      <w:r>
        <w:rPr>
          <w:rStyle w:val="BrakA"/>
          <w:rFonts w:ascii="Calibri" w:hAnsi="Calibri"/>
        </w:rPr>
        <w:t>kosztami kwalifikowanymi do refundacji.</w:t>
      </w:r>
    </w:p>
    <w:p w:rsidR="003E73EE" w:rsidRDefault="003E73EE">
      <w:pPr>
        <w:pStyle w:val="Tekstpodstawowy"/>
        <w:jc w:val="both"/>
        <w:rPr>
          <w:rStyle w:val="BrakA"/>
          <w:rFonts w:ascii="Calibri" w:eastAsia="Calibri" w:hAnsi="Calibri" w:cs="Calibri"/>
        </w:rPr>
      </w:pPr>
    </w:p>
    <w:p w:rsidR="003E73EE" w:rsidRDefault="003E73EE">
      <w:pPr>
        <w:pStyle w:val="Tekstpodstawowy"/>
        <w:jc w:val="both"/>
        <w:rPr>
          <w:rStyle w:val="BrakA"/>
          <w:rFonts w:ascii="Calibri" w:eastAsia="Calibri" w:hAnsi="Calibri" w:cs="Calibri"/>
        </w:rPr>
      </w:pPr>
    </w:p>
    <w:p w:rsidR="003E73EE" w:rsidRDefault="003E73EE">
      <w:pPr>
        <w:pStyle w:val="Tekstpodstawowy"/>
        <w:jc w:val="both"/>
        <w:rPr>
          <w:rStyle w:val="BrakA"/>
          <w:rFonts w:ascii="Calibri" w:eastAsia="Calibri" w:hAnsi="Calibri" w:cs="Calibri"/>
        </w:rPr>
      </w:pPr>
    </w:p>
    <w:p w:rsidR="00032118" w:rsidRDefault="00032118">
      <w:pPr>
        <w:pStyle w:val="Tekstpodstawowy"/>
        <w:jc w:val="both"/>
        <w:rPr>
          <w:rStyle w:val="BrakA"/>
          <w:rFonts w:ascii="Calibri" w:eastAsia="Calibri" w:hAnsi="Calibri" w:cs="Calibri"/>
        </w:rPr>
      </w:pPr>
    </w:p>
    <w:p w:rsidR="00032118" w:rsidRDefault="00032118">
      <w:pPr>
        <w:pStyle w:val="Tekstpodstawowy"/>
        <w:jc w:val="both"/>
        <w:rPr>
          <w:rStyle w:val="BrakA"/>
          <w:rFonts w:ascii="Calibri" w:eastAsia="Calibri" w:hAnsi="Calibri" w:cs="Calibri"/>
        </w:rPr>
      </w:pPr>
    </w:p>
    <w:p w:rsidR="00032118" w:rsidRDefault="00032118">
      <w:pPr>
        <w:pStyle w:val="Tekstpodstawowy"/>
        <w:jc w:val="both"/>
        <w:rPr>
          <w:rStyle w:val="BrakA"/>
          <w:rFonts w:ascii="Calibri" w:eastAsia="Calibri" w:hAnsi="Calibri" w:cs="Calibri"/>
        </w:rPr>
      </w:pPr>
    </w:p>
    <w:p w:rsidR="00032118" w:rsidRDefault="00032118">
      <w:pPr>
        <w:pStyle w:val="Tekstpodstawowy"/>
        <w:jc w:val="both"/>
        <w:rPr>
          <w:rStyle w:val="BrakA"/>
          <w:rFonts w:ascii="Calibri" w:eastAsia="Calibri" w:hAnsi="Calibri" w:cs="Calibri"/>
        </w:rPr>
      </w:pPr>
    </w:p>
    <w:p w:rsidR="003E73EE" w:rsidRDefault="003E73EE">
      <w:pPr>
        <w:pStyle w:val="Tekstpodstawowy"/>
        <w:jc w:val="both"/>
        <w:rPr>
          <w:rStyle w:val="BrakA"/>
          <w:rFonts w:ascii="Calibri" w:eastAsia="Calibri" w:hAnsi="Calibri" w:cs="Calibri"/>
        </w:rPr>
      </w:pPr>
    </w:p>
    <w:p w:rsidR="003E73EE" w:rsidRDefault="003E73EE">
      <w:pPr>
        <w:pStyle w:val="Akapitzlist"/>
        <w:ind w:left="284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ROZDZIA</w:t>
      </w:r>
      <w:r>
        <w:rPr>
          <w:rFonts w:ascii="Calibri" w:hAnsi="Calibri"/>
          <w:b/>
          <w:bCs/>
          <w:sz w:val="24"/>
          <w:szCs w:val="24"/>
        </w:rPr>
        <w:t xml:space="preserve">Ł </w:t>
      </w:r>
      <w:r>
        <w:rPr>
          <w:rFonts w:ascii="Calibri" w:hAnsi="Calibri"/>
          <w:b/>
          <w:bCs/>
          <w:sz w:val="24"/>
          <w:szCs w:val="24"/>
        </w:rPr>
        <w:t>IV</w:t>
      </w: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ZABEZPIECZENIE PRAWID</w:t>
      </w:r>
      <w:r>
        <w:rPr>
          <w:rFonts w:ascii="Calibri" w:hAnsi="Calibri"/>
          <w:b/>
          <w:bCs/>
          <w:sz w:val="24"/>
          <w:szCs w:val="24"/>
        </w:rPr>
        <w:t>Ł</w:t>
      </w:r>
      <w:r>
        <w:rPr>
          <w:rFonts w:ascii="Calibri" w:hAnsi="Calibri"/>
          <w:b/>
          <w:bCs/>
          <w:sz w:val="24"/>
          <w:szCs w:val="24"/>
        </w:rPr>
        <w:t>OWEGO WYKORZYSTANIA</w:t>
      </w: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PRZYZNANYCH </w:t>
      </w:r>
      <w:r>
        <w:rPr>
          <w:rFonts w:ascii="Calibri" w:hAnsi="Calibri"/>
          <w:b/>
          <w:bCs/>
          <w:sz w:val="24"/>
          <w:szCs w:val="24"/>
        </w:rPr>
        <w:t>Ś</w:t>
      </w:r>
      <w:r>
        <w:rPr>
          <w:rFonts w:ascii="Calibri" w:hAnsi="Calibri"/>
          <w:b/>
          <w:bCs/>
          <w:sz w:val="24"/>
          <w:szCs w:val="24"/>
        </w:rPr>
        <w:t>RODK</w:t>
      </w:r>
      <w:r>
        <w:rPr>
          <w:rFonts w:ascii="Calibri" w:hAnsi="Calibri"/>
          <w:b/>
          <w:bCs/>
          <w:sz w:val="24"/>
          <w:szCs w:val="24"/>
        </w:rPr>
        <w:t>Ó</w:t>
      </w:r>
      <w:r>
        <w:rPr>
          <w:rFonts w:ascii="Calibri" w:hAnsi="Calibri"/>
          <w:b/>
          <w:bCs/>
          <w:sz w:val="24"/>
          <w:szCs w:val="24"/>
        </w:rPr>
        <w:t>W</w:t>
      </w:r>
    </w:p>
    <w:p w:rsidR="003E73EE" w:rsidRDefault="003E73EE">
      <w:pPr>
        <w:pStyle w:val="Akapitzlist"/>
        <w:ind w:left="0"/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11</w:t>
      </w:r>
    </w:p>
    <w:p w:rsidR="003E73EE" w:rsidRDefault="003E73EE">
      <w:pPr>
        <w:pStyle w:val="Akapitzlist"/>
        <w:ind w:left="0"/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Tekstpodstawowy"/>
        <w:numPr>
          <w:ilvl w:val="0"/>
          <w:numId w:val="61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W celu zapewnienia dotrzymania warunk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umowy Prezydent Miasta Torunia uzale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nia jej zawarcie od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przedstawienia przez podmiot wyst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puj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 z wnioskiem odpowiedniego zabezpieczenia nale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ytego wykonania umowy w nast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puj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cych formach:</w:t>
      </w:r>
    </w:p>
    <w:p w:rsidR="003E73EE" w:rsidRDefault="00032118">
      <w:pPr>
        <w:pStyle w:val="Tekstpodstawowy"/>
        <w:tabs>
          <w:tab w:val="left" w:pos="360"/>
          <w:tab w:val="left" w:pos="720"/>
        </w:tabs>
        <w:spacing w:after="0"/>
        <w:ind w:left="283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br/>
      </w:r>
    </w:p>
    <w:p w:rsidR="003E73EE" w:rsidRDefault="00032118">
      <w:pPr>
        <w:pStyle w:val="Tekstpodstawowy"/>
        <w:numPr>
          <w:ilvl w:val="0"/>
          <w:numId w:val="63"/>
        </w:numPr>
        <w:spacing w:after="0"/>
        <w:jc w:val="both"/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>por</w:t>
      </w:r>
      <w:r>
        <w:rPr>
          <w:rFonts w:ascii="Calibri" w:hAnsi="Calibri"/>
          <w:lang w:val="nl-NL"/>
        </w:rPr>
        <w:t>ę</w:t>
      </w:r>
      <w:r>
        <w:rPr>
          <w:rFonts w:ascii="Calibri" w:hAnsi="Calibri"/>
          <w:lang w:val="nl-NL"/>
        </w:rPr>
        <w:t>czenie</w:t>
      </w:r>
    </w:p>
    <w:p w:rsidR="003E73EE" w:rsidRDefault="00032118">
      <w:pPr>
        <w:pStyle w:val="Tekstpodstawowy"/>
        <w:numPr>
          <w:ilvl w:val="0"/>
          <w:numId w:val="63"/>
        </w:numPr>
        <w:spacing w:after="0"/>
        <w:jc w:val="both"/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t xml:space="preserve">weksel </w:t>
      </w:r>
      <w:r>
        <w:rPr>
          <w:rFonts w:ascii="Calibri" w:hAnsi="Calibri"/>
          <w:i/>
          <w:iCs/>
          <w:lang w:val="es-ES_tradnl"/>
        </w:rPr>
        <w:t>z</w:t>
      </w:r>
      <w:r>
        <w:rPr>
          <w:rFonts w:ascii="Calibri" w:hAnsi="Calibri"/>
          <w:i/>
          <w:iCs/>
          <w:lang w:val="es-ES_tradnl"/>
        </w:rPr>
        <w:t xml:space="preserve"> por</w:t>
      </w:r>
      <w:r>
        <w:rPr>
          <w:rFonts w:ascii="Calibri" w:hAnsi="Calibri"/>
          <w:i/>
          <w:iCs/>
          <w:lang w:val="es-ES_tradnl"/>
        </w:rPr>
        <w:t>ę</w:t>
      </w:r>
      <w:r>
        <w:rPr>
          <w:rFonts w:ascii="Calibri" w:hAnsi="Calibri"/>
          <w:i/>
          <w:iCs/>
          <w:lang w:val="es-ES_tradnl"/>
        </w:rPr>
        <w:t>czeniem wekslowym aval</w:t>
      </w:r>
      <w:r>
        <w:rPr>
          <w:rStyle w:val="wup-site-name"/>
          <w:rFonts w:ascii="Calibri" w:hAnsi="Calibri"/>
        </w:rPr>
        <w:t xml:space="preserve"> gwarancja bankowa</w:t>
      </w:r>
      <w:r>
        <w:rPr>
          <w:rFonts w:ascii="Calibri" w:hAnsi="Calibri"/>
          <w:lang w:val="nl-NL"/>
        </w:rPr>
        <w:t xml:space="preserve"> </w:t>
      </w:r>
    </w:p>
    <w:p w:rsidR="003E73EE" w:rsidRDefault="00032118">
      <w:pPr>
        <w:pStyle w:val="Tekstpodstawowy"/>
        <w:numPr>
          <w:ilvl w:val="0"/>
          <w:numId w:val="63"/>
        </w:numPr>
        <w:spacing w:after="0"/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blokada rachunku bankowego</w:t>
      </w:r>
      <w:r>
        <w:rPr>
          <w:rFonts w:ascii="Calibri" w:hAnsi="Calibri"/>
          <w:lang w:val="nl-NL"/>
        </w:rPr>
        <w:t xml:space="preserve"> </w:t>
      </w:r>
    </w:p>
    <w:p w:rsidR="003E73EE" w:rsidRDefault="00032118">
      <w:pPr>
        <w:pStyle w:val="Tekstpodstawowy"/>
        <w:numPr>
          <w:ilvl w:val="0"/>
          <w:numId w:val="63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gwarancja bankowa</w:t>
      </w:r>
    </w:p>
    <w:p w:rsidR="003E73EE" w:rsidRDefault="00032118">
      <w:pPr>
        <w:pStyle w:val="Tekstpodstawowy"/>
        <w:numPr>
          <w:ilvl w:val="0"/>
          <w:numId w:val="63"/>
        </w:numPr>
        <w:spacing w:after="0"/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akt notarialny o poddaniu si</w:t>
      </w:r>
      <w:r>
        <w:rPr>
          <w:rStyle w:val="BrakA"/>
          <w:rFonts w:ascii="Calibri" w:hAnsi="Calibri"/>
        </w:rPr>
        <w:t xml:space="preserve">ę </w:t>
      </w:r>
      <w:r>
        <w:rPr>
          <w:rStyle w:val="BrakA"/>
          <w:rFonts w:ascii="Calibri" w:hAnsi="Calibri"/>
        </w:rPr>
        <w:t>egzekucji przez d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u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nika</w:t>
      </w:r>
    </w:p>
    <w:p w:rsidR="003E73EE" w:rsidRDefault="003E73EE">
      <w:pPr>
        <w:pStyle w:val="Tekstpodstawowy"/>
        <w:tabs>
          <w:tab w:val="left" w:pos="375"/>
          <w:tab w:val="left" w:pos="720"/>
        </w:tabs>
        <w:spacing w:after="0"/>
        <w:ind w:left="992"/>
        <w:jc w:val="both"/>
        <w:rPr>
          <w:rFonts w:ascii="Calibri" w:eastAsia="Calibri" w:hAnsi="Calibri" w:cs="Calibri"/>
        </w:rPr>
      </w:pPr>
    </w:p>
    <w:p w:rsidR="003E73EE" w:rsidRDefault="00032118">
      <w:pPr>
        <w:pStyle w:val="Tekstpodstawowy"/>
        <w:numPr>
          <w:ilvl w:val="0"/>
          <w:numId w:val="64"/>
        </w:numPr>
        <w:jc w:val="both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Por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czycielem mo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 by</w:t>
      </w:r>
      <w:r>
        <w:rPr>
          <w:rStyle w:val="wup-site-name"/>
          <w:rFonts w:ascii="Calibri" w:hAnsi="Calibri"/>
        </w:rPr>
        <w:t xml:space="preserve">ć </w:t>
      </w:r>
      <w:r>
        <w:rPr>
          <w:rStyle w:val="wup-site-name"/>
          <w:rFonts w:ascii="Calibri" w:hAnsi="Calibri"/>
        </w:rPr>
        <w:t>osoba fizyczna:</w:t>
      </w:r>
    </w:p>
    <w:p w:rsidR="003E73EE" w:rsidRDefault="00032118">
      <w:pPr>
        <w:pStyle w:val="Tekstpodstawowy"/>
        <w:numPr>
          <w:ilvl w:val="0"/>
          <w:numId w:val="66"/>
        </w:numPr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pozostaj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ca w stosunku pracy z pracodawc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nieb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d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cym w stanie likwid</w:t>
      </w:r>
      <w:r>
        <w:rPr>
          <w:rStyle w:val="wup-site-name"/>
          <w:rFonts w:ascii="Calibri" w:hAnsi="Calibri"/>
        </w:rPr>
        <w:t>acji lub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upad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ci, zatrudniona na czas nieokre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lony lub okre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lony nie kr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tszy ni</w:t>
      </w:r>
      <w:r>
        <w:rPr>
          <w:rStyle w:val="wup-site-name"/>
          <w:rFonts w:ascii="Calibri" w:hAnsi="Calibri"/>
        </w:rPr>
        <w:t xml:space="preserve">ż </w:t>
      </w:r>
      <w:r>
        <w:rPr>
          <w:rStyle w:val="wup-site-name"/>
          <w:rFonts w:ascii="Calibri" w:hAnsi="Calibri"/>
        </w:rPr>
        <w:t>3 lata licz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 od dnia z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o</w:t>
      </w:r>
      <w:r>
        <w:rPr>
          <w:rStyle w:val="wup-site-name"/>
          <w:rFonts w:ascii="Calibri" w:hAnsi="Calibri"/>
        </w:rPr>
        <w:t>ż</w:t>
      </w:r>
      <w:r>
        <w:rPr>
          <w:rStyle w:val="wup-site-name"/>
          <w:rFonts w:ascii="Calibri" w:hAnsi="Calibri"/>
        </w:rPr>
        <w:t>enia wniosku, nieb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d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ca w okresie wypowiedzenia, wobec kt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rej nie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s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ustanowione zaj</w:t>
      </w:r>
      <w:r>
        <w:rPr>
          <w:rStyle w:val="wup-site-name"/>
          <w:rFonts w:ascii="Calibri" w:hAnsi="Calibri"/>
        </w:rPr>
        <w:t>ę</w:t>
      </w:r>
      <w:r>
        <w:rPr>
          <w:rFonts w:ascii="Calibri" w:hAnsi="Calibri"/>
          <w:lang w:val="es-ES_tradnl"/>
        </w:rPr>
        <w:t>cia s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dowe lub administracyjne wynagrodzenia za prac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oraz</w:t>
      </w:r>
      <w:r>
        <w:rPr>
          <w:rStyle w:val="wup-site-name"/>
          <w:rFonts w:ascii="Calibri" w:hAnsi="Calibri"/>
        </w:rPr>
        <w:t xml:space="preserve">  </w:t>
      </w:r>
      <w:r>
        <w:rPr>
          <w:rStyle w:val="wup-site-name"/>
          <w:rFonts w:ascii="Calibri" w:hAnsi="Calibri"/>
        </w:rPr>
        <w:t>nie jest prowadzone post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powanie egzekucyjne,</w:t>
      </w:r>
    </w:p>
    <w:p w:rsidR="003E73EE" w:rsidRDefault="00032118">
      <w:pPr>
        <w:pStyle w:val="Tekstpodstawowy"/>
        <w:numPr>
          <w:ilvl w:val="0"/>
          <w:numId w:val="66"/>
        </w:numPr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prowadz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ca dzia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alno</w:t>
      </w:r>
      <w:r>
        <w:rPr>
          <w:rStyle w:val="wup-site-name"/>
          <w:rFonts w:ascii="Calibri" w:hAnsi="Calibri"/>
        </w:rPr>
        <w:t xml:space="preserve">ść </w:t>
      </w:r>
      <w:r>
        <w:rPr>
          <w:rStyle w:val="wup-site-name"/>
          <w:rFonts w:ascii="Calibri" w:hAnsi="Calibri"/>
        </w:rPr>
        <w:t>gospodarcz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, kt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ra to dzia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alno</w:t>
      </w:r>
      <w:r>
        <w:rPr>
          <w:rStyle w:val="wup-site-name"/>
          <w:rFonts w:ascii="Calibri" w:hAnsi="Calibri"/>
        </w:rPr>
        <w:t xml:space="preserve">ść </w:t>
      </w:r>
      <w:r>
        <w:rPr>
          <w:rStyle w:val="wup-site-name"/>
          <w:rFonts w:ascii="Calibri" w:hAnsi="Calibri"/>
        </w:rPr>
        <w:t>nie jest w stanie likwidacji lub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upad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ci oraz nieposiadaj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ca zaleg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ci w op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atach administracyjno - skarbowych wynikaj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cych z prowadzonej dzia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alno</w:t>
      </w:r>
      <w:r>
        <w:rPr>
          <w:rStyle w:val="wup-site-name"/>
          <w:rFonts w:ascii="Calibri" w:hAnsi="Calibri"/>
        </w:rPr>
        <w:t>ś</w:t>
      </w:r>
      <w:r>
        <w:rPr>
          <w:rStyle w:val="wup-site-name"/>
          <w:rFonts w:ascii="Calibri" w:hAnsi="Calibri"/>
        </w:rPr>
        <w:t>ci</w:t>
      </w:r>
      <w:r>
        <w:rPr>
          <w:rStyle w:val="wup-site-name"/>
          <w:rFonts w:ascii="Calibri" w:hAnsi="Calibri"/>
        </w:rPr>
        <w:t xml:space="preserve"> (z wy</w:t>
      </w:r>
      <w:r>
        <w:rPr>
          <w:rStyle w:val="wup-site-name"/>
          <w:rFonts w:ascii="Calibri" w:hAnsi="Calibri"/>
        </w:rPr>
        <w:t>łą</w:t>
      </w:r>
      <w:r>
        <w:rPr>
          <w:rStyle w:val="wup-site-name"/>
          <w:rFonts w:ascii="Calibri" w:hAnsi="Calibri"/>
        </w:rPr>
        <w:t>czeniem os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b fizycznych prowadz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cych dzia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alno</w:t>
      </w:r>
      <w:r>
        <w:rPr>
          <w:rStyle w:val="wup-site-name"/>
          <w:rFonts w:ascii="Calibri" w:hAnsi="Calibri"/>
        </w:rPr>
        <w:t xml:space="preserve">ść </w:t>
      </w:r>
      <w:r>
        <w:rPr>
          <w:rStyle w:val="wup-site-name"/>
          <w:rFonts w:ascii="Calibri" w:hAnsi="Calibri"/>
        </w:rPr>
        <w:t>gospodarcz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, rozliczaj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cych si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z podatku dochodowego w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formie karty podatkowej oraz w formie rycza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tu od przychod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ewidencjonowanych), wobec kt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rej nie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jest prowadzone post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powanie egzekucyjne,</w:t>
      </w:r>
    </w:p>
    <w:p w:rsidR="003E73EE" w:rsidRDefault="00032118">
      <w:pPr>
        <w:pStyle w:val="Tekstpodstawowy"/>
        <w:numPr>
          <w:ilvl w:val="0"/>
          <w:numId w:val="66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emeryci lub renci</w:t>
      </w:r>
      <w:r>
        <w:rPr>
          <w:rStyle w:val="BrakA"/>
          <w:rFonts w:ascii="Calibri" w:hAnsi="Calibri"/>
        </w:rPr>
        <w:t>ś</w:t>
      </w:r>
      <w:r>
        <w:rPr>
          <w:rStyle w:val="BrakA"/>
          <w:rFonts w:ascii="Calibri" w:hAnsi="Calibri"/>
        </w:rPr>
        <w:t>ci (posiadaj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cy sta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 xml:space="preserve">e </w:t>
      </w:r>
      <w:r>
        <w:rPr>
          <w:rStyle w:val="BrakA"/>
          <w:rFonts w:ascii="Calibri" w:hAnsi="Calibri"/>
        </w:rPr>
        <w:t>ś</w:t>
      </w:r>
      <w:r>
        <w:rPr>
          <w:rStyle w:val="BrakA"/>
          <w:rFonts w:ascii="Calibri" w:hAnsi="Calibri"/>
        </w:rPr>
        <w:t>wiadczenia), nieobj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ci jako d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u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nicy post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powaniem egzekucyjnym,</w:t>
      </w:r>
    </w:p>
    <w:p w:rsidR="003E73EE" w:rsidRDefault="00032118">
      <w:pPr>
        <w:pStyle w:val="Tekstpodstawowy"/>
        <w:numPr>
          <w:ilvl w:val="0"/>
          <w:numId w:val="66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 wieku do 70 lat,</w:t>
      </w:r>
    </w:p>
    <w:p w:rsidR="003E73EE" w:rsidRDefault="00032118">
      <w:pPr>
        <w:pStyle w:val="Tekstpodstawowy"/>
        <w:numPr>
          <w:ilvl w:val="0"/>
          <w:numId w:val="66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zamieszkuj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ca w Polsce.</w:t>
      </w:r>
    </w:p>
    <w:p w:rsidR="003E73EE" w:rsidRDefault="00032118">
      <w:pPr>
        <w:pStyle w:val="Tekstpodstawowy"/>
        <w:ind w:left="720" w:hanging="11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Por</w:t>
      </w:r>
      <w:r>
        <w:rPr>
          <w:rFonts w:ascii="Calibri" w:hAnsi="Calibri"/>
        </w:rPr>
        <w:t>ę</w:t>
      </w:r>
      <w:r>
        <w:rPr>
          <w:rFonts w:ascii="Calibri" w:hAnsi="Calibri"/>
        </w:rPr>
        <w:t>czenie jako zabezpieczenie winno by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dokonane przez 2 osoby,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rych sta</w:t>
      </w:r>
      <w:r>
        <w:rPr>
          <w:rFonts w:ascii="Calibri" w:hAnsi="Calibri"/>
        </w:rPr>
        <w:t>ł</w:t>
      </w:r>
      <w:r>
        <w:rPr>
          <w:rFonts w:ascii="Calibri" w:hAnsi="Calibri"/>
        </w:rPr>
        <w:t>e dochody 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czne wynosz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n</w:t>
      </w:r>
      <w:r>
        <w:rPr>
          <w:rFonts w:ascii="Calibri" w:hAnsi="Calibri"/>
        </w:rPr>
        <w:t>ie mniej ni</w:t>
      </w:r>
      <w:r>
        <w:rPr>
          <w:rFonts w:ascii="Calibri" w:hAnsi="Calibri"/>
        </w:rPr>
        <w:t xml:space="preserve">ż </w:t>
      </w:r>
      <w:r w:rsidRPr="00032118">
        <w:rPr>
          <w:rFonts w:ascii="Calibri" w:hAnsi="Calibri"/>
          <w:b/>
          <w:bCs/>
          <w:i/>
          <w:iCs/>
          <w:lang w:val="pl-PL"/>
        </w:rPr>
        <w:t>3.500,00</w:t>
      </w:r>
      <w:r>
        <w:rPr>
          <w:rFonts w:ascii="Calibri" w:hAnsi="Calibri"/>
        </w:rPr>
        <w:t xml:space="preserve"> z</w:t>
      </w:r>
      <w:r>
        <w:rPr>
          <w:rFonts w:ascii="Calibri" w:hAnsi="Calibri"/>
        </w:rPr>
        <w:t xml:space="preserve">ł </w:t>
      </w:r>
      <w:r>
        <w:rPr>
          <w:rFonts w:ascii="Calibri" w:hAnsi="Calibri"/>
        </w:rPr>
        <w:t>brutto dla ka</w:t>
      </w:r>
      <w:r>
        <w:rPr>
          <w:rFonts w:ascii="Calibri" w:hAnsi="Calibri"/>
        </w:rPr>
        <w:t>ż</w:t>
      </w:r>
      <w:r>
        <w:rPr>
          <w:rFonts w:ascii="Calibri" w:hAnsi="Calibri"/>
        </w:rPr>
        <w:t>dej z</w:t>
      </w:r>
      <w:r>
        <w:rPr>
          <w:rFonts w:ascii="Calibri" w:hAnsi="Calibri"/>
        </w:rPr>
        <w:t> </w:t>
      </w:r>
      <w:r>
        <w:rPr>
          <w:rFonts w:ascii="Calibri" w:hAnsi="Calibri"/>
        </w:rPr>
        <w:t>nich</w:t>
      </w:r>
      <w:r>
        <w:rPr>
          <w:rFonts w:ascii="Calibri" w:hAnsi="Calibri"/>
        </w:rPr>
        <w:t> </w:t>
      </w:r>
      <w:r>
        <w:rPr>
          <w:rFonts w:ascii="Calibri" w:hAnsi="Calibri"/>
        </w:rPr>
        <w:t>lub</w:t>
      </w:r>
      <w:r>
        <w:rPr>
          <w:rFonts w:ascii="Calibri" w:hAnsi="Calibri"/>
        </w:rPr>
        <w:t> </w:t>
      </w:r>
      <w:r>
        <w:rPr>
          <w:rFonts w:ascii="Calibri" w:hAnsi="Calibri"/>
        </w:rPr>
        <w:t>1</w:t>
      </w:r>
      <w:r>
        <w:rPr>
          <w:rFonts w:ascii="Calibri" w:hAnsi="Calibri"/>
        </w:rPr>
        <w:t> </w:t>
      </w:r>
      <w:r>
        <w:rPr>
          <w:rFonts w:ascii="Calibri" w:hAnsi="Calibri"/>
        </w:rPr>
        <w:t>osob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ze sta</w:t>
      </w:r>
      <w:r>
        <w:rPr>
          <w:rFonts w:ascii="Calibri" w:hAnsi="Calibri"/>
        </w:rPr>
        <w:t>ł</w:t>
      </w:r>
      <w:r>
        <w:rPr>
          <w:rFonts w:ascii="Calibri" w:hAnsi="Calibri"/>
        </w:rPr>
        <w:t>ym miesi</w:t>
      </w:r>
      <w:r>
        <w:rPr>
          <w:rFonts w:ascii="Calibri" w:hAnsi="Calibri"/>
        </w:rPr>
        <w:t>ę</w:t>
      </w:r>
      <w:r>
        <w:rPr>
          <w:rFonts w:ascii="Calibri" w:hAnsi="Calibri"/>
        </w:rPr>
        <w:t>cznym dochodem brutto nie mniejszym ni</w:t>
      </w:r>
      <w:r>
        <w:rPr>
          <w:rFonts w:ascii="Calibri" w:hAnsi="Calibri"/>
        </w:rPr>
        <w:t xml:space="preserve">ż  </w:t>
      </w:r>
      <w:r w:rsidRPr="00032118">
        <w:rPr>
          <w:rFonts w:ascii="Calibri" w:hAnsi="Calibri"/>
          <w:b/>
          <w:bCs/>
          <w:i/>
          <w:iCs/>
          <w:lang w:val="pl-PL"/>
        </w:rPr>
        <w:t>6.000,00</w:t>
      </w:r>
      <w:r>
        <w:rPr>
          <w:rFonts w:ascii="Calibri" w:hAnsi="Calibri"/>
        </w:rPr>
        <w:t xml:space="preserve"> z</w:t>
      </w:r>
      <w:r>
        <w:rPr>
          <w:rFonts w:ascii="Calibri" w:hAnsi="Calibri"/>
        </w:rPr>
        <w:t>ł</w:t>
      </w:r>
      <w:r>
        <w:rPr>
          <w:rFonts w:ascii="Calibri" w:hAnsi="Calibri"/>
        </w:rPr>
        <w:t>.</w:t>
      </w:r>
    </w:p>
    <w:p w:rsidR="003E73EE" w:rsidRDefault="00032118">
      <w:pPr>
        <w:pStyle w:val="Tekstpodstawowy"/>
        <w:ind w:left="720" w:hanging="11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W celu udzielenia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czenia por</w:t>
      </w:r>
      <w:r>
        <w:rPr>
          <w:rFonts w:ascii="Calibri" w:hAnsi="Calibri"/>
        </w:rPr>
        <w:t>ę</w:t>
      </w:r>
      <w:r>
        <w:rPr>
          <w:rFonts w:ascii="Calibri" w:hAnsi="Calibri"/>
        </w:rPr>
        <w:t>czyciel pozostaj</w:t>
      </w:r>
      <w:r>
        <w:rPr>
          <w:rFonts w:ascii="Calibri" w:hAnsi="Calibri"/>
        </w:rPr>
        <w:t>ą</w:t>
      </w:r>
      <w:r>
        <w:rPr>
          <w:rFonts w:ascii="Calibri" w:hAnsi="Calibri"/>
        </w:rPr>
        <w:t>cy w zwi</w:t>
      </w:r>
      <w:r>
        <w:rPr>
          <w:rFonts w:ascii="Calibri" w:hAnsi="Calibri"/>
        </w:rPr>
        <w:t>ą</w:t>
      </w:r>
      <w:r>
        <w:rPr>
          <w:rFonts w:ascii="Calibri" w:hAnsi="Calibri"/>
        </w:rPr>
        <w:t>zku ma</w:t>
      </w:r>
      <w:r>
        <w:rPr>
          <w:rFonts w:ascii="Calibri" w:hAnsi="Calibri"/>
        </w:rPr>
        <w:t>łż</w:t>
      </w:r>
      <w:r>
        <w:rPr>
          <w:rFonts w:ascii="Calibri" w:hAnsi="Calibri"/>
        </w:rPr>
        <w:t>e</w:t>
      </w:r>
      <w:r>
        <w:rPr>
          <w:rFonts w:ascii="Calibri" w:hAnsi="Calibri"/>
        </w:rPr>
        <w:t>ń</w:t>
      </w:r>
      <w:r>
        <w:rPr>
          <w:rFonts w:ascii="Calibri" w:hAnsi="Calibri"/>
        </w:rPr>
        <w:t>skim musi uzyska</w:t>
      </w:r>
      <w:r>
        <w:rPr>
          <w:rFonts w:ascii="Calibri" w:hAnsi="Calibri"/>
        </w:rPr>
        <w:t xml:space="preserve">ć </w:t>
      </w:r>
      <w:r>
        <w:rPr>
          <w:rFonts w:ascii="Calibri" w:hAnsi="Calibri"/>
        </w:rPr>
        <w:t>zgod</w:t>
      </w:r>
      <w:r>
        <w:rPr>
          <w:rFonts w:ascii="Calibri" w:hAnsi="Calibri"/>
        </w:rPr>
        <w:t xml:space="preserve">ę </w:t>
      </w:r>
      <w:r>
        <w:rPr>
          <w:rFonts w:ascii="Calibri" w:hAnsi="Calibri"/>
        </w:rPr>
        <w:t>wsp</w:t>
      </w:r>
      <w:r>
        <w:rPr>
          <w:rFonts w:ascii="Calibri" w:hAnsi="Calibri"/>
        </w:rPr>
        <w:t>ół</w:t>
      </w:r>
      <w:r>
        <w:rPr>
          <w:rFonts w:ascii="Calibri" w:hAnsi="Calibri"/>
        </w:rPr>
        <w:t>ma</w:t>
      </w:r>
      <w:r>
        <w:rPr>
          <w:rFonts w:ascii="Calibri" w:hAnsi="Calibri"/>
        </w:rPr>
        <w:t>łż</w:t>
      </w:r>
      <w:r>
        <w:rPr>
          <w:rFonts w:ascii="Calibri" w:hAnsi="Calibri"/>
        </w:rPr>
        <w:t>onka (z wyj</w:t>
      </w:r>
      <w:r>
        <w:rPr>
          <w:rFonts w:ascii="Calibri" w:hAnsi="Calibri"/>
        </w:rPr>
        <w:t>ą</w:t>
      </w:r>
      <w:r>
        <w:rPr>
          <w:rFonts w:ascii="Calibri" w:hAnsi="Calibri"/>
        </w:rPr>
        <w:t xml:space="preserve">tkiem </w:t>
      </w:r>
      <w:r>
        <w:rPr>
          <w:rFonts w:ascii="Calibri" w:hAnsi="Calibri"/>
        </w:rPr>
        <w:t>sytuacji, w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rej ma</w:t>
      </w:r>
      <w:r>
        <w:rPr>
          <w:rFonts w:ascii="Calibri" w:hAnsi="Calibri"/>
        </w:rPr>
        <w:t>łż</w:t>
      </w:r>
      <w:r>
        <w:rPr>
          <w:rFonts w:ascii="Calibri" w:hAnsi="Calibri"/>
        </w:rPr>
        <w:t>onkowie posiadaj</w:t>
      </w:r>
      <w:r>
        <w:rPr>
          <w:rFonts w:ascii="Calibri" w:hAnsi="Calibri"/>
        </w:rPr>
        <w:t xml:space="preserve">ą </w:t>
      </w:r>
      <w:r>
        <w:rPr>
          <w:rFonts w:ascii="Calibri" w:hAnsi="Calibri"/>
        </w:rPr>
        <w:t>rozdzielno</w:t>
      </w:r>
      <w:r>
        <w:rPr>
          <w:rFonts w:ascii="Calibri" w:hAnsi="Calibri"/>
        </w:rPr>
        <w:t xml:space="preserve">ść </w:t>
      </w:r>
      <w:r>
        <w:rPr>
          <w:rFonts w:ascii="Calibri" w:hAnsi="Calibri"/>
        </w:rPr>
        <w:t>maj</w:t>
      </w:r>
      <w:r>
        <w:rPr>
          <w:rFonts w:ascii="Calibri" w:hAnsi="Calibri"/>
        </w:rPr>
        <w:t>ą</w:t>
      </w:r>
      <w:r>
        <w:rPr>
          <w:rFonts w:ascii="Calibri" w:hAnsi="Calibri"/>
        </w:rPr>
        <w:t>tkow</w:t>
      </w:r>
      <w:r>
        <w:rPr>
          <w:rFonts w:ascii="Calibri" w:hAnsi="Calibri"/>
        </w:rPr>
        <w:t>ą</w:t>
      </w:r>
      <w:r>
        <w:rPr>
          <w:rFonts w:ascii="Calibri" w:hAnsi="Calibri"/>
        </w:rPr>
        <w:t>). O</w:t>
      </w:r>
      <w:r>
        <w:rPr>
          <w:rFonts w:ascii="Calibri" w:hAnsi="Calibri"/>
        </w:rPr>
        <w:t>ś</w:t>
      </w:r>
      <w:r>
        <w:rPr>
          <w:rFonts w:ascii="Calibri" w:hAnsi="Calibri"/>
        </w:rPr>
        <w:t>wiadczenei</w:t>
      </w:r>
      <w:r>
        <w:rPr>
          <w:rFonts w:ascii="Calibri" w:hAnsi="Calibri"/>
          <w:lang w:val="pt-PT"/>
        </w:rPr>
        <w:t xml:space="preserve"> o </w:t>
      </w:r>
      <w:r>
        <w:rPr>
          <w:rFonts w:ascii="Calibri" w:hAnsi="Calibri"/>
        </w:rPr>
        <w:t>wyra</w:t>
      </w:r>
      <w:r>
        <w:rPr>
          <w:rFonts w:ascii="Calibri" w:hAnsi="Calibri"/>
        </w:rPr>
        <w:t>ż</w:t>
      </w:r>
      <w:r>
        <w:rPr>
          <w:rFonts w:ascii="Calibri" w:hAnsi="Calibri"/>
        </w:rPr>
        <w:t>eniau zgody zostaje z</w:t>
      </w:r>
      <w:r>
        <w:rPr>
          <w:rFonts w:ascii="Calibri" w:hAnsi="Calibri"/>
        </w:rPr>
        <w:t>ł</w:t>
      </w:r>
      <w:r>
        <w:rPr>
          <w:rFonts w:ascii="Calibri" w:hAnsi="Calibri"/>
        </w:rPr>
        <w:t>o</w:t>
      </w:r>
      <w:r>
        <w:rPr>
          <w:rFonts w:ascii="Calibri" w:hAnsi="Calibri"/>
        </w:rPr>
        <w:t>ż</w:t>
      </w:r>
      <w:r>
        <w:rPr>
          <w:rFonts w:ascii="Calibri" w:hAnsi="Calibri"/>
        </w:rPr>
        <w:t>one w formie pisemnej w obecno</w:t>
      </w:r>
      <w:r>
        <w:rPr>
          <w:rFonts w:ascii="Calibri" w:hAnsi="Calibri"/>
        </w:rPr>
        <w:t>ś</w:t>
      </w:r>
      <w:r>
        <w:rPr>
          <w:rFonts w:ascii="Calibri" w:hAnsi="Calibri"/>
        </w:rPr>
        <w:t>ci upowa</w:t>
      </w:r>
      <w:r>
        <w:rPr>
          <w:rFonts w:ascii="Calibri" w:hAnsi="Calibri"/>
        </w:rPr>
        <w:t>ż</w:t>
      </w:r>
      <w:r>
        <w:rPr>
          <w:rFonts w:ascii="Calibri" w:hAnsi="Calibri"/>
        </w:rPr>
        <w:t>nionego pracownika.</w:t>
      </w:r>
    </w:p>
    <w:p w:rsidR="003E73EE" w:rsidRDefault="00032118">
      <w:pPr>
        <w:pStyle w:val="Tekstpodstawowy"/>
        <w:numPr>
          <w:ilvl w:val="0"/>
          <w:numId w:val="67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W przypadku zabezpieczenia w formie aktu notarialnego o poddaniu si</w:t>
      </w:r>
      <w:r>
        <w:rPr>
          <w:rStyle w:val="BrakA"/>
          <w:rFonts w:ascii="Calibri" w:hAnsi="Calibri"/>
        </w:rPr>
        <w:t xml:space="preserve">ę </w:t>
      </w:r>
      <w:r>
        <w:rPr>
          <w:rStyle w:val="BrakA"/>
          <w:rFonts w:ascii="Calibri" w:hAnsi="Calibri"/>
        </w:rPr>
        <w:t>egzekucji przez d</w:t>
      </w:r>
      <w:r>
        <w:rPr>
          <w:rStyle w:val="BrakA"/>
          <w:rFonts w:ascii="Calibri" w:hAnsi="Calibri"/>
        </w:rPr>
        <w:t>ł</w:t>
      </w:r>
      <w:r>
        <w:rPr>
          <w:rStyle w:val="BrakA"/>
          <w:rFonts w:ascii="Calibri" w:hAnsi="Calibri"/>
        </w:rPr>
        <w:t>u</w:t>
      </w:r>
      <w:r>
        <w:rPr>
          <w:rStyle w:val="BrakA"/>
          <w:rFonts w:ascii="Calibri" w:hAnsi="Calibri"/>
        </w:rPr>
        <w:t>ż</w:t>
      </w:r>
      <w:r>
        <w:rPr>
          <w:rStyle w:val="BrakA"/>
          <w:rFonts w:ascii="Calibri" w:hAnsi="Calibri"/>
        </w:rPr>
        <w:t>nika kwota podlegaj</w:t>
      </w:r>
      <w:r>
        <w:rPr>
          <w:rStyle w:val="BrakA"/>
          <w:rFonts w:ascii="Calibri" w:hAnsi="Calibri"/>
        </w:rPr>
        <w:t>ą</w:t>
      </w:r>
      <w:r>
        <w:rPr>
          <w:rStyle w:val="BrakA"/>
          <w:rFonts w:ascii="Calibri" w:hAnsi="Calibri"/>
        </w:rPr>
        <w:t>ca egzekucji w formie aktu notarialnego stanowi</w:t>
      </w:r>
      <w:r>
        <w:rPr>
          <w:rStyle w:val="BrakA"/>
          <w:rFonts w:ascii="Calibri" w:hAnsi="Calibri"/>
        </w:rPr>
        <w:t xml:space="preserve">ć </w:t>
      </w:r>
      <w:r>
        <w:rPr>
          <w:rStyle w:val="BrakA"/>
          <w:rFonts w:ascii="Calibri" w:hAnsi="Calibri"/>
        </w:rPr>
        <w:t>b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dzie 3 krotno</w:t>
      </w:r>
      <w:r>
        <w:rPr>
          <w:rStyle w:val="BrakA"/>
          <w:rFonts w:ascii="Calibri" w:hAnsi="Calibri"/>
        </w:rPr>
        <w:t xml:space="preserve">ść </w:t>
      </w:r>
      <w:r>
        <w:rPr>
          <w:rStyle w:val="BrakA"/>
          <w:rFonts w:ascii="Calibri" w:hAnsi="Calibri"/>
        </w:rPr>
        <w:t>przyznanego dofinansowania.</w:t>
      </w:r>
    </w:p>
    <w:p w:rsidR="003E73EE" w:rsidRDefault="00032118">
      <w:pPr>
        <w:pStyle w:val="Tekstpodstawowy"/>
        <w:numPr>
          <w:ilvl w:val="0"/>
          <w:numId w:val="64"/>
        </w:numPr>
        <w:jc w:val="both"/>
        <w:rPr>
          <w:rFonts w:ascii="Calibri" w:hAnsi="Calibri"/>
        </w:rPr>
      </w:pPr>
      <w:r>
        <w:rPr>
          <w:rStyle w:val="BrakA"/>
          <w:rFonts w:ascii="Calibri" w:hAnsi="Calibri"/>
        </w:rPr>
        <w:t>Ostateczn</w:t>
      </w:r>
      <w:r>
        <w:rPr>
          <w:rStyle w:val="BrakA"/>
          <w:rFonts w:ascii="Calibri" w:hAnsi="Calibri"/>
        </w:rPr>
        <w:t xml:space="preserve">ą </w:t>
      </w:r>
      <w:r>
        <w:rPr>
          <w:rStyle w:val="BrakA"/>
          <w:rFonts w:ascii="Calibri" w:hAnsi="Calibri"/>
        </w:rPr>
        <w:t>decyzj</w:t>
      </w:r>
      <w:r>
        <w:rPr>
          <w:rStyle w:val="BrakA"/>
          <w:rFonts w:ascii="Calibri" w:hAnsi="Calibri"/>
        </w:rPr>
        <w:t xml:space="preserve">ę </w:t>
      </w:r>
      <w:r>
        <w:rPr>
          <w:rStyle w:val="BrakA"/>
          <w:rFonts w:ascii="Calibri" w:hAnsi="Calibri"/>
        </w:rPr>
        <w:t>o akceptacji wskazanego zabezpieczenia podejmuje Dyrektor Powiatowego Urz</w:t>
      </w:r>
      <w:r>
        <w:rPr>
          <w:rStyle w:val="BrakA"/>
          <w:rFonts w:ascii="Calibri" w:hAnsi="Calibri"/>
        </w:rPr>
        <w:t>ę</w:t>
      </w:r>
      <w:r>
        <w:rPr>
          <w:rStyle w:val="BrakA"/>
          <w:rFonts w:ascii="Calibri" w:hAnsi="Calibri"/>
        </w:rPr>
        <w:t>du Pracy dla Miasta Torunia.</w:t>
      </w:r>
    </w:p>
    <w:p w:rsidR="003E73EE" w:rsidRDefault="00032118">
      <w:pPr>
        <w:pStyle w:val="Tekstpodstawowy"/>
        <w:numPr>
          <w:ilvl w:val="0"/>
          <w:numId w:val="68"/>
        </w:numPr>
        <w:jc w:val="both"/>
        <w:rPr>
          <w:rFonts w:ascii="Calibri" w:hAnsi="Calibri"/>
          <w:lang w:val="nl-NL"/>
        </w:rPr>
      </w:pPr>
      <w:r>
        <w:rPr>
          <w:rFonts w:ascii="Calibri" w:hAnsi="Calibri"/>
          <w:lang w:val="nl-NL"/>
        </w:rPr>
        <w:lastRenderedPageBreak/>
        <w:t>Op</w:t>
      </w:r>
      <w:r>
        <w:rPr>
          <w:rStyle w:val="wup-site-name"/>
          <w:rFonts w:ascii="Calibri" w:hAnsi="Calibri"/>
        </w:rPr>
        <w:t>ł</w:t>
      </w:r>
      <w:r>
        <w:rPr>
          <w:rStyle w:val="wup-site-name"/>
          <w:rFonts w:ascii="Calibri" w:hAnsi="Calibri"/>
        </w:rPr>
        <w:t>aty zwi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 xml:space="preserve">zane </w:t>
      </w:r>
      <w:r>
        <w:rPr>
          <w:rStyle w:val="wup-site-name"/>
          <w:rFonts w:ascii="Calibri" w:hAnsi="Calibri"/>
        </w:rPr>
        <w:t>z ustanowieniem zabezpieczenia pokrywane s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przez podmiot ubiegaj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cy si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o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refundacj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.</w:t>
      </w:r>
    </w:p>
    <w:p w:rsidR="003E73EE" w:rsidRDefault="00032118">
      <w:pPr>
        <w:pStyle w:val="Tekstpodstawowy"/>
        <w:numPr>
          <w:ilvl w:val="0"/>
          <w:numId w:val="69"/>
        </w:numPr>
        <w:jc w:val="both"/>
        <w:rPr>
          <w:rFonts w:ascii="Calibri" w:hAnsi="Calibri"/>
        </w:rPr>
      </w:pPr>
      <w:r>
        <w:rPr>
          <w:rStyle w:val="wup-site-name"/>
          <w:rFonts w:ascii="Calibri" w:hAnsi="Calibri"/>
        </w:rPr>
        <w:t>Po wywi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>zaniu si</w:t>
      </w:r>
      <w:r>
        <w:rPr>
          <w:rStyle w:val="wup-site-name"/>
          <w:rFonts w:ascii="Calibri" w:hAnsi="Calibri"/>
        </w:rPr>
        <w:t xml:space="preserve">ę </w:t>
      </w:r>
      <w:r>
        <w:rPr>
          <w:rStyle w:val="wup-site-name"/>
          <w:rFonts w:ascii="Calibri" w:hAnsi="Calibri"/>
        </w:rPr>
        <w:t>z warunk</w:t>
      </w:r>
      <w:r>
        <w:rPr>
          <w:rFonts w:ascii="Calibri" w:hAnsi="Calibri"/>
          <w:lang w:val="es-ES_tradnl"/>
        </w:rPr>
        <w:t>ó</w:t>
      </w:r>
      <w:r>
        <w:rPr>
          <w:rStyle w:val="wup-site-name"/>
          <w:rFonts w:ascii="Calibri" w:hAnsi="Calibri"/>
        </w:rPr>
        <w:t>w umowy, Beneficjent odbiera w Urz</w:t>
      </w:r>
      <w:r>
        <w:rPr>
          <w:rStyle w:val="wup-site-name"/>
          <w:rFonts w:ascii="Calibri" w:hAnsi="Calibri"/>
        </w:rPr>
        <w:t>ę</w:t>
      </w:r>
      <w:r>
        <w:rPr>
          <w:rStyle w:val="wup-site-name"/>
          <w:rFonts w:ascii="Calibri" w:hAnsi="Calibri"/>
        </w:rPr>
        <w:t>dzie wystawiony weksel in</w:t>
      </w:r>
      <w:r>
        <w:rPr>
          <w:rStyle w:val="wup-site-name"/>
          <w:rFonts w:ascii="Calibri" w:hAnsi="Calibri"/>
        </w:rPr>
        <w:t> </w:t>
      </w:r>
      <w:r>
        <w:rPr>
          <w:rStyle w:val="wup-site-name"/>
          <w:rFonts w:ascii="Calibri" w:hAnsi="Calibri"/>
        </w:rPr>
        <w:t>blanco wraz z deklaracj</w:t>
      </w:r>
      <w:r>
        <w:rPr>
          <w:rStyle w:val="wup-site-name"/>
          <w:rFonts w:ascii="Calibri" w:hAnsi="Calibri"/>
        </w:rPr>
        <w:t xml:space="preserve">ą </w:t>
      </w:r>
      <w:r>
        <w:rPr>
          <w:rStyle w:val="wup-site-name"/>
          <w:rFonts w:ascii="Calibri" w:hAnsi="Calibri"/>
        </w:rPr>
        <w:t>wekslow</w:t>
      </w:r>
      <w:r>
        <w:rPr>
          <w:rStyle w:val="wup-site-name"/>
          <w:rFonts w:ascii="Calibri" w:hAnsi="Calibri"/>
        </w:rPr>
        <w:t>ą</w:t>
      </w:r>
      <w:r>
        <w:rPr>
          <w:rStyle w:val="wup-site-name"/>
          <w:rFonts w:ascii="Calibri" w:hAnsi="Calibri"/>
        </w:rPr>
        <w:t xml:space="preserve">. </w:t>
      </w:r>
    </w:p>
    <w:p w:rsidR="003E73EE" w:rsidRDefault="003E73EE">
      <w:pPr>
        <w:pStyle w:val="Akapitzlist"/>
        <w:ind w:left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ind w:left="0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ROZDZIA</w:t>
      </w:r>
      <w:r>
        <w:rPr>
          <w:rFonts w:ascii="Calibri" w:hAnsi="Calibri"/>
          <w:b/>
          <w:bCs/>
          <w:sz w:val="24"/>
          <w:szCs w:val="24"/>
        </w:rPr>
        <w:t xml:space="preserve">Ł </w:t>
      </w:r>
      <w:r>
        <w:rPr>
          <w:rFonts w:ascii="Calibri" w:hAnsi="Calibri"/>
          <w:b/>
          <w:bCs/>
          <w:sz w:val="24"/>
          <w:szCs w:val="24"/>
        </w:rPr>
        <w:t>V</w:t>
      </w:r>
    </w:p>
    <w:p w:rsidR="003E73EE" w:rsidRDefault="00032118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 w:rsidRPr="00032118">
        <w:rPr>
          <w:rFonts w:ascii="Calibri" w:hAnsi="Calibri"/>
          <w:b/>
          <w:bCs/>
          <w:lang w:val="pl-PL"/>
        </w:rPr>
        <w:t>POSTANOWIENIA KO</w:t>
      </w:r>
      <w:r>
        <w:rPr>
          <w:rFonts w:ascii="Calibri" w:hAnsi="Calibri"/>
          <w:b/>
          <w:bCs/>
        </w:rPr>
        <w:t>Ń</w:t>
      </w:r>
      <w:r>
        <w:rPr>
          <w:rFonts w:ascii="Calibri" w:hAnsi="Calibri"/>
          <w:b/>
          <w:bCs/>
        </w:rPr>
        <w:t>COWE</w:t>
      </w:r>
    </w:p>
    <w:p w:rsidR="003E73EE" w:rsidRDefault="003E73EE">
      <w:pPr>
        <w:pStyle w:val="Tekstpodstawowy"/>
        <w:jc w:val="center"/>
        <w:rPr>
          <w:rFonts w:ascii="Calibri" w:eastAsia="Calibri" w:hAnsi="Calibri" w:cs="Calibri"/>
          <w:b/>
          <w:bCs/>
        </w:rPr>
      </w:pPr>
    </w:p>
    <w:p w:rsidR="003E73EE" w:rsidRDefault="00032118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§ </w:t>
      </w:r>
      <w:r>
        <w:rPr>
          <w:rFonts w:ascii="Calibri" w:hAnsi="Calibri"/>
          <w:b/>
          <w:bCs/>
        </w:rPr>
        <w:t>12</w:t>
      </w:r>
    </w:p>
    <w:p w:rsidR="003E73EE" w:rsidRDefault="00032118">
      <w:pPr>
        <w:pStyle w:val="Tekstpodstawowy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Rozliczenie poniesionych i udokumentowanych przez podmiot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wyposa</w:t>
      </w:r>
      <w:r>
        <w:rPr>
          <w:rFonts w:ascii="Calibri" w:hAnsi="Calibri"/>
        </w:rPr>
        <w:t>ż</w:t>
      </w:r>
      <w:r>
        <w:rPr>
          <w:rFonts w:ascii="Calibri" w:hAnsi="Calibri"/>
        </w:rPr>
        <w:t>enia lub</w:t>
      </w:r>
      <w:r>
        <w:rPr>
          <w:rFonts w:ascii="Calibri" w:hAnsi="Calibri"/>
        </w:rPr>
        <w:t> </w:t>
      </w:r>
      <w:r>
        <w:rPr>
          <w:rFonts w:ascii="Calibri" w:hAnsi="Calibri"/>
          <w:lang w:val="it-IT"/>
        </w:rPr>
        <w:t>doposa</w:t>
      </w:r>
      <w:r>
        <w:rPr>
          <w:rFonts w:ascii="Calibri" w:hAnsi="Calibri"/>
        </w:rPr>
        <w:t>ż</w:t>
      </w:r>
      <w:r>
        <w:rPr>
          <w:rFonts w:ascii="Calibri" w:hAnsi="Calibri"/>
        </w:rPr>
        <w:t xml:space="preserve">enia stanowiska pracy dokonywane jest </w:t>
      </w:r>
      <w:r>
        <w:rPr>
          <w:rFonts w:ascii="Calibri" w:hAnsi="Calibri"/>
          <w:u w:val="single"/>
        </w:rPr>
        <w:t>w kwocie netto</w:t>
      </w:r>
      <w:r>
        <w:rPr>
          <w:rFonts w:ascii="Calibri" w:hAnsi="Calibri"/>
        </w:rPr>
        <w:t>.</w:t>
      </w:r>
    </w:p>
    <w:p w:rsidR="003E73EE" w:rsidRDefault="003E73EE">
      <w:pPr>
        <w:pStyle w:val="Tekstpodstawowy"/>
        <w:jc w:val="center"/>
        <w:rPr>
          <w:rFonts w:ascii="Calibri" w:eastAsia="Calibri" w:hAnsi="Calibri" w:cs="Calibri"/>
          <w:b/>
          <w:bCs/>
        </w:rPr>
      </w:pPr>
    </w:p>
    <w:p w:rsidR="003E73EE" w:rsidRDefault="00032118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§ </w:t>
      </w:r>
      <w:r>
        <w:rPr>
          <w:rFonts w:ascii="Calibri" w:hAnsi="Calibri"/>
          <w:b/>
          <w:bCs/>
        </w:rPr>
        <w:t>13</w:t>
      </w:r>
    </w:p>
    <w:p w:rsidR="003E73EE" w:rsidRDefault="00032118">
      <w:pPr>
        <w:pStyle w:val="Tekstpodstawowy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>Powiatowy Urz</w:t>
      </w:r>
      <w:r>
        <w:rPr>
          <w:rFonts w:ascii="Calibri" w:hAnsi="Calibri"/>
        </w:rPr>
        <w:t>ą</w:t>
      </w:r>
      <w:r>
        <w:rPr>
          <w:rFonts w:ascii="Calibri" w:hAnsi="Calibri"/>
        </w:rPr>
        <w:t>d Pracy nie ponosi odpowiedzialno</w:t>
      </w:r>
      <w:r>
        <w:rPr>
          <w:rFonts w:ascii="Calibri" w:hAnsi="Calibri"/>
        </w:rPr>
        <w:t>ś</w:t>
      </w:r>
      <w:r>
        <w:rPr>
          <w:rFonts w:ascii="Calibri" w:hAnsi="Calibri"/>
        </w:rPr>
        <w:t>ci za koszty poniesione przez wnioskodawc</w:t>
      </w:r>
      <w:r>
        <w:rPr>
          <w:rFonts w:ascii="Calibri" w:hAnsi="Calibri"/>
        </w:rPr>
        <w:t>ó</w:t>
      </w:r>
      <w:r>
        <w:rPr>
          <w:rFonts w:ascii="Calibri" w:hAnsi="Calibri"/>
        </w:rPr>
        <w:t>w w przypadku nie</w:t>
      </w:r>
      <w:r>
        <w:rPr>
          <w:rFonts w:ascii="Calibri" w:hAnsi="Calibri"/>
        </w:rPr>
        <w:t xml:space="preserve"> zawarcia um</w:t>
      </w:r>
      <w:r>
        <w:rPr>
          <w:rFonts w:ascii="Calibri" w:hAnsi="Calibri"/>
        </w:rPr>
        <w:t>ó</w:t>
      </w:r>
      <w:r>
        <w:rPr>
          <w:rFonts w:ascii="Calibri" w:hAnsi="Calibri"/>
        </w:rPr>
        <w:t xml:space="preserve">w. </w:t>
      </w:r>
    </w:p>
    <w:p w:rsidR="003E73EE" w:rsidRDefault="003E73EE">
      <w:pPr>
        <w:tabs>
          <w:tab w:val="left" w:pos="4253"/>
        </w:tabs>
        <w:spacing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tabs>
          <w:tab w:val="left" w:pos="4253"/>
        </w:tabs>
        <w:spacing w:after="1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14</w:t>
      </w:r>
    </w:p>
    <w:p w:rsidR="003E73EE" w:rsidRDefault="00032118">
      <w:pPr>
        <w:pStyle w:val="Akapitzlist"/>
        <w:numPr>
          <w:ilvl w:val="0"/>
          <w:numId w:val="71"/>
        </w:numPr>
        <w:spacing w:after="1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Upowa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nieni przez Dyrektora Urz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du pracownicy przeprowadzaj</w:t>
      </w:r>
      <w:r>
        <w:rPr>
          <w:rFonts w:ascii="Calibri" w:hAnsi="Calibri"/>
          <w:sz w:val="24"/>
          <w:szCs w:val="24"/>
        </w:rPr>
        <w:t xml:space="preserve">ą </w:t>
      </w:r>
      <w:r>
        <w:rPr>
          <w:rFonts w:ascii="Calibri" w:hAnsi="Calibri"/>
          <w:sz w:val="24"/>
          <w:szCs w:val="24"/>
        </w:rPr>
        <w:t>wizyty monitoruj</w:t>
      </w:r>
      <w:r>
        <w:rPr>
          <w:rFonts w:ascii="Calibri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>ce maj</w:t>
      </w:r>
      <w:r>
        <w:rPr>
          <w:rFonts w:ascii="Calibri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>ce na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celu ocen</w:t>
      </w:r>
      <w:r>
        <w:rPr>
          <w:rFonts w:ascii="Calibri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>prawid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owo</w:t>
      </w:r>
      <w:r>
        <w:rPr>
          <w:rFonts w:ascii="Calibri" w:hAnsi="Calibri"/>
          <w:sz w:val="24"/>
          <w:szCs w:val="24"/>
        </w:rPr>
        <w:t>ś</w:t>
      </w:r>
      <w:r>
        <w:rPr>
          <w:rFonts w:ascii="Calibri" w:hAnsi="Calibri"/>
          <w:sz w:val="24"/>
          <w:szCs w:val="24"/>
        </w:rPr>
        <w:t>ci wykonywania umowy o refundacj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.</w:t>
      </w:r>
    </w:p>
    <w:p w:rsidR="003E73EE" w:rsidRDefault="003E73EE">
      <w:pPr>
        <w:pStyle w:val="Akapitzlist"/>
        <w:tabs>
          <w:tab w:val="left" w:pos="4253"/>
        </w:tabs>
        <w:ind w:left="42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71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Przy udzielaniu refundacji koszt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w wyposa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enia lub doposa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enia stanowiska pracy dla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skierowanego bezrobotnego w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szczeg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lnie uzasadnionych przypadkach Dyrektor Urz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du mo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e podj</w:t>
      </w:r>
      <w:r>
        <w:rPr>
          <w:rFonts w:ascii="Calibri" w:hAnsi="Calibri"/>
          <w:sz w:val="24"/>
          <w:szCs w:val="24"/>
        </w:rPr>
        <w:t xml:space="preserve">ąć </w:t>
      </w:r>
      <w:r>
        <w:rPr>
          <w:rFonts w:ascii="Calibri" w:hAnsi="Calibri"/>
          <w:sz w:val="24"/>
          <w:szCs w:val="24"/>
        </w:rPr>
        <w:t>decyzj</w:t>
      </w:r>
      <w:r>
        <w:rPr>
          <w:rFonts w:ascii="Calibri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>o odst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pstwie od postanowie</w:t>
      </w:r>
      <w:r>
        <w:rPr>
          <w:rFonts w:ascii="Calibri" w:hAnsi="Calibri"/>
          <w:sz w:val="24"/>
          <w:szCs w:val="24"/>
        </w:rPr>
        <w:t xml:space="preserve">ń </w:t>
      </w:r>
      <w:r>
        <w:rPr>
          <w:rFonts w:ascii="Calibri" w:hAnsi="Calibri"/>
          <w:sz w:val="24"/>
          <w:szCs w:val="24"/>
        </w:rPr>
        <w:t>zawartych w niniejszym r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gulaminie.</w:t>
      </w:r>
    </w:p>
    <w:p w:rsidR="003E73EE" w:rsidRDefault="003E73EE">
      <w:pPr>
        <w:pStyle w:val="Akapitzlist"/>
        <w:tabs>
          <w:tab w:val="left" w:pos="4253"/>
        </w:tabs>
        <w:ind w:left="426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3E73EE" w:rsidRDefault="00032118">
      <w:pPr>
        <w:pStyle w:val="Akapitzlist"/>
        <w:numPr>
          <w:ilvl w:val="0"/>
          <w:numId w:val="71"/>
        </w:numPr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Wszelkie zmiany i uzupe</w:t>
      </w:r>
      <w:r>
        <w:rPr>
          <w:rFonts w:ascii="Calibri" w:hAnsi="Calibri"/>
          <w:sz w:val="24"/>
          <w:szCs w:val="24"/>
        </w:rPr>
        <w:t>ł</w:t>
      </w:r>
      <w:r>
        <w:rPr>
          <w:rFonts w:ascii="Calibri" w:hAnsi="Calibri"/>
          <w:sz w:val="24"/>
          <w:szCs w:val="24"/>
        </w:rPr>
        <w:t>nienia warunk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w umowy mog</w:t>
      </w:r>
      <w:r>
        <w:rPr>
          <w:rFonts w:ascii="Calibri" w:hAnsi="Calibri"/>
          <w:sz w:val="24"/>
          <w:szCs w:val="24"/>
        </w:rPr>
        <w:t xml:space="preserve">ą </w:t>
      </w:r>
      <w:r>
        <w:rPr>
          <w:rFonts w:ascii="Calibri" w:hAnsi="Calibri"/>
          <w:sz w:val="24"/>
          <w:szCs w:val="24"/>
        </w:rPr>
        <w:t>by</w:t>
      </w:r>
      <w:r>
        <w:rPr>
          <w:rFonts w:ascii="Calibri" w:hAnsi="Calibri"/>
          <w:sz w:val="24"/>
          <w:szCs w:val="24"/>
        </w:rPr>
        <w:t xml:space="preserve">ć </w:t>
      </w:r>
      <w:r>
        <w:rPr>
          <w:rFonts w:ascii="Calibri" w:hAnsi="Calibri"/>
          <w:sz w:val="24"/>
          <w:szCs w:val="24"/>
        </w:rPr>
        <w:t>dokonane na wniosek, po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uzgodnieniu z Dyrektorem Urz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du, w drodze aneksu do umowy.</w:t>
      </w:r>
    </w:p>
    <w:p w:rsidR="003E73EE" w:rsidRDefault="003E73EE">
      <w:pPr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15</w:t>
      </w:r>
    </w:p>
    <w:p w:rsidR="003E73EE" w:rsidRDefault="003E73E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Regulamin wchodzi w </w:t>
      </w:r>
      <w:r>
        <w:rPr>
          <w:rFonts w:ascii="Calibri" w:hAnsi="Calibri"/>
          <w:sz w:val="24"/>
          <w:szCs w:val="24"/>
        </w:rPr>
        <w:t>życie z dniem 22.01.2021</w:t>
      </w:r>
      <w:r>
        <w:rPr>
          <w:rFonts w:ascii="Calibri" w:hAnsi="Calibri"/>
          <w:sz w:val="24"/>
          <w:szCs w:val="24"/>
        </w:rPr>
        <w:t>r. i obowi</w:t>
      </w:r>
      <w:r>
        <w:rPr>
          <w:rFonts w:ascii="Calibri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>zuje do czasu wydania nowego r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zporz</w:t>
      </w:r>
      <w:r>
        <w:rPr>
          <w:rFonts w:ascii="Calibri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nia.</w:t>
      </w:r>
    </w:p>
    <w:p w:rsidR="003E73EE" w:rsidRDefault="003E73EE">
      <w:pPr>
        <w:jc w:val="both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Tekstpodstawowywcity"/>
        <w:spacing w:after="0"/>
        <w:ind w:left="567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Dyrektor </w:t>
      </w:r>
    </w:p>
    <w:p w:rsidR="003E73EE" w:rsidRDefault="00032118">
      <w:pPr>
        <w:pStyle w:val="Tekstpodstawowywcity"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Powiatowego Urz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 xml:space="preserve">du Pracy </w:t>
      </w:r>
    </w:p>
    <w:p w:rsidR="003E73EE" w:rsidRDefault="00032118">
      <w:pPr>
        <w:pStyle w:val="Tekstpodstawowywcity"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dla Miast</w:t>
      </w:r>
      <w:r>
        <w:rPr>
          <w:rFonts w:ascii="Calibri" w:hAnsi="Calibri"/>
          <w:sz w:val="24"/>
          <w:szCs w:val="24"/>
        </w:rPr>
        <w:t>a Torunia</w:t>
      </w:r>
      <w:r>
        <w:rPr>
          <w:rFonts w:ascii="Calibri" w:eastAsia="Calibri" w:hAnsi="Calibri" w:cs="Calibri"/>
          <w:sz w:val="24"/>
          <w:szCs w:val="24"/>
        </w:rPr>
        <w:br/>
      </w:r>
    </w:p>
    <w:p w:rsidR="003E73EE" w:rsidRDefault="003E73EE">
      <w:pPr>
        <w:pStyle w:val="Tekstpodstawowywcity"/>
        <w:ind w:left="0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pStyle w:val="Tekstpodstawowywcity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Toru</w:t>
      </w:r>
      <w:r>
        <w:rPr>
          <w:rFonts w:ascii="Calibri" w:hAnsi="Calibri"/>
          <w:sz w:val="24"/>
          <w:szCs w:val="24"/>
        </w:rPr>
        <w:t>ń, dnia 22.01.2021</w:t>
      </w:r>
      <w:bookmarkStart w:id="0" w:name="_GoBack"/>
      <w:bookmarkEnd w:id="0"/>
      <w:r>
        <w:rPr>
          <w:rFonts w:ascii="Calibri" w:hAnsi="Calibri"/>
          <w:sz w:val="24"/>
          <w:szCs w:val="24"/>
        </w:rPr>
        <w:t>r.</w:t>
      </w:r>
    </w:p>
    <w:p w:rsidR="003E73EE" w:rsidRDefault="003E73EE">
      <w:pPr>
        <w:pStyle w:val="Tekstpodstawowywcity"/>
        <w:ind w:left="0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pStyle w:val="Tekstpodstawowywcity"/>
        <w:ind w:left="0"/>
        <w:rPr>
          <w:rFonts w:ascii="Calibri" w:eastAsia="Calibri" w:hAnsi="Calibri" w:cs="Calibri"/>
          <w:sz w:val="24"/>
          <w:szCs w:val="24"/>
        </w:rPr>
      </w:pPr>
    </w:p>
    <w:p w:rsidR="00032118" w:rsidRDefault="00032118">
      <w:pPr>
        <w:pStyle w:val="Tekstpodstawowywcity"/>
        <w:ind w:left="0"/>
        <w:rPr>
          <w:rFonts w:ascii="Calibri" w:eastAsia="Calibri" w:hAnsi="Calibri" w:cs="Calibri"/>
          <w:sz w:val="24"/>
          <w:szCs w:val="24"/>
        </w:rPr>
      </w:pPr>
    </w:p>
    <w:p w:rsidR="00032118" w:rsidRDefault="00032118">
      <w:pPr>
        <w:pStyle w:val="Tekstpodstawowywcity"/>
        <w:ind w:left="0"/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</w:t>
      </w:r>
      <w:r>
        <w:rPr>
          <w:rFonts w:ascii="Calibri" w:hAnsi="Calibri"/>
          <w:sz w:val="24"/>
          <w:szCs w:val="24"/>
        </w:rPr>
        <w:t>łą</w:t>
      </w:r>
      <w:r>
        <w:rPr>
          <w:rFonts w:ascii="Calibri" w:hAnsi="Calibri"/>
          <w:sz w:val="24"/>
          <w:szCs w:val="24"/>
        </w:rPr>
        <w:t>cznik nr 1 do Regulaminu</w:t>
      </w:r>
    </w:p>
    <w:p w:rsidR="003E73EE" w:rsidRDefault="00032118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Kryteria oceny wniosk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w o refundacj</w:t>
      </w:r>
      <w:r>
        <w:rPr>
          <w:rFonts w:ascii="Calibri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>koszt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w wyposa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>enia lub doposa</w:t>
      </w:r>
      <w:r>
        <w:rPr>
          <w:rFonts w:ascii="Calibri" w:hAnsi="Calibri"/>
          <w:sz w:val="24"/>
          <w:szCs w:val="24"/>
        </w:rPr>
        <w:t>ż</w:t>
      </w:r>
      <w:r>
        <w:rPr>
          <w:rFonts w:ascii="Calibri" w:hAnsi="Calibri"/>
          <w:sz w:val="24"/>
          <w:szCs w:val="24"/>
        </w:rPr>
        <w:t xml:space="preserve">enia stanowiska pracy w ramach projektu 8.2.1 </w:t>
      </w:r>
      <w:r>
        <w:rPr>
          <w:rFonts w:ascii="Calibri" w:hAnsi="Calibri"/>
          <w:sz w:val="24"/>
          <w:szCs w:val="24"/>
        </w:rPr>
        <w:t>„</w:t>
      </w:r>
      <w:r>
        <w:rPr>
          <w:rFonts w:ascii="Calibri" w:hAnsi="Calibri"/>
          <w:sz w:val="24"/>
          <w:szCs w:val="24"/>
        </w:rPr>
        <w:t>Aktywna Kobieta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na rok 2020 s</w:t>
      </w:r>
      <w:r>
        <w:rPr>
          <w:rFonts w:ascii="Calibri" w:hAnsi="Calibri"/>
          <w:sz w:val="24"/>
          <w:szCs w:val="24"/>
        </w:rPr>
        <w:t xml:space="preserve">ą </w:t>
      </w:r>
      <w:r>
        <w:rPr>
          <w:rFonts w:ascii="Calibri" w:hAnsi="Calibri"/>
          <w:sz w:val="24"/>
          <w:szCs w:val="24"/>
        </w:rPr>
        <w:t>nast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puj</w:t>
      </w:r>
      <w:r>
        <w:rPr>
          <w:rFonts w:ascii="Calibri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>ce:</w:t>
      </w:r>
    </w:p>
    <w:p w:rsidR="003E73EE" w:rsidRDefault="003E73E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066" w:type="dxa"/>
        <w:tblInd w:w="3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79"/>
        <w:gridCol w:w="1043"/>
        <w:gridCol w:w="1044"/>
      </w:tblGrid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</w:tcPr>
          <w:p w:rsidR="003E73EE" w:rsidRDefault="003E73EE">
            <w:pPr>
              <w:ind w:left="67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3E73EE" w:rsidRDefault="003E73EE">
            <w:pPr>
              <w:ind w:left="67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3E73EE" w:rsidRDefault="00032118">
            <w:pPr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:rsidR="003E73EE" w:rsidRDefault="00032118">
            <w:pPr>
              <w:ind w:left="67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Spe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ł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nia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7" w:type="dxa"/>
              <w:bottom w:w="80" w:type="dxa"/>
              <w:right w:w="80" w:type="dxa"/>
            </w:tcMar>
            <w:vAlign w:val="center"/>
          </w:tcPr>
          <w:p w:rsidR="003E73EE" w:rsidRDefault="00032118">
            <w:pPr>
              <w:ind w:left="67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Nie spe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ł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nia</w:t>
            </w:r>
          </w:p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pPr>
              <w:tabs>
                <w:tab w:val="left" w:pos="284"/>
              </w:tabs>
              <w:suppressAutoHyphens/>
              <w:spacing w:before="120" w:after="120"/>
              <w:jc w:val="both"/>
            </w:pPr>
            <w:r>
              <w:rPr>
                <w:rFonts w:ascii="Calibri" w:hAnsi="Calibri"/>
                <w:sz w:val="24"/>
                <w:szCs w:val="24"/>
              </w:rPr>
              <w:t>Firma istnieje powy</w:t>
            </w:r>
            <w:r>
              <w:rPr>
                <w:rFonts w:ascii="Calibri" w:hAnsi="Calibri"/>
                <w:sz w:val="24"/>
                <w:szCs w:val="24"/>
              </w:rPr>
              <w:t>ż</w:t>
            </w:r>
            <w:r>
              <w:rPr>
                <w:rFonts w:ascii="Calibri" w:hAnsi="Calibri"/>
                <w:sz w:val="24"/>
                <w:szCs w:val="24"/>
              </w:rPr>
              <w:t>ej 5 lat;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pPr>
              <w:tabs>
                <w:tab w:val="left" w:pos="284"/>
              </w:tabs>
              <w:suppressAutoHyphens/>
              <w:spacing w:before="120" w:after="120"/>
              <w:jc w:val="both"/>
            </w:pPr>
            <w:r>
              <w:rPr>
                <w:rFonts w:ascii="Calibri" w:hAnsi="Calibri"/>
                <w:sz w:val="24"/>
                <w:szCs w:val="24"/>
              </w:rPr>
              <w:t>Firma istnieje od 6 miesi</w:t>
            </w:r>
            <w:r>
              <w:rPr>
                <w:rFonts w:ascii="Calibri" w:hAnsi="Calibri"/>
                <w:sz w:val="24"/>
                <w:szCs w:val="24"/>
              </w:rPr>
              <w:t>ę</w:t>
            </w:r>
            <w:r>
              <w:rPr>
                <w:rFonts w:ascii="Calibri" w:hAnsi="Calibri"/>
                <w:sz w:val="24"/>
                <w:szCs w:val="24"/>
              </w:rPr>
              <w:t>cy do 5 lat;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sz w:val="24"/>
                <w:szCs w:val="24"/>
              </w:rPr>
              <w:t>Firma zatrudniaj</w:t>
            </w:r>
            <w:r>
              <w:rPr>
                <w:rFonts w:ascii="Calibri" w:hAnsi="Calibri"/>
                <w:sz w:val="24"/>
                <w:szCs w:val="24"/>
              </w:rPr>
              <w:t>ą</w:t>
            </w:r>
            <w:r>
              <w:rPr>
                <w:rFonts w:ascii="Calibri" w:hAnsi="Calibri"/>
                <w:sz w:val="24"/>
                <w:szCs w:val="24"/>
              </w:rPr>
              <w:t>ca powy</w:t>
            </w:r>
            <w:r>
              <w:rPr>
                <w:rFonts w:ascii="Calibri" w:hAnsi="Calibri"/>
                <w:sz w:val="24"/>
                <w:szCs w:val="24"/>
              </w:rPr>
              <w:t>ż</w:t>
            </w:r>
            <w:r>
              <w:rPr>
                <w:rFonts w:ascii="Calibri" w:hAnsi="Calibri"/>
                <w:sz w:val="24"/>
                <w:szCs w:val="24"/>
              </w:rPr>
              <w:t>ej 10 pracownik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sz w:val="24"/>
                <w:szCs w:val="24"/>
              </w:rPr>
              <w:t>Firma zatrudniaj</w:t>
            </w:r>
            <w:r>
              <w:rPr>
                <w:rFonts w:ascii="Calibri" w:hAnsi="Calibri"/>
                <w:sz w:val="24"/>
                <w:szCs w:val="24"/>
              </w:rPr>
              <w:t>ą</w:t>
            </w:r>
            <w:r>
              <w:rPr>
                <w:rFonts w:ascii="Calibri" w:hAnsi="Calibri"/>
                <w:sz w:val="24"/>
                <w:szCs w:val="24"/>
              </w:rPr>
              <w:t>ca od 6 do 10 pracownik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sz w:val="24"/>
                <w:szCs w:val="24"/>
              </w:rPr>
              <w:t>Firma zatrudniaj</w:t>
            </w:r>
            <w:r>
              <w:rPr>
                <w:rFonts w:ascii="Calibri" w:hAnsi="Calibri"/>
                <w:sz w:val="24"/>
                <w:szCs w:val="24"/>
              </w:rPr>
              <w:t>ą</w:t>
            </w:r>
            <w:r>
              <w:rPr>
                <w:rFonts w:ascii="Calibri" w:hAnsi="Calibri"/>
                <w:sz w:val="24"/>
                <w:szCs w:val="24"/>
              </w:rPr>
              <w:t>ca  do  5 pracownik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sz w:val="24"/>
                <w:szCs w:val="24"/>
              </w:rPr>
              <w:t>Przestrzeganie i terminowo</w:t>
            </w:r>
            <w:r>
              <w:rPr>
                <w:rFonts w:ascii="Calibri" w:hAnsi="Calibri"/>
                <w:sz w:val="24"/>
                <w:szCs w:val="24"/>
              </w:rPr>
              <w:t xml:space="preserve">ść </w:t>
            </w:r>
            <w:r>
              <w:rPr>
                <w:rFonts w:ascii="Calibri" w:hAnsi="Calibri"/>
                <w:sz w:val="24"/>
                <w:szCs w:val="24"/>
              </w:rPr>
              <w:t>realizacji</w:t>
            </w:r>
            <w:r>
              <w:rPr>
                <w:rFonts w:ascii="Calibri" w:hAnsi="Calibri"/>
                <w:sz w:val="24"/>
                <w:szCs w:val="24"/>
              </w:rPr>
              <w:t xml:space="preserve"> warunk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zawartych um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w okresie ostatnich 24 m-cy w zakresie realizacji poszczeg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lnych form;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sz w:val="24"/>
                <w:szCs w:val="24"/>
              </w:rPr>
              <w:t>Rozpocz</w:t>
            </w:r>
            <w:r>
              <w:rPr>
                <w:rFonts w:ascii="Calibri" w:hAnsi="Calibri"/>
                <w:sz w:val="24"/>
                <w:szCs w:val="24"/>
              </w:rPr>
              <w:t>ę</w:t>
            </w:r>
            <w:r>
              <w:rPr>
                <w:rFonts w:ascii="Calibri" w:hAnsi="Calibri"/>
                <w:sz w:val="24"/>
                <w:szCs w:val="24"/>
              </w:rPr>
              <w:t>cie wsp</w:t>
            </w:r>
            <w:r>
              <w:rPr>
                <w:rFonts w:ascii="Calibri" w:hAnsi="Calibri"/>
                <w:sz w:val="24"/>
                <w:szCs w:val="24"/>
              </w:rPr>
              <w:t>ół</w:t>
            </w:r>
            <w:r>
              <w:rPr>
                <w:rFonts w:ascii="Calibri" w:hAnsi="Calibri"/>
                <w:sz w:val="24"/>
                <w:szCs w:val="24"/>
              </w:rPr>
              <w:t>pracy z Urz</w:t>
            </w:r>
            <w:r>
              <w:rPr>
                <w:rFonts w:ascii="Calibri" w:hAnsi="Calibri"/>
                <w:sz w:val="24"/>
                <w:szCs w:val="24"/>
              </w:rPr>
              <w:t>ę</w:t>
            </w:r>
            <w:r>
              <w:rPr>
                <w:rFonts w:ascii="Calibri" w:hAnsi="Calibri"/>
                <w:sz w:val="24"/>
                <w:szCs w:val="24"/>
              </w:rPr>
              <w:t>dem, pierwsza umowa;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b/>
                <w:bCs/>
                <w:sz w:val="24"/>
                <w:szCs w:val="24"/>
              </w:rPr>
              <w:t>Potencjalni kandydaci do zatrudnienia w rejestrach  PUP dla Miasta Torunia</w:t>
            </w:r>
          </w:p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sz w:val="24"/>
                <w:szCs w:val="24"/>
              </w:rPr>
              <w:t>a)  powy</w:t>
            </w:r>
            <w:r>
              <w:rPr>
                <w:rFonts w:ascii="Calibri" w:hAnsi="Calibri"/>
                <w:sz w:val="24"/>
                <w:szCs w:val="24"/>
              </w:rPr>
              <w:t>ż</w:t>
            </w:r>
            <w:r>
              <w:rPr>
                <w:rFonts w:ascii="Calibri" w:hAnsi="Calibri"/>
                <w:sz w:val="24"/>
                <w:szCs w:val="24"/>
              </w:rPr>
              <w:t xml:space="preserve">ej 5 potencjalnych </w:t>
            </w:r>
            <w:r>
              <w:rPr>
                <w:rFonts w:ascii="Calibri" w:hAnsi="Calibri"/>
                <w:sz w:val="24"/>
                <w:szCs w:val="24"/>
              </w:rPr>
              <w:t>kandydat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spe</w:t>
            </w:r>
            <w:r>
              <w:rPr>
                <w:rFonts w:ascii="Calibri" w:hAnsi="Calibri"/>
                <w:sz w:val="24"/>
                <w:szCs w:val="24"/>
              </w:rPr>
              <w:t>ł</w:t>
            </w:r>
            <w:r>
              <w:rPr>
                <w:rFonts w:ascii="Calibri" w:hAnsi="Calibri"/>
                <w:sz w:val="24"/>
                <w:szCs w:val="24"/>
              </w:rPr>
              <w:t>niaj</w:t>
            </w:r>
            <w:r>
              <w:rPr>
                <w:rFonts w:ascii="Calibri" w:hAnsi="Calibri"/>
                <w:sz w:val="24"/>
                <w:szCs w:val="24"/>
              </w:rPr>
              <w:t>ą</w:t>
            </w:r>
            <w:r>
              <w:rPr>
                <w:rFonts w:ascii="Calibri" w:hAnsi="Calibri"/>
                <w:sz w:val="24"/>
                <w:szCs w:val="24"/>
              </w:rPr>
              <w:t>cych kryteria kwal</w:t>
            </w:r>
            <w:r>
              <w:rPr>
                <w:rFonts w:ascii="Calibri" w:hAnsi="Calibri"/>
                <w:sz w:val="24"/>
                <w:szCs w:val="24"/>
              </w:rPr>
              <w:t>i</w:t>
            </w:r>
            <w:r>
              <w:rPr>
                <w:rFonts w:ascii="Calibri" w:hAnsi="Calibri"/>
                <w:sz w:val="24"/>
                <w:szCs w:val="24"/>
              </w:rPr>
              <w:t>fikacyjne krajowej oferty pracy figuruj</w:t>
            </w:r>
            <w:r>
              <w:rPr>
                <w:rFonts w:ascii="Calibri" w:hAnsi="Calibri"/>
                <w:sz w:val="24"/>
                <w:szCs w:val="24"/>
              </w:rPr>
              <w:t>ą</w:t>
            </w:r>
            <w:r>
              <w:rPr>
                <w:rFonts w:ascii="Calibri" w:hAnsi="Calibri"/>
                <w:sz w:val="24"/>
                <w:szCs w:val="24"/>
              </w:rPr>
              <w:t>ce w ewidencji os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b bezr</w:t>
            </w:r>
            <w:r>
              <w:rPr>
                <w:rFonts w:ascii="Calibri" w:hAnsi="Calibri"/>
                <w:sz w:val="24"/>
                <w:szCs w:val="24"/>
              </w:rPr>
              <w:t>o</w:t>
            </w:r>
            <w:r>
              <w:rPr>
                <w:rFonts w:ascii="Calibri" w:hAnsi="Calibri"/>
                <w:sz w:val="24"/>
                <w:szCs w:val="24"/>
              </w:rPr>
              <w:t>botnych aktualnie oraz tak</w:t>
            </w:r>
            <w:r>
              <w:rPr>
                <w:rFonts w:ascii="Calibri" w:hAnsi="Calibri"/>
                <w:sz w:val="24"/>
                <w:szCs w:val="24"/>
              </w:rPr>
              <w:t>ż</w:t>
            </w:r>
            <w:r>
              <w:rPr>
                <w:rFonts w:ascii="Calibri" w:hAnsi="Calibri"/>
                <w:sz w:val="24"/>
                <w:szCs w:val="24"/>
              </w:rPr>
              <w:t>e w ci</w:t>
            </w:r>
            <w:r>
              <w:rPr>
                <w:rFonts w:ascii="Calibri" w:hAnsi="Calibri"/>
                <w:sz w:val="24"/>
                <w:szCs w:val="24"/>
              </w:rPr>
              <w:t>ą</w:t>
            </w:r>
            <w:r>
              <w:rPr>
                <w:rFonts w:ascii="Calibri" w:hAnsi="Calibri"/>
                <w:sz w:val="24"/>
                <w:szCs w:val="24"/>
              </w:rPr>
              <w:t>gu ostatnich 12 m-cy;;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sz w:val="24"/>
                <w:szCs w:val="24"/>
              </w:rPr>
              <w:t>b)  do 5 potencjalnych kandydat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spe</w:t>
            </w:r>
            <w:r>
              <w:rPr>
                <w:rFonts w:ascii="Calibri" w:hAnsi="Calibri"/>
                <w:sz w:val="24"/>
                <w:szCs w:val="24"/>
              </w:rPr>
              <w:t>ł</w:t>
            </w:r>
            <w:r>
              <w:rPr>
                <w:rFonts w:ascii="Calibri" w:hAnsi="Calibri"/>
                <w:sz w:val="24"/>
                <w:szCs w:val="24"/>
              </w:rPr>
              <w:t>niaj</w:t>
            </w:r>
            <w:r>
              <w:rPr>
                <w:rFonts w:ascii="Calibri" w:hAnsi="Calibri"/>
                <w:sz w:val="24"/>
                <w:szCs w:val="24"/>
              </w:rPr>
              <w:t>ą</w:t>
            </w:r>
            <w:r>
              <w:rPr>
                <w:rFonts w:ascii="Calibri" w:hAnsi="Calibri"/>
                <w:sz w:val="24"/>
                <w:szCs w:val="24"/>
              </w:rPr>
              <w:t>cych kryteria kwalif</w:t>
            </w:r>
            <w:r>
              <w:rPr>
                <w:rFonts w:ascii="Calibri" w:hAnsi="Calibri"/>
                <w:sz w:val="24"/>
                <w:szCs w:val="24"/>
              </w:rPr>
              <w:t>i</w:t>
            </w:r>
            <w:r>
              <w:rPr>
                <w:rFonts w:ascii="Calibri" w:hAnsi="Calibri"/>
                <w:sz w:val="24"/>
                <w:szCs w:val="24"/>
              </w:rPr>
              <w:t xml:space="preserve">kacyjne krajowej oferty </w:t>
            </w:r>
            <w:r>
              <w:rPr>
                <w:rFonts w:ascii="Calibri" w:hAnsi="Calibri"/>
                <w:sz w:val="24"/>
                <w:szCs w:val="24"/>
              </w:rPr>
              <w:t>pracy figuruj</w:t>
            </w:r>
            <w:r>
              <w:rPr>
                <w:rFonts w:ascii="Calibri" w:hAnsi="Calibri"/>
                <w:sz w:val="24"/>
                <w:szCs w:val="24"/>
              </w:rPr>
              <w:t>ą</w:t>
            </w:r>
            <w:r>
              <w:rPr>
                <w:rFonts w:ascii="Calibri" w:hAnsi="Calibri"/>
                <w:sz w:val="24"/>
                <w:szCs w:val="24"/>
              </w:rPr>
              <w:t>ce w ewidencji os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b bezrobo</w:t>
            </w:r>
            <w:r>
              <w:rPr>
                <w:rFonts w:ascii="Calibri" w:hAnsi="Calibri"/>
                <w:sz w:val="24"/>
                <w:szCs w:val="24"/>
              </w:rPr>
              <w:t>t</w:t>
            </w:r>
            <w:r>
              <w:rPr>
                <w:rFonts w:ascii="Calibri" w:hAnsi="Calibri"/>
                <w:sz w:val="24"/>
                <w:szCs w:val="24"/>
              </w:rPr>
              <w:t>nych aktualnie a tak</w:t>
            </w:r>
            <w:r>
              <w:rPr>
                <w:rFonts w:ascii="Calibri" w:hAnsi="Calibri"/>
                <w:sz w:val="24"/>
                <w:szCs w:val="24"/>
              </w:rPr>
              <w:t>ż</w:t>
            </w:r>
            <w:r>
              <w:rPr>
                <w:rFonts w:ascii="Calibri" w:hAnsi="Calibri"/>
                <w:sz w:val="24"/>
                <w:szCs w:val="24"/>
              </w:rPr>
              <w:t>e w ci</w:t>
            </w:r>
            <w:r>
              <w:rPr>
                <w:rFonts w:ascii="Calibri" w:hAnsi="Calibri"/>
                <w:sz w:val="24"/>
                <w:szCs w:val="24"/>
              </w:rPr>
              <w:t>ą</w:t>
            </w:r>
            <w:r>
              <w:rPr>
                <w:rFonts w:ascii="Calibri" w:hAnsi="Calibri"/>
                <w:sz w:val="24"/>
                <w:szCs w:val="24"/>
              </w:rPr>
              <w:t>gu ostatnich 12 m-cy;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b/>
                <w:bCs/>
                <w:sz w:val="24"/>
                <w:szCs w:val="24"/>
              </w:rPr>
              <w:t>Racjonalno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ść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wydatk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w</w:t>
            </w:r>
          </w:p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sz w:val="24"/>
                <w:szCs w:val="24"/>
              </w:rPr>
              <w:t>a)  zgodno</w:t>
            </w:r>
            <w:r>
              <w:rPr>
                <w:rFonts w:ascii="Calibri" w:hAnsi="Calibri"/>
                <w:sz w:val="24"/>
                <w:szCs w:val="24"/>
              </w:rPr>
              <w:t xml:space="preserve">ść </w:t>
            </w:r>
            <w:r>
              <w:rPr>
                <w:rFonts w:ascii="Calibri" w:hAnsi="Calibri"/>
                <w:sz w:val="24"/>
                <w:szCs w:val="24"/>
              </w:rPr>
              <w:t>wydatk</w:t>
            </w:r>
            <w:r>
              <w:rPr>
                <w:rFonts w:ascii="Calibri" w:hAnsi="Calibri"/>
                <w:sz w:val="24"/>
                <w:szCs w:val="24"/>
                <w:lang w:val="es-ES_tradnl"/>
              </w:rPr>
              <w:t>ó</w:t>
            </w:r>
            <w:r>
              <w:rPr>
                <w:rFonts w:ascii="Calibri" w:hAnsi="Calibri"/>
                <w:sz w:val="24"/>
                <w:szCs w:val="24"/>
              </w:rPr>
              <w:t>w z tworzonym stanowiskiem pracy;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  <w:tr w:rsidR="003E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032118">
            <w:r>
              <w:rPr>
                <w:rFonts w:ascii="Calibri" w:hAnsi="Calibri"/>
                <w:sz w:val="24"/>
                <w:szCs w:val="24"/>
              </w:rPr>
              <w:t>b)  realno</w:t>
            </w:r>
            <w:r>
              <w:rPr>
                <w:rFonts w:ascii="Calibri" w:hAnsi="Calibri"/>
                <w:sz w:val="24"/>
                <w:szCs w:val="24"/>
              </w:rPr>
              <w:t xml:space="preserve">ść </w:t>
            </w:r>
            <w:r>
              <w:rPr>
                <w:rFonts w:ascii="Calibri" w:hAnsi="Calibri"/>
                <w:sz w:val="24"/>
                <w:szCs w:val="24"/>
              </w:rPr>
              <w:t>proponowanych cen wyposa</w:t>
            </w:r>
            <w:r>
              <w:rPr>
                <w:rFonts w:ascii="Calibri" w:hAnsi="Calibri"/>
                <w:sz w:val="24"/>
                <w:szCs w:val="24"/>
              </w:rPr>
              <w:t>ż</w:t>
            </w:r>
            <w:r>
              <w:rPr>
                <w:rFonts w:ascii="Calibri" w:hAnsi="Calibri"/>
                <w:sz w:val="24"/>
                <w:szCs w:val="24"/>
              </w:rPr>
              <w:t>enia tworzonego stanowi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  <w:r>
              <w:rPr>
                <w:rFonts w:ascii="Calibri" w:hAnsi="Calibri"/>
                <w:sz w:val="24"/>
                <w:szCs w:val="24"/>
              </w:rPr>
              <w:t xml:space="preserve">ka pracy w </w:t>
            </w:r>
            <w:r>
              <w:rPr>
                <w:rFonts w:ascii="Calibri" w:hAnsi="Calibri"/>
                <w:sz w:val="24"/>
                <w:szCs w:val="24"/>
              </w:rPr>
              <w:t>odniesieniu do cen rynkowych;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73EE" w:rsidRDefault="003E73EE"/>
        </w:tc>
      </w:tr>
    </w:tbl>
    <w:p w:rsidR="003E73EE" w:rsidRDefault="003E73EE">
      <w:pPr>
        <w:widowControl w:val="0"/>
        <w:ind w:left="219" w:hanging="219"/>
        <w:rPr>
          <w:rFonts w:ascii="Calibri" w:eastAsia="Calibri" w:hAnsi="Calibri" w:cs="Calibri"/>
          <w:sz w:val="24"/>
          <w:szCs w:val="24"/>
        </w:rPr>
      </w:pPr>
    </w:p>
    <w:p w:rsidR="003E73EE" w:rsidRDefault="003E73EE">
      <w:pPr>
        <w:rPr>
          <w:rFonts w:ascii="Calibri" w:eastAsia="Calibri" w:hAnsi="Calibri" w:cs="Calibri"/>
          <w:sz w:val="24"/>
          <w:szCs w:val="24"/>
        </w:rPr>
      </w:pPr>
    </w:p>
    <w:p w:rsidR="003E73EE" w:rsidRDefault="0003211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Uwagi rozpatruj</w:t>
      </w:r>
      <w:r>
        <w:rPr>
          <w:rFonts w:ascii="Calibri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>cego Wniosek pod wzgl</w:t>
      </w:r>
      <w:r>
        <w:rPr>
          <w:rFonts w:ascii="Calibri" w:hAnsi="Calibri"/>
          <w:sz w:val="24"/>
          <w:szCs w:val="24"/>
        </w:rPr>
        <w:t>ę</w:t>
      </w:r>
      <w:r>
        <w:rPr>
          <w:rFonts w:ascii="Calibri" w:hAnsi="Calibri"/>
          <w:sz w:val="24"/>
          <w:szCs w:val="24"/>
        </w:rPr>
        <w:t>dem formalno-merytorycznym:</w:t>
      </w:r>
    </w:p>
    <w:p w:rsidR="003E73EE" w:rsidRDefault="00032118"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..</w:t>
      </w:r>
    </w:p>
    <w:sectPr w:rsidR="003E73EE">
      <w:headerReference w:type="default" r:id="rId18"/>
      <w:footerReference w:type="default" r:id="rId19"/>
      <w:pgSz w:w="11900" w:h="16840"/>
      <w:pgMar w:top="568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2118">
      <w:r>
        <w:separator/>
      </w:r>
    </w:p>
  </w:endnote>
  <w:endnote w:type="continuationSeparator" w:id="0">
    <w:p w:rsidR="00000000" w:rsidRDefault="000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EE" w:rsidRDefault="00032118">
    <w:pPr>
      <w:pStyle w:val="Stopka"/>
      <w:tabs>
        <w:tab w:val="clear" w:pos="9072"/>
        <w:tab w:val="right" w:pos="9046"/>
      </w:tabs>
      <w:jc w:val="right"/>
    </w:pPr>
    <w:r>
      <w:rPr>
        <w:rStyle w:val="BrakA"/>
      </w:rPr>
      <w:fldChar w:fldCharType="begin"/>
    </w:r>
    <w:r>
      <w:rPr>
        <w:rStyle w:val="BrakA"/>
      </w:rPr>
      <w:instrText xml:space="preserve"> PAGE </w:instrText>
    </w:r>
    <w:r>
      <w:rPr>
        <w:rStyle w:val="BrakA"/>
      </w:rPr>
      <w:fldChar w:fldCharType="separate"/>
    </w:r>
    <w:r>
      <w:rPr>
        <w:rStyle w:val="BrakA"/>
        <w:noProof/>
      </w:rPr>
      <w:t>16</w:t>
    </w:r>
    <w:r>
      <w:rPr>
        <w:rStyle w:val="Brak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2118">
      <w:r>
        <w:separator/>
      </w:r>
    </w:p>
  </w:footnote>
  <w:footnote w:type="continuationSeparator" w:id="0">
    <w:p w:rsidR="00000000" w:rsidRDefault="0003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EE" w:rsidRDefault="00032118">
    <w:pPr>
      <w:pStyle w:val="NagwekistopkaA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6910" cy="401955"/>
          <wp:effectExtent l="0" t="0" r="0" b="0"/>
          <wp:docPr id="1073741825" name="officeArt object" descr="czarno biał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zarno biały" descr="czarno biał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01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7FF"/>
    <w:multiLevelType w:val="hybridMultilevel"/>
    <w:tmpl w:val="A0E041C2"/>
    <w:styleLink w:val="Zaimportowanystyl4"/>
    <w:lvl w:ilvl="0" w:tplc="FD6A8F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0E43C">
      <w:start w:val="1"/>
      <w:numFmt w:val="lowerLetter"/>
      <w:lvlText w:val="%2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BA3238">
      <w:start w:val="1"/>
      <w:numFmt w:val="lowerRoman"/>
      <w:lvlText w:val="%3."/>
      <w:lvlJc w:val="left"/>
      <w:pPr>
        <w:ind w:left="17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0A2BD2">
      <w:start w:val="1"/>
      <w:numFmt w:val="decimal"/>
      <w:lvlText w:val="%4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08D6B0">
      <w:start w:val="1"/>
      <w:numFmt w:val="lowerLetter"/>
      <w:lvlText w:val="%5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E28D4C">
      <w:start w:val="1"/>
      <w:numFmt w:val="lowerRoman"/>
      <w:lvlText w:val="%6."/>
      <w:lvlJc w:val="left"/>
      <w:pPr>
        <w:ind w:left="39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8F816">
      <w:start w:val="1"/>
      <w:numFmt w:val="decimal"/>
      <w:lvlText w:val="%7."/>
      <w:lvlJc w:val="left"/>
      <w:pPr>
        <w:ind w:left="4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4EDF72">
      <w:start w:val="1"/>
      <w:numFmt w:val="lowerLetter"/>
      <w:lvlText w:val="%8."/>
      <w:lvlJc w:val="left"/>
      <w:pPr>
        <w:ind w:left="5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DC56DE">
      <w:start w:val="1"/>
      <w:numFmt w:val="lowerRoman"/>
      <w:lvlText w:val="%9."/>
      <w:lvlJc w:val="left"/>
      <w:pPr>
        <w:ind w:left="61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EC1456"/>
    <w:multiLevelType w:val="hybridMultilevel"/>
    <w:tmpl w:val="DD00CAEA"/>
    <w:numStyleLink w:val="Zaimportowanystyl13"/>
  </w:abstractNum>
  <w:abstractNum w:abstractNumId="2">
    <w:nsid w:val="04043AA2"/>
    <w:multiLevelType w:val="hybridMultilevel"/>
    <w:tmpl w:val="94365E90"/>
    <w:numStyleLink w:val="Zaimportowanystyl15"/>
  </w:abstractNum>
  <w:abstractNum w:abstractNumId="3">
    <w:nsid w:val="07FB5F9A"/>
    <w:multiLevelType w:val="hybridMultilevel"/>
    <w:tmpl w:val="8604AD16"/>
    <w:numStyleLink w:val="Zaimportowanystyl30"/>
  </w:abstractNum>
  <w:abstractNum w:abstractNumId="4">
    <w:nsid w:val="0B543C4D"/>
    <w:multiLevelType w:val="hybridMultilevel"/>
    <w:tmpl w:val="7F52045C"/>
    <w:numStyleLink w:val="Zaimportowanystyl100"/>
  </w:abstractNum>
  <w:abstractNum w:abstractNumId="5">
    <w:nsid w:val="0E7C7084"/>
    <w:multiLevelType w:val="hybridMultilevel"/>
    <w:tmpl w:val="7F52045C"/>
    <w:styleLink w:val="Zaimportowanystyl100"/>
    <w:lvl w:ilvl="0" w:tplc="AA82B52C">
      <w:start w:val="1"/>
      <w:numFmt w:val="decimal"/>
      <w:lvlText w:val="%1)"/>
      <w:lvlJc w:val="left"/>
      <w:pPr>
        <w:ind w:left="851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42FAC6">
      <w:start w:val="1"/>
      <w:numFmt w:val="decimal"/>
      <w:lvlText w:val="%2."/>
      <w:lvlJc w:val="left"/>
      <w:pPr>
        <w:ind w:left="160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09EF0">
      <w:start w:val="1"/>
      <w:numFmt w:val="decimal"/>
      <w:lvlText w:val="%3."/>
      <w:lvlJc w:val="left"/>
      <w:pPr>
        <w:ind w:left="232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B2B1E6">
      <w:start w:val="1"/>
      <w:numFmt w:val="decimal"/>
      <w:lvlText w:val="%4."/>
      <w:lvlJc w:val="left"/>
      <w:pPr>
        <w:ind w:left="304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362C40">
      <w:start w:val="1"/>
      <w:numFmt w:val="decimal"/>
      <w:lvlText w:val="%5."/>
      <w:lvlJc w:val="left"/>
      <w:pPr>
        <w:ind w:left="376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0A5794">
      <w:start w:val="1"/>
      <w:numFmt w:val="decimal"/>
      <w:lvlText w:val="%6."/>
      <w:lvlJc w:val="left"/>
      <w:pPr>
        <w:ind w:left="448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E83854">
      <w:start w:val="1"/>
      <w:numFmt w:val="decimal"/>
      <w:lvlText w:val="%7."/>
      <w:lvlJc w:val="left"/>
      <w:pPr>
        <w:ind w:left="520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38A39E">
      <w:start w:val="1"/>
      <w:numFmt w:val="decimal"/>
      <w:lvlText w:val="%8."/>
      <w:lvlJc w:val="left"/>
      <w:pPr>
        <w:ind w:left="592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2EE2C0">
      <w:start w:val="1"/>
      <w:numFmt w:val="decimal"/>
      <w:lvlText w:val="%9."/>
      <w:lvlJc w:val="left"/>
      <w:pPr>
        <w:ind w:left="664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F434078"/>
    <w:multiLevelType w:val="hybridMultilevel"/>
    <w:tmpl w:val="DEBC4E7C"/>
    <w:styleLink w:val="Zaimportowanystyl50"/>
    <w:lvl w:ilvl="0" w:tplc="4494543A">
      <w:start w:val="1"/>
      <w:numFmt w:val="decimal"/>
      <w:lvlText w:val="%1."/>
      <w:lvlJc w:val="left"/>
      <w:pPr>
        <w:ind w:left="1255" w:hanging="8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03F2A">
      <w:start w:val="1"/>
      <w:numFmt w:val="decimal"/>
      <w:lvlText w:val="%2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48F64E">
      <w:start w:val="1"/>
      <w:numFmt w:val="lowerLetter"/>
      <w:lvlText w:val="%3)"/>
      <w:lvlJc w:val="left"/>
      <w:pPr>
        <w:ind w:left="134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8E1990">
      <w:start w:val="1"/>
      <w:numFmt w:val="decimal"/>
      <w:lvlText w:val="%4."/>
      <w:lvlJc w:val="left"/>
      <w:pPr>
        <w:ind w:left="188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860948">
      <w:start w:val="1"/>
      <w:numFmt w:val="decimal"/>
      <w:lvlText w:val="%5."/>
      <w:lvlJc w:val="left"/>
      <w:pPr>
        <w:ind w:left="260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72B9B6">
      <w:start w:val="1"/>
      <w:numFmt w:val="decimal"/>
      <w:lvlText w:val="%6."/>
      <w:lvlJc w:val="left"/>
      <w:pPr>
        <w:ind w:left="332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B469C8">
      <w:start w:val="1"/>
      <w:numFmt w:val="decimal"/>
      <w:lvlText w:val="%7."/>
      <w:lvlJc w:val="left"/>
      <w:pPr>
        <w:ind w:left="404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32A01A">
      <w:start w:val="1"/>
      <w:numFmt w:val="decimal"/>
      <w:lvlText w:val="%8."/>
      <w:lvlJc w:val="left"/>
      <w:pPr>
        <w:ind w:left="476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045E8E">
      <w:start w:val="1"/>
      <w:numFmt w:val="decimal"/>
      <w:lvlText w:val="%9."/>
      <w:lvlJc w:val="left"/>
      <w:pPr>
        <w:ind w:left="5481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F7D5715"/>
    <w:multiLevelType w:val="hybridMultilevel"/>
    <w:tmpl w:val="26BAFB98"/>
    <w:styleLink w:val="Zaimportowanystyl9"/>
    <w:lvl w:ilvl="0" w:tplc="96AEFEBC">
      <w:start w:val="1"/>
      <w:numFmt w:val="decimal"/>
      <w:lvlText w:val="%1)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4DFEE">
      <w:start w:val="1"/>
      <w:numFmt w:val="lowerLetter"/>
      <w:lvlText w:val="%2."/>
      <w:lvlJc w:val="left"/>
      <w:pPr>
        <w:tabs>
          <w:tab w:val="left" w:pos="14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70CE78">
      <w:start w:val="1"/>
      <w:numFmt w:val="lowerRoman"/>
      <w:lvlText w:val="%3."/>
      <w:lvlJc w:val="left"/>
      <w:pPr>
        <w:tabs>
          <w:tab w:val="left" w:pos="142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22A18">
      <w:start w:val="1"/>
      <w:numFmt w:val="decimal"/>
      <w:lvlText w:val="%4."/>
      <w:lvlJc w:val="left"/>
      <w:pPr>
        <w:tabs>
          <w:tab w:val="left" w:pos="14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B8826E">
      <w:start w:val="1"/>
      <w:numFmt w:val="lowerLetter"/>
      <w:lvlText w:val="%5."/>
      <w:lvlJc w:val="left"/>
      <w:pPr>
        <w:tabs>
          <w:tab w:val="left" w:pos="14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844FF4">
      <w:start w:val="1"/>
      <w:numFmt w:val="lowerRoman"/>
      <w:lvlText w:val="%6."/>
      <w:lvlJc w:val="left"/>
      <w:pPr>
        <w:tabs>
          <w:tab w:val="left" w:pos="142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28812">
      <w:start w:val="1"/>
      <w:numFmt w:val="decimal"/>
      <w:lvlText w:val="%7."/>
      <w:lvlJc w:val="left"/>
      <w:pPr>
        <w:tabs>
          <w:tab w:val="left" w:pos="14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E673A">
      <w:start w:val="1"/>
      <w:numFmt w:val="lowerLetter"/>
      <w:lvlText w:val="%8."/>
      <w:lvlJc w:val="left"/>
      <w:pPr>
        <w:tabs>
          <w:tab w:val="left" w:pos="14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2C3BBE">
      <w:start w:val="1"/>
      <w:numFmt w:val="lowerRoman"/>
      <w:lvlText w:val="%9."/>
      <w:lvlJc w:val="left"/>
      <w:pPr>
        <w:tabs>
          <w:tab w:val="left" w:pos="142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09900C3"/>
    <w:multiLevelType w:val="hybridMultilevel"/>
    <w:tmpl w:val="B5028A0C"/>
    <w:styleLink w:val="Zaimportowanystyl16"/>
    <w:lvl w:ilvl="0" w:tplc="880C9DF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9E997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90D75A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42D5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5C880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F4CAC2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8807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A1FA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4F0D4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4274D7E"/>
    <w:multiLevelType w:val="hybridMultilevel"/>
    <w:tmpl w:val="26BAFB98"/>
    <w:numStyleLink w:val="Zaimportowanystyl9"/>
  </w:abstractNum>
  <w:abstractNum w:abstractNumId="10">
    <w:nsid w:val="167950C4"/>
    <w:multiLevelType w:val="hybridMultilevel"/>
    <w:tmpl w:val="58A67110"/>
    <w:styleLink w:val="Zaimportowanystyl21"/>
    <w:lvl w:ilvl="0" w:tplc="ECFCFF7E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8C6246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2AC0FA">
      <w:start w:val="1"/>
      <w:numFmt w:val="lowerRoman"/>
      <w:lvlText w:val="%3."/>
      <w:lvlJc w:val="left"/>
      <w:pPr>
        <w:ind w:left="22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9E0F70">
      <w:start w:val="1"/>
      <w:numFmt w:val="decimal"/>
      <w:lvlText w:val="%4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AE757E">
      <w:start w:val="1"/>
      <w:numFmt w:val="lowerLetter"/>
      <w:lvlText w:val="%5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6CA010">
      <w:start w:val="1"/>
      <w:numFmt w:val="lowerRoman"/>
      <w:lvlText w:val="%6."/>
      <w:lvlJc w:val="left"/>
      <w:pPr>
        <w:ind w:left="445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4DC88">
      <w:start w:val="1"/>
      <w:numFmt w:val="decimal"/>
      <w:lvlText w:val="%7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D5008A4">
      <w:start w:val="1"/>
      <w:numFmt w:val="lowerLetter"/>
      <w:lvlText w:val="%8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B6DA1C">
      <w:start w:val="1"/>
      <w:numFmt w:val="lowerRoman"/>
      <w:lvlText w:val="%9."/>
      <w:lvlJc w:val="left"/>
      <w:pPr>
        <w:ind w:left="661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8262F6D"/>
    <w:multiLevelType w:val="hybridMultilevel"/>
    <w:tmpl w:val="580662E6"/>
    <w:styleLink w:val="Zaimportowanystyl14"/>
    <w:lvl w:ilvl="0" w:tplc="B1E08074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8E8F10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6E25A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106B52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62432C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40DBFE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9C1714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A25A0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AF8C4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A5E3773"/>
    <w:multiLevelType w:val="hybridMultilevel"/>
    <w:tmpl w:val="DEBC4E7C"/>
    <w:numStyleLink w:val="Zaimportowanystyl50"/>
  </w:abstractNum>
  <w:abstractNum w:abstractNumId="13">
    <w:nsid w:val="1B8C778F"/>
    <w:multiLevelType w:val="hybridMultilevel"/>
    <w:tmpl w:val="2F74BE30"/>
    <w:numStyleLink w:val="Zaimportowanystyl23"/>
  </w:abstractNum>
  <w:abstractNum w:abstractNumId="14">
    <w:nsid w:val="1FA835FA"/>
    <w:multiLevelType w:val="hybridMultilevel"/>
    <w:tmpl w:val="C212CA84"/>
    <w:numStyleLink w:val="Zaimportowanystyl18"/>
  </w:abstractNum>
  <w:abstractNum w:abstractNumId="15">
    <w:nsid w:val="1FF12609"/>
    <w:multiLevelType w:val="hybridMultilevel"/>
    <w:tmpl w:val="CCA6B91A"/>
    <w:styleLink w:val="Zaimportowanystyl17"/>
    <w:lvl w:ilvl="0" w:tplc="9A1CAC90">
      <w:start w:val="1"/>
      <w:numFmt w:val="decimal"/>
      <w:lvlText w:val="%1."/>
      <w:lvlJc w:val="left"/>
      <w:pPr>
        <w:tabs>
          <w:tab w:val="left" w:pos="426"/>
        </w:tabs>
        <w:ind w:left="98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F271B4">
      <w:start w:val="1"/>
      <w:numFmt w:val="decimal"/>
      <w:lvlText w:val="%2)"/>
      <w:lvlJc w:val="left"/>
      <w:pPr>
        <w:tabs>
          <w:tab w:val="left" w:pos="426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6418E">
      <w:start w:val="1"/>
      <w:numFmt w:val="lowerRoman"/>
      <w:lvlText w:val="%3."/>
      <w:lvlJc w:val="left"/>
      <w:pPr>
        <w:tabs>
          <w:tab w:val="left" w:pos="426"/>
        </w:tabs>
        <w:ind w:left="157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8261FE">
      <w:start w:val="1"/>
      <w:numFmt w:val="decimal"/>
      <w:lvlText w:val="%4."/>
      <w:lvlJc w:val="left"/>
      <w:pPr>
        <w:tabs>
          <w:tab w:val="left" w:pos="426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0B24A">
      <w:start w:val="1"/>
      <w:numFmt w:val="lowerLetter"/>
      <w:lvlText w:val="%5."/>
      <w:lvlJc w:val="left"/>
      <w:pPr>
        <w:tabs>
          <w:tab w:val="left" w:pos="426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78DA9E">
      <w:start w:val="1"/>
      <w:numFmt w:val="lowerRoman"/>
      <w:lvlText w:val="%6."/>
      <w:lvlJc w:val="left"/>
      <w:pPr>
        <w:tabs>
          <w:tab w:val="left" w:pos="426"/>
        </w:tabs>
        <w:ind w:left="373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785566">
      <w:start w:val="1"/>
      <w:numFmt w:val="decimal"/>
      <w:lvlText w:val="%7."/>
      <w:lvlJc w:val="left"/>
      <w:pPr>
        <w:tabs>
          <w:tab w:val="left" w:pos="426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C2752C">
      <w:start w:val="1"/>
      <w:numFmt w:val="lowerLetter"/>
      <w:lvlText w:val="%8."/>
      <w:lvlJc w:val="left"/>
      <w:pPr>
        <w:tabs>
          <w:tab w:val="left" w:pos="426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8AAEA">
      <w:start w:val="1"/>
      <w:numFmt w:val="lowerRoman"/>
      <w:lvlText w:val="%9."/>
      <w:lvlJc w:val="left"/>
      <w:pPr>
        <w:tabs>
          <w:tab w:val="left" w:pos="426"/>
        </w:tabs>
        <w:ind w:left="58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F981146"/>
    <w:multiLevelType w:val="hybridMultilevel"/>
    <w:tmpl w:val="D5A46F86"/>
    <w:styleLink w:val="Zaimportowanystyl3"/>
    <w:lvl w:ilvl="0" w:tplc="EC66C14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BAF9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9439A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011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278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5445A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2EF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A273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44EE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34B7F32"/>
    <w:multiLevelType w:val="hybridMultilevel"/>
    <w:tmpl w:val="67BCF678"/>
    <w:numStyleLink w:val="Zaimportowanystyl10"/>
  </w:abstractNum>
  <w:abstractNum w:abstractNumId="18">
    <w:nsid w:val="3796262F"/>
    <w:multiLevelType w:val="hybridMultilevel"/>
    <w:tmpl w:val="2F74BE30"/>
    <w:styleLink w:val="Zaimportowanystyl23"/>
    <w:lvl w:ilvl="0" w:tplc="D45A3DEA">
      <w:start w:val="1"/>
      <w:numFmt w:val="decimal"/>
      <w:lvlText w:val="%1)"/>
      <w:lvlJc w:val="left"/>
      <w:pPr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C68B0">
      <w:start w:val="1"/>
      <w:numFmt w:val="lowerLetter"/>
      <w:lvlText w:val="%2."/>
      <w:lvlJc w:val="left"/>
      <w:pPr>
        <w:ind w:left="14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19E">
      <w:start w:val="1"/>
      <w:numFmt w:val="lowerRoman"/>
      <w:lvlText w:val="%3."/>
      <w:lvlJc w:val="left"/>
      <w:pPr>
        <w:ind w:left="2160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2DEDC">
      <w:start w:val="1"/>
      <w:numFmt w:val="decimal"/>
      <w:lvlText w:val="%4."/>
      <w:lvlJc w:val="left"/>
      <w:pPr>
        <w:ind w:left="28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FCCF10">
      <w:start w:val="1"/>
      <w:numFmt w:val="lowerLetter"/>
      <w:lvlText w:val="%5."/>
      <w:lvlJc w:val="left"/>
      <w:pPr>
        <w:ind w:left="360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0C2714">
      <w:start w:val="1"/>
      <w:numFmt w:val="lowerRoman"/>
      <w:lvlText w:val="%6."/>
      <w:lvlJc w:val="left"/>
      <w:pPr>
        <w:ind w:left="4320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E264E">
      <w:start w:val="1"/>
      <w:numFmt w:val="decimal"/>
      <w:lvlText w:val="%7."/>
      <w:lvlJc w:val="left"/>
      <w:pPr>
        <w:ind w:left="504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4582E">
      <w:start w:val="1"/>
      <w:numFmt w:val="lowerLetter"/>
      <w:lvlText w:val="%8."/>
      <w:lvlJc w:val="left"/>
      <w:pPr>
        <w:ind w:left="57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4496BC">
      <w:start w:val="1"/>
      <w:numFmt w:val="lowerRoman"/>
      <w:lvlText w:val="%9."/>
      <w:lvlJc w:val="left"/>
      <w:pPr>
        <w:ind w:left="6480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7C1223A"/>
    <w:multiLevelType w:val="hybridMultilevel"/>
    <w:tmpl w:val="086C679C"/>
    <w:numStyleLink w:val="Zaimportowanystyl19"/>
  </w:abstractNum>
  <w:abstractNum w:abstractNumId="20">
    <w:nsid w:val="38FA1290"/>
    <w:multiLevelType w:val="hybridMultilevel"/>
    <w:tmpl w:val="836A1E88"/>
    <w:numStyleLink w:val="Zaimportowanystyl2"/>
  </w:abstractNum>
  <w:abstractNum w:abstractNumId="21">
    <w:nsid w:val="39BE6509"/>
    <w:multiLevelType w:val="hybridMultilevel"/>
    <w:tmpl w:val="C59A31CE"/>
    <w:numStyleLink w:val="Zaimportowanystyl8"/>
  </w:abstractNum>
  <w:abstractNum w:abstractNumId="22">
    <w:nsid w:val="3B44604B"/>
    <w:multiLevelType w:val="hybridMultilevel"/>
    <w:tmpl w:val="CCA6B91A"/>
    <w:numStyleLink w:val="Zaimportowanystyl17"/>
  </w:abstractNum>
  <w:abstractNum w:abstractNumId="23">
    <w:nsid w:val="3DB75053"/>
    <w:multiLevelType w:val="hybridMultilevel"/>
    <w:tmpl w:val="94365E90"/>
    <w:styleLink w:val="Zaimportowanystyl15"/>
    <w:lvl w:ilvl="0" w:tplc="58A04ED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E40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4E953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886E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82E7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EEDA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83C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5EEA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8952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266175A"/>
    <w:multiLevelType w:val="hybridMultilevel"/>
    <w:tmpl w:val="70F043BA"/>
    <w:numStyleLink w:val="Zaimportowanystyl7"/>
  </w:abstractNum>
  <w:abstractNum w:abstractNumId="25">
    <w:nsid w:val="43403A94"/>
    <w:multiLevelType w:val="hybridMultilevel"/>
    <w:tmpl w:val="580662E6"/>
    <w:numStyleLink w:val="Zaimportowanystyl14"/>
  </w:abstractNum>
  <w:abstractNum w:abstractNumId="26">
    <w:nsid w:val="4522631F"/>
    <w:multiLevelType w:val="hybridMultilevel"/>
    <w:tmpl w:val="B10820C8"/>
    <w:styleLink w:val="Zaimportowanystyl1"/>
    <w:lvl w:ilvl="0" w:tplc="EB9412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3C2A0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7C9778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A401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E6091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AC92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10C57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CF19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A4183E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6211189"/>
    <w:multiLevelType w:val="hybridMultilevel"/>
    <w:tmpl w:val="AEE89AD0"/>
    <w:styleLink w:val="Zaimportowanystyl6"/>
    <w:lvl w:ilvl="0" w:tplc="96B299F8">
      <w:start w:val="1"/>
      <w:numFmt w:val="decimal"/>
      <w:lvlText w:val="%1."/>
      <w:lvlJc w:val="left"/>
      <w:pPr>
        <w:ind w:left="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DC2B44">
      <w:start w:val="1"/>
      <w:numFmt w:val="lowerLetter"/>
      <w:lvlText w:val="%2."/>
      <w:lvlJc w:val="left"/>
      <w:pPr>
        <w:ind w:left="1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9C3766">
      <w:start w:val="1"/>
      <w:numFmt w:val="lowerRoman"/>
      <w:lvlText w:val="%3."/>
      <w:lvlJc w:val="left"/>
      <w:pPr>
        <w:ind w:left="180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741972">
      <w:start w:val="1"/>
      <w:numFmt w:val="decimal"/>
      <w:lvlText w:val="%4."/>
      <w:lvlJc w:val="left"/>
      <w:pPr>
        <w:ind w:left="2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3A7744">
      <w:start w:val="1"/>
      <w:numFmt w:val="lowerLetter"/>
      <w:lvlText w:val="%5."/>
      <w:lvlJc w:val="left"/>
      <w:pPr>
        <w:ind w:left="32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0C2120">
      <w:start w:val="1"/>
      <w:numFmt w:val="lowerRoman"/>
      <w:lvlText w:val="%6."/>
      <w:lvlJc w:val="left"/>
      <w:pPr>
        <w:ind w:left="396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8853C6">
      <w:start w:val="1"/>
      <w:numFmt w:val="decimal"/>
      <w:lvlText w:val="%7."/>
      <w:lvlJc w:val="left"/>
      <w:pPr>
        <w:ind w:left="4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689B7C">
      <w:start w:val="1"/>
      <w:numFmt w:val="lowerLetter"/>
      <w:lvlText w:val="%8."/>
      <w:lvlJc w:val="left"/>
      <w:pPr>
        <w:ind w:left="54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FADC28">
      <w:start w:val="1"/>
      <w:numFmt w:val="lowerRoman"/>
      <w:lvlText w:val="%9."/>
      <w:lvlJc w:val="left"/>
      <w:pPr>
        <w:ind w:left="612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6BF595E"/>
    <w:multiLevelType w:val="hybridMultilevel"/>
    <w:tmpl w:val="B5028A0C"/>
    <w:numStyleLink w:val="Zaimportowanystyl16"/>
  </w:abstractNum>
  <w:abstractNum w:abstractNumId="29">
    <w:nsid w:val="487445FA"/>
    <w:multiLevelType w:val="hybridMultilevel"/>
    <w:tmpl w:val="58A67110"/>
    <w:numStyleLink w:val="Zaimportowanystyl21"/>
  </w:abstractNum>
  <w:abstractNum w:abstractNumId="30">
    <w:nsid w:val="4E9A2C86"/>
    <w:multiLevelType w:val="hybridMultilevel"/>
    <w:tmpl w:val="C444E09C"/>
    <w:numStyleLink w:val="Zaimportowanystyl20"/>
  </w:abstractNum>
  <w:abstractNum w:abstractNumId="31">
    <w:nsid w:val="4F66467E"/>
    <w:multiLevelType w:val="hybridMultilevel"/>
    <w:tmpl w:val="A7807446"/>
    <w:numStyleLink w:val="Zaimportowanystyl12"/>
  </w:abstractNum>
  <w:abstractNum w:abstractNumId="32">
    <w:nsid w:val="5112592B"/>
    <w:multiLevelType w:val="hybridMultilevel"/>
    <w:tmpl w:val="086C679C"/>
    <w:styleLink w:val="Zaimportowanystyl19"/>
    <w:lvl w:ilvl="0" w:tplc="634A9260">
      <w:start w:val="1"/>
      <w:numFmt w:val="decimal"/>
      <w:lvlText w:val="%1)"/>
      <w:lvlJc w:val="left"/>
      <w:pPr>
        <w:ind w:left="85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464F8">
      <w:start w:val="1"/>
      <w:numFmt w:val="lowerLetter"/>
      <w:lvlText w:val="%2."/>
      <w:lvlJc w:val="left"/>
      <w:pPr>
        <w:ind w:left="157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A0C3C">
      <w:start w:val="1"/>
      <w:numFmt w:val="lowerRoman"/>
      <w:lvlText w:val="%3."/>
      <w:lvlJc w:val="left"/>
      <w:pPr>
        <w:ind w:left="2291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A282F0">
      <w:start w:val="1"/>
      <w:numFmt w:val="decimal"/>
      <w:lvlText w:val="%4."/>
      <w:lvlJc w:val="left"/>
      <w:pPr>
        <w:ind w:left="30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32D24E">
      <w:start w:val="1"/>
      <w:numFmt w:val="lowerLetter"/>
      <w:lvlText w:val="%5."/>
      <w:lvlJc w:val="left"/>
      <w:pPr>
        <w:ind w:left="373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6A6932">
      <w:start w:val="1"/>
      <w:numFmt w:val="lowerRoman"/>
      <w:lvlText w:val="%6."/>
      <w:lvlJc w:val="left"/>
      <w:pPr>
        <w:ind w:left="4451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AE998E">
      <w:start w:val="1"/>
      <w:numFmt w:val="decimal"/>
      <w:lvlText w:val="%7."/>
      <w:lvlJc w:val="left"/>
      <w:pPr>
        <w:ind w:left="517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A4A340">
      <w:start w:val="1"/>
      <w:numFmt w:val="lowerLetter"/>
      <w:lvlText w:val="%8."/>
      <w:lvlJc w:val="left"/>
      <w:pPr>
        <w:ind w:left="589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38">
      <w:start w:val="1"/>
      <w:numFmt w:val="lowerRoman"/>
      <w:lvlText w:val="%9."/>
      <w:lvlJc w:val="left"/>
      <w:pPr>
        <w:ind w:left="6611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59041CF"/>
    <w:multiLevelType w:val="hybridMultilevel"/>
    <w:tmpl w:val="C212CA84"/>
    <w:styleLink w:val="Zaimportowanystyl18"/>
    <w:lvl w:ilvl="0" w:tplc="B1381D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845D8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FCCD68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E882D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A4076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D051FE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20508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E408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ACBFC2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6E729A7"/>
    <w:multiLevelType w:val="hybridMultilevel"/>
    <w:tmpl w:val="70F043BA"/>
    <w:styleLink w:val="Zaimportowanystyl7"/>
    <w:lvl w:ilvl="0" w:tplc="8BE685A0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CE390E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ED168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0896C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28E578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AE672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429CA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CCE1A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8FFA2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A8207C6"/>
    <w:multiLevelType w:val="hybridMultilevel"/>
    <w:tmpl w:val="B10820C8"/>
    <w:numStyleLink w:val="Zaimportowanystyl1"/>
  </w:abstractNum>
  <w:abstractNum w:abstractNumId="36">
    <w:nsid w:val="5C655869"/>
    <w:multiLevelType w:val="hybridMultilevel"/>
    <w:tmpl w:val="DD00CAEA"/>
    <w:styleLink w:val="Zaimportowanystyl13"/>
    <w:lvl w:ilvl="0" w:tplc="282458A4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C2BC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0A74A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E8096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83332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295C8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BEA776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EA9916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49C7A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5EBD4EF4"/>
    <w:multiLevelType w:val="hybridMultilevel"/>
    <w:tmpl w:val="67BCF678"/>
    <w:styleLink w:val="Zaimportowanystyl10"/>
    <w:lvl w:ilvl="0" w:tplc="DEA2A1E4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607BD8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3E367E">
      <w:start w:val="1"/>
      <w:numFmt w:val="lowerRoman"/>
      <w:lvlText w:val="%3."/>
      <w:lvlJc w:val="left"/>
      <w:pPr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8169C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020C2A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C62E4">
      <w:start w:val="1"/>
      <w:numFmt w:val="lowerRoman"/>
      <w:lvlText w:val="%6."/>
      <w:lvlJc w:val="left"/>
      <w:pPr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C252DE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984862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88652">
      <w:start w:val="1"/>
      <w:numFmt w:val="lowerRoman"/>
      <w:lvlText w:val="%9."/>
      <w:lvlJc w:val="left"/>
      <w:pPr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61FF3238"/>
    <w:multiLevelType w:val="hybridMultilevel"/>
    <w:tmpl w:val="A0E041C2"/>
    <w:numStyleLink w:val="Zaimportowanystyl4"/>
  </w:abstractNum>
  <w:abstractNum w:abstractNumId="39">
    <w:nsid w:val="631E2ED3"/>
    <w:multiLevelType w:val="hybridMultilevel"/>
    <w:tmpl w:val="AEE89AD0"/>
    <w:numStyleLink w:val="Zaimportowanystyl6"/>
  </w:abstractNum>
  <w:abstractNum w:abstractNumId="40">
    <w:nsid w:val="65BD4957"/>
    <w:multiLevelType w:val="hybridMultilevel"/>
    <w:tmpl w:val="C444E09C"/>
    <w:styleLink w:val="Zaimportowanystyl20"/>
    <w:lvl w:ilvl="0" w:tplc="5E821B4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32BD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4AA13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1016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E6A2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40FD8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CE1C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64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58782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695D71B3"/>
    <w:multiLevelType w:val="hybridMultilevel"/>
    <w:tmpl w:val="8604AD16"/>
    <w:styleLink w:val="Zaimportowanystyl30"/>
    <w:lvl w:ilvl="0" w:tplc="A344ED1A">
      <w:start w:val="1"/>
      <w:numFmt w:val="decimal"/>
      <w:lvlText w:val="%1."/>
      <w:lvlJc w:val="left"/>
      <w:pPr>
        <w:tabs>
          <w:tab w:val="left" w:pos="4253"/>
        </w:tabs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AA298">
      <w:start w:val="1"/>
      <w:numFmt w:val="lowerLetter"/>
      <w:lvlText w:val="%2."/>
      <w:lvlJc w:val="left"/>
      <w:pPr>
        <w:tabs>
          <w:tab w:val="left" w:pos="4253"/>
        </w:tabs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281A6">
      <w:start w:val="1"/>
      <w:numFmt w:val="lowerRoman"/>
      <w:lvlText w:val="%3."/>
      <w:lvlJc w:val="left"/>
      <w:pPr>
        <w:tabs>
          <w:tab w:val="left" w:pos="4253"/>
        </w:tabs>
        <w:ind w:left="1866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0B5AA">
      <w:start w:val="1"/>
      <w:numFmt w:val="decimal"/>
      <w:lvlText w:val="%4."/>
      <w:lvlJc w:val="left"/>
      <w:pPr>
        <w:tabs>
          <w:tab w:val="left" w:pos="4253"/>
        </w:tabs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2FE20">
      <w:start w:val="1"/>
      <w:numFmt w:val="lowerLetter"/>
      <w:lvlText w:val="%5."/>
      <w:lvlJc w:val="left"/>
      <w:pPr>
        <w:tabs>
          <w:tab w:val="left" w:pos="4253"/>
        </w:tabs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0F406">
      <w:start w:val="1"/>
      <w:numFmt w:val="lowerRoman"/>
      <w:lvlText w:val="%6."/>
      <w:lvlJc w:val="left"/>
      <w:pPr>
        <w:tabs>
          <w:tab w:val="left" w:pos="4253"/>
        </w:tabs>
        <w:ind w:left="4026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D0BC16">
      <w:start w:val="1"/>
      <w:numFmt w:val="decimal"/>
      <w:lvlText w:val="%7."/>
      <w:lvlJc w:val="left"/>
      <w:pPr>
        <w:tabs>
          <w:tab w:val="left" w:pos="4253"/>
        </w:tabs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10411E">
      <w:start w:val="1"/>
      <w:numFmt w:val="lowerLetter"/>
      <w:lvlText w:val="%8."/>
      <w:lvlJc w:val="left"/>
      <w:pPr>
        <w:tabs>
          <w:tab w:val="left" w:pos="4253"/>
        </w:tabs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6CBBD2">
      <w:start w:val="1"/>
      <w:numFmt w:val="lowerRoman"/>
      <w:lvlText w:val="%9."/>
      <w:lvlJc w:val="left"/>
      <w:pPr>
        <w:tabs>
          <w:tab w:val="left" w:pos="4253"/>
        </w:tabs>
        <w:ind w:left="6186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9604D91"/>
    <w:multiLevelType w:val="hybridMultilevel"/>
    <w:tmpl w:val="A0E623AA"/>
    <w:numStyleLink w:val="Zaimportowanystyl150"/>
  </w:abstractNum>
  <w:abstractNum w:abstractNumId="43">
    <w:nsid w:val="6D1C1D14"/>
    <w:multiLevelType w:val="hybridMultilevel"/>
    <w:tmpl w:val="5C92DA5C"/>
    <w:numStyleLink w:val="Zaimportowanystyl5"/>
  </w:abstractNum>
  <w:abstractNum w:abstractNumId="44">
    <w:nsid w:val="6F9274C7"/>
    <w:multiLevelType w:val="hybridMultilevel"/>
    <w:tmpl w:val="A0E623AA"/>
    <w:styleLink w:val="Zaimportowanystyl150"/>
    <w:lvl w:ilvl="0" w:tplc="8B386AF2">
      <w:start w:val="1"/>
      <w:numFmt w:val="decimal"/>
      <w:lvlText w:val="%1)"/>
      <w:lvlJc w:val="left"/>
      <w:pPr>
        <w:tabs>
          <w:tab w:val="left" w:pos="375"/>
          <w:tab w:val="left" w:pos="993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480A60">
      <w:start w:val="1"/>
      <w:numFmt w:val="decimal"/>
      <w:lvlText w:val="%2."/>
      <w:lvlJc w:val="left"/>
      <w:pPr>
        <w:tabs>
          <w:tab w:val="left" w:pos="375"/>
          <w:tab w:val="left" w:pos="993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A3BFE">
      <w:start w:val="1"/>
      <w:numFmt w:val="decimal"/>
      <w:lvlText w:val="%3."/>
      <w:lvlJc w:val="left"/>
      <w:pPr>
        <w:tabs>
          <w:tab w:val="left" w:pos="375"/>
          <w:tab w:val="left" w:pos="993"/>
        </w:tabs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946BF0">
      <w:start w:val="1"/>
      <w:numFmt w:val="decimal"/>
      <w:lvlText w:val="%4."/>
      <w:lvlJc w:val="left"/>
      <w:pPr>
        <w:tabs>
          <w:tab w:val="left" w:pos="375"/>
          <w:tab w:val="left" w:pos="993"/>
        </w:tabs>
        <w:ind w:left="21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AA37AE">
      <w:start w:val="1"/>
      <w:numFmt w:val="decimal"/>
      <w:lvlText w:val="%5."/>
      <w:lvlJc w:val="left"/>
      <w:pPr>
        <w:tabs>
          <w:tab w:val="left" w:pos="375"/>
          <w:tab w:val="left" w:pos="993"/>
        </w:tabs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4432A">
      <w:start w:val="1"/>
      <w:numFmt w:val="decimal"/>
      <w:lvlText w:val="%6."/>
      <w:lvlJc w:val="left"/>
      <w:pPr>
        <w:tabs>
          <w:tab w:val="left" w:pos="375"/>
          <w:tab w:val="left" w:pos="993"/>
        </w:tabs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C2ABE0">
      <w:start w:val="1"/>
      <w:numFmt w:val="decimal"/>
      <w:lvlText w:val="%7."/>
      <w:lvlJc w:val="left"/>
      <w:pPr>
        <w:tabs>
          <w:tab w:val="left" w:pos="375"/>
          <w:tab w:val="left" w:pos="993"/>
        </w:tabs>
        <w:ind w:left="43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EEB27A">
      <w:start w:val="1"/>
      <w:numFmt w:val="decimal"/>
      <w:lvlText w:val="%8."/>
      <w:lvlJc w:val="left"/>
      <w:pPr>
        <w:tabs>
          <w:tab w:val="left" w:pos="375"/>
          <w:tab w:val="left" w:pos="993"/>
        </w:tabs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4BDAE">
      <w:start w:val="1"/>
      <w:numFmt w:val="decimal"/>
      <w:lvlText w:val="%9."/>
      <w:lvlJc w:val="left"/>
      <w:pPr>
        <w:tabs>
          <w:tab w:val="left" w:pos="375"/>
          <w:tab w:val="left" w:pos="993"/>
        </w:tabs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FC536F3"/>
    <w:multiLevelType w:val="hybridMultilevel"/>
    <w:tmpl w:val="D5A46F86"/>
    <w:numStyleLink w:val="Zaimportowanystyl3"/>
  </w:abstractNum>
  <w:abstractNum w:abstractNumId="46">
    <w:nsid w:val="6FD74939"/>
    <w:multiLevelType w:val="hybridMultilevel"/>
    <w:tmpl w:val="836A1E88"/>
    <w:styleLink w:val="Zaimportowanystyl2"/>
    <w:lvl w:ilvl="0" w:tplc="C22C95B2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8624A6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ACFC50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8EA3BA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4AE7C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58AB88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0F38A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3AF306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4C158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72880FDA"/>
    <w:multiLevelType w:val="hybridMultilevel"/>
    <w:tmpl w:val="BA4C7870"/>
    <w:styleLink w:val="Zaimportowanystyl130"/>
    <w:lvl w:ilvl="0" w:tplc="D1623F9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DAA52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8019E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8C184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2922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87BD0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26820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9064F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CB3E0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778B72A6"/>
    <w:multiLevelType w:val="hybridMultilevel"/>
    <w:tmpl w:val="314CB420"/>
    <w:styleLink w:val="Zaimportowanystyl140"/>
    <w:lvl w:ilvl="0" w:tplc="A52E4904">
      <w:start w:val="1"/>
      <w:numFmt w:val="decimal"/>
      <w:lvlText w:val="%1."/>
      <w:lvlJc w:val="left"/>
      <w:pPr>
        <w:tabs>
          <w:tab w:val="left" w:pos="720"/>
        </w:tabs>
        <w:ind w:left="4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045EA">
      <w:start w:val="1"/>
      <w:numFmt w:val="lowerLetter"/>
      <w:lvlText w:val="%2."/>
      <w:lvlJc w:val="left"/>
      <w:pPr>
        <w:tabs>
          <w:tab w:val="left" w:pos="720"/>
        </w:tabs>
        <w:ind w:left="150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C4AFA">
      <w:start w:val="1"/>
      <w:numFmt w:val="lowerRoman"/>
      <w:lvlText w:val="%3."/>
      <w:lvlJc w:val="left"/>
      <w:pPr>
        <w:tabs>
          <w:tab w:val="left" w:pos="720"/>
        </w:tabs>
        <w:ind w:left="222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2936E">
      <w:start w:val="1"/>
      <w:numFmt w:val="decimal"/>
      <w:lvlText w:val="%4."/>
      <w:lvlJc w:val="left"/>
      <w:pPr>
        <w:tabs>
          <w:tab w:val="left" w:pos="720"/>
        </w:tabs>
        <w:ind w:left="294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8E9016">
      <w:start w:val="1"/>
      <w:numFmt w:val="lowerLetter"/>
      <w:lvlText w:val="%5."/>
      <w:lvlJc w:val="left"/>
      <w:pPr>
        <w:tabs>
          <w:tab w:val="left" w:pos="720"/>
        </w:tabs>
        <w:ind w:left="366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6C2BE4">
      <w:start w:val="1"/>
      <w:numFmt w:val="lowerRoman"/>
      <w:lvlText w:val="%6."/>
      <w:lvlJc w:val="left"/>
      <w:pPr>
        <w:tabs>
          <w:tab w:val="left" w:pos="720"/>
        </w:tabs>
        <w:ind w:left="438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C86898">
      <w:start w:val="1"/>
      <w:numFmt w:val="decimal"/>
      <w:lvlText w:val="%7."/>
      <w:lvlJc w:val="left"/>
      <w:pPr>
        <w:tabs>
          <w:tab w:val="left" w:pos="720"/>
        </w:tabs>
        <w:ind w:left="510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806D6">
      <w:start w:val="1"/>
      <w:numFmt w:val="lowerLetter"/>
      <w:lvlText w:val="%8."/>
      <w:lvlJc w:val="left"/>
      <w:pPr>
        <w:tabs>
          <w:tab w:val="left" w:pos="720"/>
        </w:tabs>
        <w:ind w:left="582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0E5590">
      <w:start w:val="1"/>
      <w:numFmt w:val="lowerRoman"/>
      <w:lvlText w:val="%9."/>
      <w:lvlJc w:val="left"/>
      <w:pPr>
        <w:tabs>
          <w:tab w:val="left" w:pos="720"/>
        </w:tabs>
        <w:ind w:left="6546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7A8B6988"/>
    <w:multiLevelType w:val="hybridMultilevel"/>
    <w:tmpl w:val="A7807446"/>
    <w:styleLink w:val="Zaimportowanystyl12"/>
    <w:lvl w:ilvl="0" w:tplc="1D3A82EA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E77E0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001E34">
      <w:start w:val="1"/>
      <w:numFmt w:val="lowerRoman"/>
      <w:lvlText w:val="%3."/>
      <w:lvlJc w:val="left"/>
      <w:pPr>
        <w:ind w:left="214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3C29B6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00DCA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846260">
      <w:start w:val="1"/>
      <w:numFmt w:val="lowerRoman"/>
      <w:lvlText w:val="%6."/>
      <w:lvlJc w:val="left"/>
      <w:pPr>
        <w:ind w:left="430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9C2BE8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09082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C98EC">
      <w:start w:val="1"/>
      <w:numFmt w:val="lowerRoman"/>
      <w:lvlText w:val="%9."/>
      <w:lvlJc w:val="left"/>
      <w:pPr>
        <w:ind w:left="6469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7E80558C"/>
    <w:multiLevelType w:val="hybridMultilevel"/>
    <w:tmpl w:val="5C92DA5C"/>
    <w:styleLink w:val="Zaimportowanystyl5"/>
    <w:lvl w:ilvl="0" w:tplc="79BA38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68BD88">
      <w:start w:val="1"/>
      <w:numFmt w:val="lowerLetter"/>
      <w:lvlText w:val="%2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85656">
      <w:start w:val="1"/>
      <w:numFmt w:val="lowerRoman"/>
      <w:lvlText w:val="%3."/>
      <w:lvlJc w:val="left"/>
      <w:pPr>
        <w:ind w:left="179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0033D2">
      <w:start w:val="1"/>
      <w:numFmt w:val="decimal"/>
      <w:lvlText w:val="%4."/>
      <w:lvlJc w:val="left"/>
      <w:pPr>
        <w:ind w:left="25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D872AC">
      <w:start w:val="1"/>
      <w:numFmt w:val="lowerLetter"/>
      <w:lvlText w:val="%5."/>
      <w:lvlJc w:val="left"/>
      <w:pPr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2C40E6">
      <w:start w:val="1"/>
      <w:numFmt w:val="lowerRoman"/>
      <w:lvlText w:val="%6."/>
      <w:lvlJc w:val="left"/>
      <w:pPr>
        <w:ind w:left="395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DAC894">
      <w:start w:val="1"/>
      <w:numFmt w:val="decimal"/>
      <w:lvlText w:val="%7."/>
      <w:lvlJc w:val="left"/>
      <w:pPr>
        <w:ind w:left="46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A64252">
      <w:start w:val="1"/>
      <w:numFmt w:val="lowerLetter"/>
      <w:lvlText w:val="%8."/>
      <w:lvlJc w:val="left"/>
      <w:pPr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4EC46">
      <w:start w:val="1"/>
      <w:numFmt w:val="lowerRoman"/>
      <w:lvlText w:val="%9."/>
      <w:lvlJc w:val="left"/>
      <w:pPr>
        <w:ind w:left="611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F3A2E68"/>
    <w:multiLevelType w:val="hybridMultilevel"/>
    <w:tmpl w:val="BA4C7870"/>
    <w:numStyleLink w:val="Zaimportowanystyl130"/>
  </w:abstractNum>
  <w:abstractNum w:abstractNumId="52">
    <w:nsid w:val="7F400FEB"/>
    <w:multiLevelType w:val="hybridMultilevel"/>
    <w:tmpl w:val="C59A31CE"/>
    <w:styleLink w:val="Zaimportowanystyl8"/>
    <w:lvl w:ilvl="0" w:tplc="047EA18C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2CAF7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3AD4FA">
      <w:start w:val="1"/>
      <w:numFmt w:val="lowerRoman"/>
      <w:lvlText w:val="%3."/>
      <w:lvlJc w:val="left"/>
      <w:pPr>
        <w:ind w:left="186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22774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3BC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2E486A">
      <w:start w:val="1"/>
      <w:numFmt w:val="lowerRoman"/>
      <w:lvlText w:val="%6."/>
      <w:lvlJc w:val="left"/>
      <w:pPr>
        <w:ind w:left="402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F6411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4C488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2C0A9A">
      <w:start w:val="1"/>
      <w:numFmt w:val="lowerRoman"/>
      <w:lvlText w:val="%9."/>
      <w:lvlJc w:val="left"/>
      <w:pPr>
        <w:ind w:left="6186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F8723E7"/>
    <w:multiLevelType w:val="hybridMultilevel"/>
    <w:tmpl w:val="314CB420"/>
    <w:numStyleLink w:val="Zaimportowanystyl140"/>
  </w:abstractNum>
  <w:num w:numId="1">
    <w:abstractNumId w:val="26"/>
  </w:num>
  <w:num w:numId="2">
    <w:abstractNumId w:val="35"/>
  </w:num>
  <w:num w:numId="3">
    <w:abstractNumId w:val="46"/>
  </w:num>
  <w:num w:numId="4">
    <w:abstractNumId w:val="20"/>
  </w:num>
  <w:num w:numId="5">
    <w:abstractNumId w:val="16"/>
  </w:num>
  <w:num w:numId="6">
    <w:abstractNumId w:val="45"/>
  </w:num>
  <w:num w:numId="7">
    <w:abstractNumId w:val="0"/>
  </w:num>
  <w:num w:numId="8">
    <w:abstractNumId w:val="38"/>
  </w:num>
  <w:num w:numId="9">
    <w:abstractNumId w:val="50"/>
  </w:num>
  <w:num w:numId="10">
    <w:abstractNumId w:val="43"/>
  </w:num>
  <w:num w:numId="11">
    <w:abstractNumId w:val="27"/>
  </w:num>
  <w:num w:numId="12">
    <w:abstractNumId w:val="39"/>
  </w:num>
  <w:num w:numId="13">
    <w:abstractNumId w:val="34"/>
  </w:num>
  <w:num w:numId="14">
    <w:abstractNumId w:val="24"/>
  </w:num>
  <w:num w:numId="15">
    <w:abstractNumId w:val="39"/>
    <w:lvlOverride w:ilvl="0">
      <w:startOverride w:val="9"/>
    </w:lvlOverride>
  </w:num>
  <w:num w:numId="16">
    <w:abstractNumId w:val="39"/>
    <w:lvlOverride w:ilvl="0">
      <w:lvl w:ilvl="0" w:tplc="72686F9E">
        <w:start w:val="1"/>
        <w:numFmt w:val="decimal"/>
        <w:lvlText w:val="%1."/>
        <w:lvlJc w:val="left"/>
        <w:pPr>
          <w:ind w:left="3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F4F442">
        <w:start w:val="1"/>
        <w:numFmt w:val="lowerLetter"/>
        <w:lvlText w:val="%2."/>
        <w:lvlJc w:val="left"/>
        <w:pPr>
          <w:ind w:left="10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DAE98C">
        <w:start w:val="1"/>
        <w:numFmt w:val="lowerRoman"/>
        <w:lvlText w:val="%3."/>
        <w:lvlJc w:val="left"/>
        <w:pPr>
          <w:ind w:left="181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2AF6FC">
        <w:start w:val="1"/>
        <w:numFmt w:val="decimal"/>
        <w:lvlText w:val="%4."/>
        <w:lvlJc w:val="left"/>
        <w:pPr>
          <w:ind w:left="25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365530">
        <w:start w:val="1"/>
        <w:numFmt w:val="lowerLetter"/>
        <w:lvlText w:val="%5."/>
        <w:lvlJc w:val="left"/>
        <w:pPr>
          <w:ind w:left="32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F20B76">
        <w:start w:val="1"/>
        <w:numFmt w:val="lowerRoman"/>
        <w:lvlText w:val="%6."/>
        <w:lvlJc w:val="left"/>
        <w:pPr>
          <w:ind w:left="397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DAC158">
        <w:start w:val="1"/>
        <w:numFmt w:val="decimal"/>
        <w:lvlText w:val="%7."/>
        <w:lvlJc w:val="left"/>
        <w:pPr>
          <w:ind w:left="46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8C5CDA">
        <w:start w:val="1"/>
        <w:numFmt w:val="lowerLetter"/>
        <w:lvlText w:val="%8."/>
        <w:lvlJc w:val="left"/>
        <w:pPr>
          <w:ind w:left="54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6A60A2">
        <w:start w:val="1"/>
        <w:numFmt w:val="lowerRoman"/>
        <w:lvlText w:val="%9."/>
        <w:lvlJc w:val="left"/>
        <w:pPr>
          <w:ind w:left="613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2"/>
  </w:num>
  <w:num w:numId="18">
    <w:abstractNumId w:val="21"/>
  </w:num>
  <w:num w:numId="19">
    <w:abstractNumId w:val="7"/>
  </w:num>
  <w:num w:numId="20">
    <w:abstractNumId w:val="9"/>
  </w:num>
  <w:num w:numId="21">
    <w:abstractNumId w:val="37"/>
  </w:num>
  <w:num w:numId="22">
    <w:abstractNumId w:val="17"/>
  </w:num>
  <w:num w:numId="23">
    <w:abstractNumId w:val="9"/>
    <w:lvlOverride w:ilvl="0">
      <w:startOverride w:val="2"/>
      <w:lvl w:ilvl="0" w:tplc="30C8EE82">
        <w:start w:val="2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988AE7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92F972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128302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96A44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AC1AA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B2EE4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CC7E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149C6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1"/>
    <w:lvlOverride w:ilvl="0">
      <w:startOverride w:val="2"/>
      <w:lvl w:ilvl="0" w:tplc="3C1ED4D0">
        <w:start w:val="2"/>
        <w:numFmt w:val="decimal"/>
        <w:lvlText w:val="%1."/>
        <w:lvlJc w:val="left"/>
        <w:pPr>
          <w:ind w:left="3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9A10F4">
        <w:start w:val="1"/>
        <w:numFmt w:val="lowerLetter"/>
        <w:lvlText w:val="%2."/>
        <w:lvlJc w:val="left"/>
        <w:pPr>
          <w:ind w:left="10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EE4A1C">
        <w:start w:val="1"/>
        <w:numFmt w:val="lowerRoman"/>
        <w:lvlText w:val="%3."/>
        <w:lvlJc w:val="left"/>
        <w:pPr>
          <w:ind w:left="181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D4B83A">
        <w:start w:val="1"/>
        <w:numFmt w:val="decimal"/>
        <w:lvlText w:val="%4."/>
        <w:lvlJc w:val="left"/>
        <w:pPr>
          <w:ind w:left="25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828E3C">
        <w:start w:val="1"/>
        <w:numFmt w:val="lowerLetter"/>
        <w:lvlText w:val="%5."/>
        <w:lvlJc w:val="left"/>
        <w:pPr>
          <w:ind w:left="32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EE5FF6">
        <w:start w:val="1"/>
        <w:numFmt w:val="lowerRoman"/>
        <w:lvlText w:val="%6."/>
        <w:lvlJc w:val="left"/>
        <w:pPr>
          <w:ind w:left="397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30BA54">
        <w:start w:val="1"/>
        <w:numFmt w:val="decimal"/>
        <w:lvlText w:val="%7."/>
        <w:lvlJc w:val="left"/>
        <w:pPr>
          <w:ind w:left="46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DEC352">
        <w:start w:val="1"/>
        <w:numFmt w:val="lowerLetter"/>
        <w:lvlText w:val="%8."/>
        <w:lvlJc w:val="left"/>
        <w:pPr>
          <w:ind w:left="54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20C0D4">
        <w:start w:val="1"/>
        <w:numFmt w:val="lowerRoman"/>
        <w:lvlText w:val="%9."/>
        <w:lvlJc w:val="left"/>
        <w:pPr>
          <w:ind w:left="6138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9"/>
  </w:num>
  <w:num w:numId="26">
    <w:abstractNumId w:val="31"/>
  </w:num>
  <w:num w:numId="27">
    <w:abstractNumId w:val="31"/>
    <w:lvlOverride w:ilvl="0">
      <w:startOverride w:val="1"/>
      <w:lvl w:ilvl="0" w:tplc="F892AA44">
        <w:start w:val="1"/>
        <w:numFmt w:val="lowerLetter"/>
        <w:lvlText w:val="%1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16BFB4">
        <w:start w:val="1"/>
        <w:numFmt w:val="lowerLetter"/>
        <w:lvlText w:val="%2.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B23EFC">
        <w:start w:val="1"/>
        <w:numFmt w:val="lowerRoman"/>
        <w:lvlText w:val="%3."/>
        <w:lvlJc w:val="left"/>
        <w:pPr>
          <w:ind w:left="2149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1A8FB64">
        <w:start w:val="1"/>
        <w:numFmt w:val="decimal"/>
        <w:lvlText w:val="%4."/>
        <w:lvlJc w:val="left"/>
        <w:pPr>
          <w:ind w:left="28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D56AB5E">
        <w:start w:val="1"/>
        <w:numFmt w:val="lowerLetter"/>
        <w:lvlText w:val="%5."/>
        <w:lvlJc w:val="left"/>
        <w:pPr>
          <w:ind w:left="35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94F500">
        <w:start w:val="1"/>
        <w:numFmt w:val="lowerRoman"/>
        <w:lvlText w:val="%6."/>
        <w:lvlJc w:val="left"/>
        <w:pPr>
          <w:ind w:left="4309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B1E85B4">
        <w:start w:val="1"/>
        <w:numFmt w:val="decimal"/>
        <w:lvlText w:val="%7."/>
        <w:lvlJc w:val="left"/>
        <w:pPr>
          <w:ind w:left="50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2EDDC2">
        <w:start w:val="1"/>
        <w:numFmt w:val="lowerLetter"/>
        <w:lvlText w:val="%8."/>
        <w:lvlJc w:val="left"/>
        <w:pPr>
          <w:ind w:left="57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69A54A6">
        <w:start w:val="1"/>
        <w:numFmt w:val="lowerRoman"/>
        <w:lvlText w:val="%9."/>
        <w:lvlJc w:val="left"/>
        <w:pPr>
          <w:ind w:left="6469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1"/>
    <w:lvlOverride w:ilvl="0">
      <w:startOverride w:val="4"/>
      <w:lvl w:ilvl="0" w:tplc="3C1ED4D0">
        <w:start w:val="4"/>
        <w:numFmt w:val="decimal"/>
        <w:lvlText w:val="%1."/>
        <w:lvlJc w:val="left"/>
        <w:pPr>
          <w:ind w:left="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9A10F4">
        <w:start w:val="1"/>
        <w:numFmt w:val="lowerLetter"/>
        <w:lvlText w:val="%2."/>
        <w:lvlJc w:val="left"/>
        <w:pPr>
          <w:ind w:left="1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EE4A1C">
        <w:start w:val="1"/>
        <w:numFmt w:val="lowerRoman"/>
        <w:lvlText w:val="%3."/>
        <w:lvlJc w:val="left"/>
        <w:pPr>
          <w:ind w:left="1818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D4B83A">
        <w:start w:val="1"/>
        <w:numFmt w:val="decimal"/>
        <w:lvlText w:val="%4."/>
        <w:lvlJc w:val="left"/>
        <w:pPr>
          <w:ind w:left="2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828E3C">
        <w:start w:val="1"/>
        <w:numFmt w:val="lowerLetter"/>
        <w:lvlText w:val="%5."/>
        <w:lvlJc w:val="left"/>
        <w:pPr>
          <w:ind w:left="3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EE5FF6">
        <w:start w:val="1"/>
        <w:numFmt w:val="lowerRoman"/>
        <w:lvlText w:val="%6."/>
        <w:lvlJc w:val="left"/>
        <w:pPr>
          <w:ind w:left="3978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30BA54">
        <w:start w:val="1"/>
        <w:numFmt w:val="decimal"/>
        <w:lvlText w:val="%7."/>
        <w:lvlJc w:val="left"/>
        <w:pPr>
          <w:ind w:left="46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DEC352">
        <w:start w:val="1"/>
        <w:numFmt w:val="lowerLetter"/>
        <w:lvlText w:val="%8."/>
        <w:lvlJc w:val="left"/>
        <w:pPr>
          <w:ind w:left="541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20C0D4">
        <w:start w:val="1"/>
        <w:numFmt w:val="lowerRoman"/>
        <w:lvlText w:val="%9."/>
        <w:lvlJc w:val="left"/>
        <w:pPr>
          <w:ind w:left="6138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6"/>
  </w:num>
  <w:num w:numId="30">
    <w:abstractNumId w:val="1"/>
  </w:num>
  <w:num w:numId="31">
    <w:abstractNumId w:val="21"/>
    <w:lvlOverride w:ilvl="0">
      <w:startOverride w:val="5"/>
      <w:lvl w:ilvl="0" w:tplc="3C1ED4D0">
        <w:start w:val="5"/>
        <w:numFmt w:val="decimal"/>
        <w:lvlText w:val="%1."/>
        <w:lvlJc w:val="left"/>
        <w:pPr>
          <w:ind w:left="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9A10F4">
        <w:start w:val="1"/>
        <w:numFmt w:val="lowerLetter"/>
        <w:lvlText w:val="%2."/>
        <w:lvlJc w:val="left"/>
        <w:pPr>
          <w:ind w:left="1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EE4A1C">
        <w:start w:val="1"/>
        <w:numFmt w:val="lowerRoman"/>
        <w:lvlText w:val="%3."/>
        <w:lvlJc w:val="left"/>
        <w:pPr>
          <w:ind w:left="1818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D4B83A">
        <w:start w:val="1"/>
        <w:numFmt w:val="decimal"/>
        <w:lvlText w:val="%4."/>
        <w:lvlJc w:val="left"/>
        <w:pPr>
          <w:ind w:left="2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828E3C">
        <w:start w:val="1"/>
        <w:numFmt w:val="lowerLetter"/>
        <w:lvlText w:val="%5."/>
        <w:lvlJc w:val="left"/>
        <w:pPr>
          <w:ind w:left="3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EE5FF6">
        <w:start w:val="1"/>
        <w:numFmt w:val="lowerRoman"/>
        <w:lvlText w:val="%6."/>
        <w:lvlJc w:val="left"/>
        <w:pPr>
          <w:ind w:left="3978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30BA54">
        <w:start w:val="1"/>
        <w:numFmt w:val="decimal"/>
        <w:lvlText w:val="%7."/>
        <w:lvlJc w:val="left"/>
        <w:pPr>
          <w:ind w:left="46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DEC352">
        <w:start w:val="1"/>
        <w:numFmt w:val="lowerLetter"/>
        <w:lvlText w:val="%8."/>
        <w:lvlJc w:val="left"/>
        <w:pPr>
          <w:ind w:left="541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20C0D4">
        <w:start w:val="1"/>
        <w:numFmt w:val="lowerRoman"/>
        <w:lvlText w:val="%9."/>
        <w:lvlJc w:val="left"/>
        <w:pPr>
          <w:ind w:left="6138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"/>
  </w:num>
  <w:num w:numId="33">
    <w:abstractNumId w:val="25"/>
  </w:num>
  <w:num w:numId="34">
    <w:abstractNumId w:val="21"/>
    <w:lvlOverride w:ilvl="0">
      <w:startOverride w:val="6"/>
      <w:lvl w:ilvl="0" w:tplc="3C1ED4D0">
        <w:start w:val="6"/>
        <w:numFmt w:val="decimal"/>
        <w:lvlText w:val="%1."/>
        <w:lvlJc w:val="left"/>
        <w:pPr>
          <w:ind w:left="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E9A10F4">
        <w:start w:val="1"/>
        <w:numFmt w:val="lowerLetter"/>
        <w:lvlText w:val="%2."/>
        <w:lvlJc w:val="left"/>
        <w:pPr>
          <w:ind w:left="1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EE4A1C">
        <w:start w:val="1"/>
        <w:numFmt w:val="lowerRoman"/>
        <w:lvlText w:val="%3."/>
        <w:lvlJc w:val="left"/>
        <w:pPr>
          <w:ind w:left="1818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9D4B83A">
        <w:start w:val="1"/>
        <w:numFmt w:val="decimal"/>
        <w:lvlText w:val="%4."/>
        <w:lvlJc w:val="left"/>
        <w:pPr>
          <w:ind w:left="2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828E3C">
        <w:start w:val="1"/>
        <w:numFmt w:val="lowerLetter"/>
        <w:lvlText w:val="%5."/>
        <w:lvlJc w:val="left"/>
        <w:pPr>
          <w:ind w:left="3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EE5FF6">
        <w:start w:val="1"/>
        <w:numFmt w:val="lowerRoman"/>
        <w:lvlText w:val="%6."/>
        <w:lvlJc w:val="left"/>
        <w:pPr>
          <w:ind w:left="3978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30BA54">
        <w:start w:val="1"/>
        <w:numFmt w:val="decimal"/>
        <w:lvlText w:val="%7."/>
        <w:lvlJc w:val="left"/>
        <w:pPr>
          <w:ind w:left="46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DEC352">
        <w:start w:val="1"/>
        <w:numFmt w:val="lowerLetter"/>
        <w:lvlText w:val="%8."/>
        <w:lvlJc w:val="left"/>
        <w:pPr>
          <w:ind w:left="541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20C0D4">
        <w:start w:val="1"/>
        <w:numFmt w:val="lowerRoman"/>
        <w:lvlText w:val="%9."/>
        <w:lvlJc w:val="left"/>
        <w:pPr>
          <w:ind w:left="6138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3"/>
  </w:num>
  <w:num w:numId="36">
    <w:abstractNumId w:val="2"/>
  </w:num>
  <w:num w:numId="37">
    <w:abstractNumId w:val="8"/>
  </w:num>
  <w:num w:numId="38">
    <w:abstractNumId w:val="28"/>
  </w:num>
  <w:num w:numId="39">
    <w:abstractNumId w:val="15"/>
  </w:num>
  <w:num w:numId="40">
    <w:abstractNumId w:val="22"/>
  </w:num>
  <w:num w:numId="41">
    <w:abstractNumId w:val="28"/>
    <w:lvlOverride w:ilvl="0">
      <w:startOverride w:val="6"/>
    </w:lvlOverride>
  </w:num>
  <w:num w:numId="42">
    <w:abstractNumId w:val="33"/>
  </w:num>
  <w:num w:numId="43">
    <w:abstractNumId w:val="14"/>
  </w:num>
  <w:num w:numId="44">
    <w:abstractNumId w:val="5"/>
  </w:num>
  <w:num w:numId="45">
    <w:abstractNumId w:val="4"/>
  </w:num>
  <w:num w:numId="46">
    <w:abstractNumId w:val="14"/>
    <w:lvlOverride w:ilvl="0">
      <w:startOverride w:val="2"/>
    </w:lvlOverride>
  </w:num>
  <w:num w:numId="47">
    <w:abstractNumId w:val="40"/>
  </w:num>
  <w:num w:numId="48">
    <w:abstractNumId w:val="30"/>
  </w:num>
  <w:num w:numId="49">
    <w:abstractNumId w:val="30"/>
    <w:lvlOverride w:ilvl="0">
      <w:lvl w:ilvl="0" w:tplc="499A2E54">
        <w:start w:val="1"/>
        <w:numFmt w:val="decimal"/>
        <w:lvlText w:val="%1)"/>
        <w:lvlJc w:val="left"/>
        <w:pPr>
          <w:tabs>
            <w:tab w:val="left" w:pos="42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C6A1D2">
        <w:start w:val="1"/>
        <w:numFmt w:val="lowerLetter"/>
        <w:lvlText w:val="%2."/>
        <w:lvlJc w:val="left"/>
        <w:pPr>
          <w:tabs>
            <w:tab w:val="left" w:pos="42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546714">
        <w:start w:val="1"/>
        <w:numFmt w:val="lowerRoman"/>
        <w:lvlText w:val="%3."/>
        <w:lvlJc w:val="left"/>
        <w:pPr>
          <w:tabs>
            <w:tab w:val="left" w:pos="426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087742">
        <w:start w:val="1"/>
        <w:numFmt w:val="decimal"/>
        <w:lvlText w:val="%4."/>
        <w:lvlJc w:val="left"/>
        <w:pPr>
          <w:tabs>
            <w:tab w:val="left" w:pos="42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B8CCA4">
        <w:start w:val="1"/>
        <w:numFmt w:val="lowerLetter"/>
        <w:lvlText w:val="%5."/>
        <w:lvlJc w:val="left"/>
        <w:pPr>
          <w:tabs>
            <w:tab w:val="left" w:pos="42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10FF62">
        <w:start w:val="1"/>
        <w:numFmt w:val="lowerRoman"/>
        <w:lvlText w:val="%6."/>
        <w:lvlJc w:val="left"/>
        <w:pPr>
          <w:tabs>
            <w:tab w:val="left" w:pos="426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B66F8A">
        <w:start w:val="1"/>
        <w:numFmt w:val="decimal"/>
        <w:lvlText w:val="%7."/>
        <w:lvlJc w:val="left"/>
        <w:pPr>
          <w:tabs>
            <w:tab w:val="left" w:pos="42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2A13A4">
        <w:start w:val="1"/>
        <w:numFmt w:val="lowerLetter"/>
        <w:lvlText w:val="%8."/>
        <w:lvlJc w:val="left"/>
        <w:pPr>
          <w:tabs>
            <w:tab w:val="left" w:pos="42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A016FA">
        <w:start w:val="1"/>
        <w:numFmt w:val="lowerRoman"/>
        <w:lvlText w:val="%9."/>
        <w:lvlJc w:val="left"/>
        <w:pPr>
          <w:tabs>
            <w:tab w:val="left" w:pos="426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4"/>
    <w:lvlOverride w:ilvl="0">
      <w:startOverride w:val="18"/>
    </w:lvlOverride>
  </w:num>
  <w:num w:numId="51">
    <w:abstractNumId w:val="32"/>
  </w:num>
  <w:num w:numId="52">
    <w:abstractNumId w:val="19"/>
  </w:num>
  <w:num w:numId="53">
    <w:abstractNumId w:val="10"/>
  </w:num>
  <w:num w:numId="54">
    <w:abstractNumId w:val="29"/>
  </w:num>
  <w:num w:numId="55">
    <w:abstractNumId w:val="47"/>
  </w:num>
  <w:num w:numId="56">
    <w:abstractNumId w:val="51"/>
  </w:num>
  <w:num w:numId="57">
    <w:abstractNumId w:val="6"/>
  </w:num>
  <w:num w:numId="58">
    <w:abstractNumId w:val="12"/>
  </w:num>
  <w:num w:numId="59">
    <w:abstractNumId w:val="51"/>
    <w:lvlOverride w:ilvl="0">
      <w:startOverride w:val="2"/>
    </w:lvlOverride>
  </w:num>
  <w:num w:numId="60">
    <w:abstractNumId w:val="48"/>
  </w:num>
  <w:num w:numId="61">
    <w:abstractNumId w:val="53"/>
  </w:num>
  <w:num w:numId="62">
    <w:abstractNumId w:val="44"/>
  </w:num>
  <w:num w:numId="63">
    <w:abstractNumId w:val="42"/>
  </w:num>
  <w:num w:numId="64">
    <w:abstractNumId w:val="53"/>
    <w:lvlOverride w:ilvl="0">
      <w:startOverride w:val="2"/>
      <w:lvl w:ilvl="0" w:tplc="EEC20E3C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9A05EE">
        <w:start w:val="1"/>
        <w:numFmt w:val="lowerLetter"/>
        <w:lvlText w:val="%2."/>
        <w:lvlJc w:val="left"/>
        <w:pPr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2482E6">
        <w:start w:val="1"/>
        <w:numFmt w:val="lowerRoman"/>
        <w:lvlText w:val="%3."/>
        <w:lvlJc w:val="left"/>
        <w:pPr>
          <w:ind w:left="222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42AF72">
        <w:start w:val="1"/>
        <w:numFmt w:val="decimal"/>
        <w:lvlText w:val="%4."/>
        <w:lvlJc w:val="left"/>
        <w:pPr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7E52B4">
        <w:start w:val="1"/>
        <w:numFmt w:val="lowerLetter"/>
        <w:lvlText w:val="%5."/>
        <w:lvlJc w:val="left"/>
        <w:pPr>
          <w:ind w:left="36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8E26A98">
        <w:start w:val="1"/>
        <w:numFmt w:val="lowerRoman"/>
        <w:lvlText w:val="%6."/>
        <w:lvlJc w:val="left"/>
        <w:pPr>
          <w:ind w:left="438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E83AB0">
        <w:start w:val="1"/>
        <w:numFmt w:val="decimal"/>
        <w:lvlText w:val="%7."/>
        <w:lvlJc w:val="left"/>
        <w:pPr>
          <w:ind w:left="51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AA5D04">
        <w:start w:val="1"/>
        <w:numFmt w:val="lowerLetter"/>
        <w:lvlText w:val="%8."/>
        <w:lvlJc w:val="left"/>
        <w:pPr>
          <w:ind w:left="58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86D384">
        <w:start w:val="1"/>
        <w:numFmt w:val="lowerRoman"/>
        <w:lvlText w:val="%9."/>
        <w:lvlJc w:val="left"/>
        <w:pPr>
          <w:ind w:left="654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8"/>
  </w:num>
  <w:num w:numId="66">
    <w:abstractNumId w:val="13"/>
  </w:num>
  <w:num w:numId="67">
    <w:abstractNumId w:val="53"/>
    <w:lvlOverride w:ilvl="0">
      <w:startOverride w:val="3"/>
      <w:lvl w:ilvl="0" w:tplc="EEC20E3C">
        <w:start w:val="3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A9A05EE">
        <w:start w:val="1"/>
        <w:numFmt w:val="lowerLetter"/>
        <w:lvlText w:val="%2."/>
        <w:lvlJc w:val="left"/>
        <w:pPr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2482E6">
        <w:start w:val="1"/>
        <w:numFmt w:val="lowerRoman"/>
        <w:lvlText w:val="%3."/>
        <w:lvlJc w:val="left"/>
        <w:pPr>
          <w:ind w:left="222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42AF72">
        <w:start w:val="1"/>
        <w:numFmt w:val="decimal"/>
        <w:lvlText w:val="%4."/>
        <w:lvlJc w:val="left"/>
        <w:pPr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D7E52B4">
        <w:start w:val="1"/>
        <w:numFmt w:val="lowerLetter"/>
        <w:lvlText w:val="%5."/>
        <w:lvlJc w:val="left"/>
        <w:pPr>
          <w:ind w:left="36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8E26A98">
        <w:start w:val="1"/>
        <w:numFmt w:val="lowerRoman"/>
        <w:lvlText w:val="%6."/>
        <w:lvlJc w:val="left"/>
        <w:pPr>
          <w:ind w:left="438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E83AB0">
        <w:start w:val="1"/>
        <w:numFmt w:val="decimal"/>
        <w:lvlText w:val="%7."/>
        <w:lvlJc w:val="left"/>
        <w:pPr>
          <w:ind w:left="51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5AA5D04">
        <w:start w:val="1"/>
        <w:numFmt w:val="lowerLetter"/>
        <w:lvlText w:val="%8."/>
        <w:lvlJc w:val="left"/>
        <w:pPr>
          <w:ind w:left="58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586D384">
        <w:start w:val="1"/>
        <w:numFmt w:val="lowerRoman"/>
        <w:lvlText w:val="%9."/>
        <w:lvlJc w:val="left"/>
        <w:pPr>
          <w:ind w:left="6546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53"/>
    <w:lvlOverride w:ilvl="0">
      <w:lvl w:ilvl="0" w:tplc="EEC20E3C">
        <w:start w:val="1"/>
        <w:numFmt w:val="decimal"/>
        <w:lvlText w:val="%1."/>
        <w:lvlJc w:val="left"/>
        <w:pPr>
          <w:ind w:left="42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9A05EE">
        <w:start w:val="1"/>
        <w:numFmt w:val="lowerLetter"/>
        <w:lvlText w:val="%2."/>
        <w:lvlJc w:val="left"/>
        <w:pPr>
          <w:ind w:left="150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2482E6">
        <w:start w:val="1"/>
        <w:numFmt w:val="lowerRoman"/>
        <w:lvlText w:val="%3."/>
        <w:lvlJc w:val="left"/>
        <w:pPr>
          <w:ind w:left="2226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42AF72">
        <w:start w:val="1"/>
        <w:numFmt w:val="decimal"/>
        <w:lvlText w:val="%4."/>
        <w:lvlJc w:val="left"/>
        <w:pPr>
          <w:ind w:left="294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7E52B4">
        <w:start w:val="1"/>
        <w:numFmt w:val="lowerLetter"/>
        <w:lvlText w:val="%5."/>
        <w:lvlJc w:val="left"/>
        <w:pPr>
          <w:ind w:left="366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E26A98">
        <w:start w:val="1"/>
        <w:numFmt w:val="lowerRoman"/>
        <w:lvlText w:val="%6."/>
        <w:lvlJc w:val="left"/>
        <w:pPr>
          <w:ind w:left="4386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E83AB0">
        <w:start w:val="1"/>
        <w:numFmt w:val="decimal"/>
        <w:lvlText w:val="%7."/>
        <w:lvlJc w:val="left"/>
        <w:pPr>
          <w:ind w:left="510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A5D04">
        <w:start w:val="1"/>
        <w:numFmt w:val="lowerLetter"/>
        <w:lvlText w:val="%8."/>
        <w:lvlJc w:val="left"/>
        <w:pPr>
          <w:ind w:left="582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86D384">
        <w:start w:val="1"/>
        <w:numFmt w:val="lowerRoman"/>
        <w:lvlText w:val="%9."/>
        <w:lvlJc w:val="left"/>
        <w:pPr>
          <w:ind w:left="6546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53"/>
    <w:lvlOverride w:ilvl="0">
      <w:lvl w:ilvl="0" w:tplc="EEC20E3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9A05EE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2482E6">
        <w:start w:val="1"/>
        <w:numFmt w:val="lowerRoman"/>
        <w:lvlText w:val="%3."/>
        <w:lvlJc w:val="left"/>
        <w:pPr>
          <w:ind w:left="222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42AF72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D7E52B4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E26A98">
        <w:start w:val="1"/>
        <w:numFmt w:val="lowerRoman"/>
        <w:lvlText w:val="%6."/>
        <w:lvlJc w:val="left"/>
        <w:pPr>
          <w:ind w:left="438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E83AB0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A5D04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86D384">
        <w:start w:val="1"/>
        <w:numFmt w:val="lowerRoman"/>
        <w:lvlText w:val="%9."/>
        <w:lvlJc w:val="left"/>
        <w:pPr>
          <w:ind w:left="654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41"/>
  </w:num>
  <w:num w:numId="71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73EE"/>
    <w:rsid w:val="00032118"/>
    <w:rsid w:val="003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character" w:customStyle="1" w:styleId="BrakA">
    <w:name w:val="Brak A"/>
  </w:style>
  <w:style w:type="paragraph" w:styleId="Akapitzlist">
    <w:name w:val="List Paragraph"/>
    <w:pPr>
      <w:ind w:left="720"/>
    </w:pPr>
    <w:rPr>
      <w:rFonts w:cs="Arial Unicode MS"/>
      <w:color w:val="000000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9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16">
    <w:name w:val="Zaimportowany styl 16"/>
    <w:pPr>
      <w:numPr>
        <w:numId w:val="37"/>
      </w:numPr>
    </w:pPr>
  </w:style>
  <w:style w:type="numbering" w:customStyle="1" w:styleId="Zaimportowanystyl17">
    <w:name w:val="Zaimportowany styl 17"/>
    <w:pPr>
      <w:numPr>
        <w:numId w:val="39"/>
      </w:numPr>
    </w:p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Zaimportowanystyl18">
    <w:name w:val="Zaimportowany styl 18"/>
    <w:pPr>
      <w:numPr>
        <w:numId w:val="42"/>
      </w:numPr>
    </w:pPr>
  </w:style>
  <w:style w:type="character" w:customStyle="1" w:styleId="wup-site-name">
    <w:name w:val="wup-site-name"/>
    <w:rPr>
      <w:lang w:val="de-DE"/>
    </w:rPr>
  </w:style>
  <w:style w:type="numbering" w:customStyle="1" w:styleId="Zaimportowanystyl100">
    <w:name w:val="Zaimportowany styl 10.0"/>
    <w:pPr>
      <w:numPr>
        <w:numId w:val="44"/>
      </w:numPr>
    </w:pPr>
  </w:style>
  <w:style w:type="numbering" w:customStyle="1" w:styleId="Zaimportowanystyl20">
    <w:name w:val="Zaimportowany styl 2.0"/>
    <w:pPr>
      <w:numPr>
        <w:numId w:val="47"/>
      </w:numPr>
    </w:p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1">
    <w:name w:val="Zaimportowany styl 21"/>
    <w:pPr>
      <w:numPr>
        <w:numId w:val="53"/>
      </w:numPr>
    </w:pPr>
  </w:style>
  <w:style w:type="numbering" w:customStyle="1" w:styleId="Zaimportowanystyl130">
    <w:name w:val="Zaimportowany styl 13.0"/>
    <w:pPr>
      <w:numPr>
        <w:numId w:val="55"/>
      </w:numPr>
    </w:pPr>
  </w:style>
  <w:style w:type="numbering" w:customStyle="1" w:styleId="Zaimportowanystyl50">
    <w:name w:val="Zaimportowany styl 5.0"/>
    <w:pPr>
      <w:numPr>
        <w:numId w:val="57"/>
      </w:numPr>
    </w:pPr>
  </w:style>
  <w:style w:type="numbering" w:customStyle="1" w:styleId="Zaimportowanystyl140">
    <w:name w:val="Zaimportowany styl 14.0"/>
    <w:pPr>
      <w:numPr>
        <w:numId w:val="60"/>
      </w:numPr>
    </w:pPr>
  </w:style>
  <w:style w:type="numbering" w:customStyle="1" w:styleId="Zaimportowanystyl150">
    <w:name w:val="Zaimportowany styl 15.0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5"/>
      </w:numPr>
    </w:pPr>
  </w:style>
  <w:style w:type="numbering" w:customStyle="1" w:styleId="Zaimportowanystyl30">
    <w:name w:val="Zaimportowany styl 3.0"/>
    <w:pPr>
      <w:numPr>
        <w:numId w:val="70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18"/>
    <w:rPr>
      <w:rFonts w:ascii="Tahoma" w:hAnsi="Tahoma" w:cs="Tahoma"/>
      <w:color w:val="000000"/>
      <w:sz w:val="16"/>
      <w:szCs w:val="16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character" w:customStyle="1" w:styleId="BrakA">
    <w:name w:val="Brak A"/>
  </w:style>
  <w:style w:type="paragraph" w:styleId="Akapitzlist">
    <w:name w:val="List Paragraph"/>
    <w:pPr>
      <w:ind w:left="720"/>
    </w:pPr>
    <w:rPr>
      <w:rFonts w:cs="Arial Unicode MS"/>
      <w:color w:val="000000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9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16">
    <w:name w:val="Zaimportowany styl 16"/>
    <w:pPr>
      <w:numPr>
        <w:numId w:val="37"/>
      </w:numPr>
    </w:pPr>
  </w:style>
  <w:style w:type="numbering" w:customStyle="1" w:styleId="Zaimportowanystyl17">
    <w:name w:val="Zaimportowany styl 17"/>
    <w:pPr>
      <w:numPr>
        <w:numId w:val="39"/>
      </w:numPr>
    </w:p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Zaimportowanystyl18">
    <w:name w:val="Zaimportowany styl 18"/>
    <w:pPr>
      <w:numPr>
        <w:numId w:val="42"/>
      </w:numPr>
    </w:pPr>
  </w:style>
  <w:style w:type="character" w:customStyle="1" w:styleId="wup-site-name">
    <w:name w:val="wup-site-name"/>
    <w:rPr>
      <w:lang w:val="de-DE"/>
    </w:rPr>
  </w:style>
  <w:style w:type="numbering" w:customStyle="1" w:styleId="Zaimportowanystyl100">
    <w:name w:val="Zaimportowany styl 10.0"/>
    <w:pPr>
      <w:numPr>
        <w:numId w:val="44"/>
      </w:numPr>
    </w:pPr>
  </w:style>
  <w:style w:type="numbering" w:customStyle="1" w:styleId="Zaimportowanystyl20">
    <w:name w:val="Zaimportowany styl 2.0"/>
    <w:pPr>
      <w:numPr>
        <w:numId w:val="47"/>
      </w:numPr>
    </w:pPr>
  </w:style>
  <w:style w:type="numbering" w:customStyle="1" w:styleId="Zaimportowanystyl19">
    <w:name w:val="Zaimportowany styl 19"/>
    <w:pPr>
      <w:numPr>
        <w:numId w:val="51"/>
      </w:numPr>
    </w:pPr>
  </w:style>
  <w:style w:type="numbering" w:customStyle="1" w:styleId="Zaimportowanystyl21">
    <w:name w:val="Zaimportowany styl 21"/>
    <w:pPr>
      <w:numPr>
        <w:numId w:val="53"/>
      </w:numPr>
    </w:pPr>
  </w:style>
  <w:style w:type="numbering" w:customStyle="1" w:styleId="Zaimportowanystyl130">
    <w:name w:val="Zaimportowany styl 13.0"/>
    <w:pPr>
      <w:numPr>
        <w:numId w:val="55"/>
      </w:numPr>
    </w:pPr>
  </w:style>
  <w:style w:type="numbering" w:customStyle="1" w:styleId="Zaimportowanystyl50">
    <w:name w:val="Zaimportowany styl 5.0"/>
    <w:pPr>
      <w:numPr>
        <w:numId w:val="57"/>
      </w:numPr>
    </w:pPr>
  </w:style>
  <w:style w:type="numbering" w:customStyle="1" w:styleId="Zaimportowanystyl140">
    <w:name w:val="Zaimportowany styl 14.0"/>
    <w:pPr>
      <w:numPr>
        <w:numId w:val="60"/>
      </w:numPr>
    </w:pPr>
  </w:style>
  <w:style w:type="numbering" w:customStyle="1" w:styleId="Zaimportowanystyl150">
    <w:name w:val="Zaimportowany styl 15.0"/>
    <w:pPr>
      <w:numPr>
        <w:numId w:val="62"/>
      </w:numPr>
    </w:pPr>
  </w:style>
  <w:style w:type="numbering" w:customStyle="1" w:styleId="Zaimportowanystyl23">
    <w:name w:val="Zaimportowany styl 23"/>
    <w:pPr>
      <w:numPr>
        <w:numId w:val="65"/>
      </w:numPr>
    </w:pPr>
  </w:style>
  <w:style w:type="numbering" w:customStyle="1" w:styleId="Zaimportowanystyl30">
    <w:name w:val="Zaimportowany styl 3.0"/>
    <w:pPr>
      <w:numPr>
        <w:numId w:val="70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18"/>
    <w:rPr>
      <w:rFonts w:ascii="Tahoma" w:hAnsi="Tahoma" w:cs="Tahoma"/>
      <w:color w:val="000000"/>
      <w:sz w:val="16"/>
      <w:szCs w:val="16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523/document/18966440?unitId=art(15(g))ust(8)&amp;cm=DOCUMENT" TargetMode="External"/><Relationship Id="rId13" Type="http://schemas.openxmlformats.org/officeDocument/2006/relationships/hyperlink" Target="https://sip.lex.pl/%2523/document/18966440?unitId=art(15(zzf))&amp;cm=DOCUMEN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%2523/document/18966440?unitId=art(15(gb))ust(1)pkt(1)&amp;cm=DOCUMENT" TargetMode="External"/><Relationship Id="rId17" Type="http://schemas.openxmlformats.org/officeDocument/2006/relationships/hyperlink" Target="https://sip.lex.pl/%2523/document/18966440?unitId=art(15(zzf))&amp;cm=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%2523/document/18966440?unitId=art(15(gb))ust(1)pkt(1)&amp;cm=DOCUME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%2523/document/18966440?unitId=art(15(g))ust(8)&amp;cm=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%2523/document/18966440?unitId=art(15(zzf))&amp;cm=DOCUMENT" TargetMode="External"/><Relationship Id="rId10" Type="http://schemas.openxmlformats.org/officeDocument/2006/relationships/hyperlink" Target="https://sip.lex.pl/%2523/document/18966440?unitId=art(15(zzf))&amp;cm=DOCUME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%2523/document/18966440?unitId=art(15(gb))ust(1)pkt(1)&amp;cm=DOCUMENT" TargetMode="External"/><Relationship Id="rId14" Type="http://schemas.openxmlformats.org/officeDocument/2006/relationships/hyperlink" Target="https://sip.lex.pl/%2523/document/18966440?unitId=art(15(gb))ust(1)pkt(1)&amp;cm=DOCU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5935</Words>
  <Characters>35615</Characters>
  <Application>Microsoft Office Word</Application>
  <DocSecurity>4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2</cp:revision>
  <dcterms:created xsi:type="dcterms:W3CDTF">2021-01-22T12:59:00Z</dcterms:created>
  <dcterms:modified xsi:type="dcterms:W3CDTF">2021-01-22T12:59:00Z</dcterms:modified>
</cp:coreProperties>
</file>