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90" w:rsidRDefault="00000190">
      <w:pPr>
        <w:rPr>
          <w:b/>
          <w:bCs/>
          <w:sz w:val="22"/>
          <w:szCs w:val="22"/>
        </w:rPr>
      </w:pPr>
    </w:p>
    <w:p w:rsidR="00000190" w:rsidRDefault="00B8286B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REGULAMIN</w:t>
      </w:r>
    </w:p>
    <w:p w:rsidR="00000190" w:rsidRDefault="00000190">
      <w:pPr>
        <w:pStyle w:val="Bezodstpw"/>
        <w:jc w:val="center"/>
        <w:rPr>
          <w:b/>
          <w:bCs/>
          <w:sz w:val="26"/>
          <w:szCs w:val="26"/>
        </w:rPr>
      </w:pPr>
    </w:p>
    <w:p w:rsidR="00000190" w:rsidRDefault="00B8286B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w sprawie przyznawania środk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 xml:space="preserve">w Europejskiego Funduszu Społecznego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hAnsi="Calibri"/>
          <w:b/>
          <w:bCs/>
        </w:rPr>
        <w:t>na podjęcie działalności gospodarczej</w:t>
      </w:r>
    </w:p>
    <w:p w:rsidR="00000190" w:rsidRDefault="00000190">
      <w:pPr>
        <w:jc w:val="center"/>
        <w:rPr>
          <w:rFonts w:ascii="Calibri" w:eastAsia="Calibri" w:hAnsi="Calibri" w:cs="Calibri"/>
          <w:b/>
          <w:bCs/>
        </w:rPr>
      </w:pPr>
    </w:p>
    <w:p w:rsidR="00000190" w:rsidRDefault="00B8286B">
      <w:pPr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w ramach projektu </w:t>
      </w:r>
    </w:p>
    <w:p w:rsidR="00000190" w:rsidRDefault="00000190">
      <w:pPr>
        <w:jc w:val="center"/>
        <w:rPr>
          <w:rFonts w:ascii="Calibri" w:eastAsia="Calibri" w:hAnsi="Calibri" w:cs="Calibri"/>
          <w:b/>
          <w:bCs/>
        </w:rPr>
      </w:pPr>
    </w:p>
    <w:p w:rsidR="00000190" w:rsidRDefault="00B8286B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Wsparcie aktywności zawodowej 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bezrobotnych w Toruniu (IV)</w:t>
      </w:r>
      <w:r>
        <w:rPr>
          <w:rFonts w:ascii="Arial Unicode MS" w:hAnsi="Arial Unicode MS"/>
          <w:rtl/>
          <w:lang w:val="ar-SA"/>
        </w:rPr>
        <w:t>“</w:t>
      </w:r>
    </w:p>
    <w:p w:rsidR="00000190" w:rsidRDefault="00B8286B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Oś priorytetowa 8. Aktywni na rynku pracy</w:t>
      </w:r>
    </w:p>
    <w:p w:rsidR="00000190" w:rsidRDefault="00B8286B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Działanie: 8.1 Podniesienie aktywności zawodowej 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bezrobotnych poprzez działania powiatowych urzęd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pracy RPO WK-P na lata 2014-2020.</w:t>
      </w:r>
    </w:p>
    <w:p w:rsidR="00000190" w:rsidRDefault="00000190">
      <w:pPr>
        <w:jc w:val="center"/>
        <w:rPr>
          <w:rFonts w:ascii="Calibri" w:eastAsia="Calibri" w:hAnsi="Calibri" w:cs="Calibri"/>
        </w:rPr>
      </w:pPr>
    </w:p>
    <w:p w:rsidR="00000190" w:rsidRDefault="00B8286B">
      <w:pPr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obowiązujący w Powiatowym Urzędzie Pracy dla Miasta Torunia</w:t>
      </w:r>
    </w:p>
    <w:p w:rsidR="00000190" w:rsidRDefault="00000190">
      <w:pPr>
        <w:pStyle w:val="Bezodstpw"/>
        <w:jc w:val="both"/>
        <w:rPr>
          <w:sz w:val="26"/>
          <w:szCs w:val="26"/>
        </w:rPr>
      </w:pPr>
    </w:p>
    <w:p w:rsidR="00000190" w:rsidRDefault="00B8286B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</w:t>
      </w:r>
    </w:p>
    <w:p w:rsidR="00000190" w:rsidRDefault="00B8286B">
      <w:pPr>
        <w:pStyle w:val="Bezodstpw"/>
        <w:jc w:val="center"/>
        <w:rPr>
          <w:b/>
          <w:bCs/>
          <w:sz w:val="24"/>
          <w:szCs w:val="24"/>
        </w:rPr>
      </w:pPr>
      <w:r w:rsidRPr="00B8286B">
        <w:rPr>
          <w:b/>
          <w:bCs/>
          <w:sz w:val="24"/>
          <w:szCs w:val="24"/>
          <w:lang w:val="pl-PL"/>
        </w:rPr>
        <w:t>POSTANOWIENIA OG</w:t>
      </w:r>
      <w:r>
        <w:rPr>
          <w:b/>
          <w:bCs/>
          <w:sz w:val="24"/>
          <w:szCs w:val="24"/>
        </w:rPr>
        <w:t>ÓLNE</w:t>
      </w:r>
    </w:p>
    <w:p w:rsidR="00000190" w:rsidRDefault="00000190">
      <w:pPr>
        <w:pStyle w:val="Bezodstpw"/>
        <w:jc w:val="center"/>
        <w:rPr>
          <w:sz w:val="24"/>
          <w:szCs w:val="24"/>
        </w:rPr>
      </w:pPr>
    </w:p>
    <w:p w:rsidR="00000190" w:rsidRDefault="00B8286B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000190" w:rsidRDefault="00000190">
      <w:pPr>
        <w:pStyle w:val="Bezodstpw"/>
        <w:jc w:val="both"/>
        <w:rPr>
          <w:sz w:val="24"/>
          <w:szCs w:val="24"/>
        </w:rPr>
      </w:pPr>
    </w:p>
    <w:p w:rsidR="00000190" w:rsidRPr="00020D6D" w:rsidRDefault="00B8286B">
      <w:pPr>
        <w:pStyle w:val="Bezodstpw"/>
        <w:jc w:val="both"/>
        <w:rPr>
          <w:sz w:val="24"/>
          <w:szCs w:val="24"/>
        </w:rPr>
      </w:pPr>
      <w:r w:rsidRPr="00020D6D">
        <w:rPr>
          <w:sz w:val="24"/>
          <w:szCs w:val="24"/>
        </w:rPr>
        <w:t>1. Niniejszy Regulamin opracowany jest na podstawie:</w:t>
      </w:r>
    </w:p>
    <w:p w:rsidR="00000190" w:rsidRPr="00020D6D" w:rsidRDefault="00B8286B">
      <w:pPr>
        <w:pStyle w:val="Bezodstpw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020D6D">
        <w:rPr>
          <w:sz w:val="24"/>
          <w:szCs w:val="24"/>
        </w:rPr>
        <w:t xml:space="preserve">ustawy z dnia 20 kwietnia 2004r. o promocji zatrudnienia i instytucjach rynku pracy     </w:t>
      </w:r>
      <w:r w:rsidRPr="00020D6D">
        <w:rPr>
          <w:sz w:val="24"/>
          <w:szCs w:val="24"/>
          <w:u w:val="single"/>
        </w:rPr>
        <w:t xml:space="preserve">             </w:t>
      </w:r>
      <w:r w:rsidRPr="00020D6D">
        <w:rPr>
          <w:sz w:val="24"/>
          <w:szCs w:val="24"/>
        </w:rPr>
        <w:t>(t.j. Dz. U. z 2020r. poz. 1409 z późn. zm.);</w:t>
      </w:r>
    </w:p>
    <w:p w:rsidR="00000190" w:rsidRPr="00020D6D" w:rsidRDefault="00B8286B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20D6D">
        <w:rPr>
          <w:sz w:val="24"/>
          <w:szCs w:val="24"/>
        </w:rPr>
        <w:t>rozporządzenia Ministra Rodziny, Pracy i Polityki Społecznej z dnia 14 lipca 2017r.                       w sprawie dokonywania z Funduszu Pracy refundacji koszt</w:t>
      </w:r>
      <w:r w:rsidRPr="00020D6D">
        <w:rPr>
          <w:sz w:val="24"/>
          <w:szCs w:val="24"/>
          <w:lang w:val="es-ES_tradnl"/>
        </w:rPr>
        <w:t>ó</w:t>
      </w:r>
      <w:r w:rsidRPr="00020D6D">
        <w:rPr>
          <w:sz w:val="24"/>
          <w:szCs w:val="24"/>
        </w:rPr>
        <w:t>w wyposażenia lub </w:t>
      </w:r>
      <w:r w:rsidRPr="00020D6D">
        <w:rPr>
          <w:sz w:val="24"/>
          <w:szCs w:val="24"/>
          <w:lang w:val="it-IT"/>
        </w:rPr>
        <w:t>doposa</w:t>
      </w:r>
      <w:r w:rsidRPr="00020D6D">
        <w:rPr>
          <w:sz w:val="24"/>
          <w:szCs w:val="24"/>
        </w:rPr>
        <w:t>żenia stanowiska pracy oraz przyznawania środk</w:t>
      </w:r>
      <w:r w:rsidRPr="00020D6D">
        <w:rPr>
          <w:sz w:val="24"/>
          <w:szCs w:val="24"/>
          <w:lang w:val="es-ES_tradnl"/>
        </w:rPr>
        <w:t>ó</w:t>
      </w:r>
      <w:r w:rsidRPr="00020D6D">
        <w:rPr>
          <w:sz w:val="24"/>
          <w:szCs w:val="24"/>
        </w:rPr>
        <w:t xml:space="preserve">w na podjęcie działalności gospodarczej (Dz. U. z 2017r. poz. 1380 </w:t>
      </w:r>
      <w:r w:rsidRPr="00020D6D">
        <w:rPr>
          <w:sz w:val="24"/>
          <w:szCs w:val="24"/>
          <w:u w:color="FF0000"/>
        </w:rPr>
        <w:t>z późn. zm.</w:t>
      </w:r>
      <w:r w:rsidRPr="00020D6D">
        <w:rPr>
          <w:sz w:val="24"/>
          <w:szCs w:val="24"/>
          <w:lang w:val="it-IT"/>
        </w:rPr>
        <w:t>);</w:t>
      </w:r>
    </w:p>
    <w:p w:rsidR="00000190" w:rsidRPr="00020D6D" w:rsidRDefault="00B8286B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20D6D">
        <w:rPr>
          <w:sz w:val="24"/>
          <w:szCs w:val="24"/>
        </w:rPr>
        <w:t>rozporządzenia Komisji (UE) nr 1407/2013 z dnia 18 grudnia 2013 r. w sprawie stosowania art. 107 i 108 Traktatu o funkcjonowaniu Unii Europejskiej do pomocy de minimis (Dz. Urz. UE L 352.1 z 24.12.2013r.);</w:t>
      </w:r>
    </w:p>
    <w:p w:rsidR="00000190" w:rsidRPr="00020D6D" w:rsidRDefault="00B8286B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20D6D">
        <w:rPr>
          <w:sz w:val="24"/>
          <w:szCs w:val="24"/>
        </w:rPr>
        <w:t>ustawy z dnia 30 kwietnia 2004 o postępowaniu w sprawach dotyczących pomocy publicznej (Dz. U. z 2020r. poz. 708 z późn. zm.);</w:t>
      </w:r>
    </w:p>
    <w:p w:rsidR="00000190" w:rsidRPr="00020D6D" w:rsidRDefault="00B8286B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20D6D">
        <w:rPr>
          <w:sz w:val="24"/>
          <w:szCs w:val="24"/>
        </w:rPr>
        <w:t>ustawy z dnia 06 marca 2018r. – Prawo przedsiębiorc</w:t>
      </w:r>
      <w:r w:rsidRPr="00020D6D">
        <w:rPr>
          <w:sz w:val="24"/>
          <w:szCs w:val="24"/>
          <w:lang w:val="es-ES_tradnl"/>
        </w:rPr>
        <w:t>ó</w:t>
      </w:r>
      <w:r w:rsidRPr="00020D6D">
        <w:rPr>
          <w:sz w:val="24"/>
          <w:szCs w:val="24"/>
        </w:rPr>
        <w:t>w (Dz.U. z 2021r. poz. 162);</w:t>
      </w:r>
    </w:p>
    <w:p w:rsidR="00000190" w:rsidRPr="00020D6D" w:rsidRDefault="00B8286B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20D6D">
        <w:rPr>
          <w:sz w:val="24"/>
          <w:szCs w:val="24"/>
        </w:rPr>
        <w:t>ustawy z dnia 14 czerwca 1960r. - Kodeks postępowania administracyjnego (t.j. Dz. U.                 z 2020r. poz. 256 z późn. zm.</w:t>
      </w:r>
      <w:r w:rsidRPr="00020D6D">
        <w:rPr>
          <w:sz w:val="24"/>
          <w:szCs w:val="24"/>
          <w:lang w:val="it-IT"/>
        </w:rPr>
        <w:t>);</w:t>
      </w:r>
    </w:p>
    <w:p w:rsidR="00000190" w:rsidRPr="00020D6D" w:rsidRDefault="00B8286B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20D6D">
        <w:rPr>
          <w:sz w:val="24"/>
          <w:szCs w:val="24"/>
        </w:rPr>
        <w:t>ustawy z 23 kwietnia 1964r. - Kodeks cywilny (t.j. Dz. U. z 2020r., poz.1740</w:t>
      </w:r>
      <w:r w:rsidRPr="00020D6D">
        <w:rPr>
          <w:sz w:val="24"/>
          <w:szCs w:val="24"/>
          <w:lang w:val="it-IT"/>
        </w:rPr>
        <w:t>);</w:t>
      </w:r>
    </w:p>
    <w:p w:rsidR="00000190" w:rsidRPr="00020D6D" w:rsidRDefault="00B8286B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20D6D">
        <w:rPr>
          <w:sz w:val="24"/>
          <w:szCs w:val="24"/>
        </w:rPr>
        <w:t>ustawy z 17 listopada 1964r. - Kodeks postępowania cywilnego (t.j. Dz. U. z 2020r.                   poz. 1575 z późn. zm.);</w:t>
      </w:r>
    </w:p>
    <w:p w:rsidR="00000190" w:rsidRPr="00020D6D" w:rsidRDefault="00B8286B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20D6D">
        <w:rPr>
          <w:sz w:val="24"/>
          <w:szCs w:val="24"/>
          <w:u w:color="FF0000"/>
        </w:rPr>
        <w:t>ustawy z dnia 5 lipca 2018 r. o zarządzie sukcesyjnym przedsiębiorstwem osoby fizycznej i innych ułatwieniach związanych z sukcesją przedsiębiorstw (Dz. U. z 2021r. poz. 170);</w:t>
      </w:r>
    </w:p>
    <w:p w:rsidR="00000190" w:rsidRPr="00020D6D" w:rsidRDefault="00B8286B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20D6D">
        <w:rPr>
          <w:sz w:val="24"/>
          <w:szCs w:val="24"/>
        </w:rPr>
        <w:t>Wytycznych w zakresie kwalifikowalności wydatk</w:t>
      </w:r>
      <w:r w:rsidRPr="00020D6D">
        <w:rPr>
          <w:sz w:val="24"/>
          <w:szCs w:val="24"/>
          <w:lang w:val="es-ES_tradnl"/>
        </w:rPr>
        <w:t>ó</w:t>
      </w:r>
      <w:r w:rsidRPr="00020D6D">
        <w:rPr>
          <w:sz w:val="24"/>
          <w:szCs w:val="24"/>
        </w:rPr>
        <w:t>w w ramach Europejskiego Funduszu Rozwoju Regionalnego, Europejskiego Funduszu Społecznego oraz Funduszu Sp</w:t>
      </w:r>
      <w:r w:rsidRPr="00020D6D">
        <w:rPr>
          <w:sz w:val="24"/>
          <w:szCs w:val="24"/>
          <w:lang w:val="es-ES_tradnl"/>
        </w:rPr>
        <w:t>ó</w:t>
      </w:r>
      <w:r w:rsidRPr="00020D6D">
        <w:rPr>
          <w:sz w:val="24"/>
          <w:szCs w:val="24"/>
        </w:rPr>
        <w:t>jności na lata 2014-2020;</w:t>
      </w:r>
    </w:p>
    <w:p w:rsidR="00000190" w:rsidRPr="00020D6D" w:rsidRDefault="00B8286B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20D6D">
        <w:rPr>
          <w:sz w:val="24"/>
          <w:szCs w:val="24"/>
        </w:rPr>
        <w:t>Szczegółowego Opisu Osi Priorytetowych Programu Operacyjnego Wiedza Edukacja Rozw</w:t>
      </w:r>
      <w:r w:rsidRPr="00020D6D">
        <w:rPr>
          <w:sz w:val="24"/>
          <w:szCs w:val="24"/>
          <w:lang w:val="es-ES_tradnl"/>
        </w:rPr>
        <w:t>ó</w:t>
      </w:r>
      <w:r w:rsidRPr="00020D6D">
        <w:rPr>
          <w:sz w:val="24"/>
          <w:szCs w:val="24"/>
        </w:rPr>
        <w:t>j 2014-2020;</w:t>
      </w:r>
    </w:p>
    <w:p w:rsidR="00000190" w:rsidRDefault="00B8286B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20D6D">
        <w:rPr>
          <w:sz w:val="24"/>
          <w:szCs w:val="24"/>
        </w:rPr>
        <w:lastRenderedPageBreak/>
        <w:t>Wytycznych w zakresie realizacji zasady r</w:t>
      </w:r>
      <w:r w:rsidRPr="00020D6D">
        <w:rPr>
          <w:sz w:val="24"/>
          <w:szCs w:val="24"/>
          <w:lang w:val="es-ES_tradnl"/>
        </w:rPr>
        <w:t>ó</w:t>
      </w:r>
      <w:r w:rsidRPr="00020D6D">
        <w:rPr>
          <w:sz w:val="24"/>
          <w:szCs w:val="24"/>
        </w:rPr>
        <w:t>wności szans i niedyskryminacji, w tym</w:t>
      </w:r>
      <w:r>
        <w:rPr>
          <w:sz w:val="24"/>
          <w:szCs w:val="24"/>
        </w:rPr>
        <w:t xml:space="preserve"> dostępności dla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z niepełnosprawnościami oraz zasady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wności szans kobiet i mężczyzn w ramach funduszy unijnych na lata 2014-2020;</w:t>
      </w:r>
    </w:p>
    <w:p w:rsidR="00000190" w:rsidRDefault="00B8286B">
      <w:pPr>
        <w:pStyle w:val="Akapitzlist"/>
        <w:widowControl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Wniosku o dofinansowanie projektu „Wsparcie aktywności zawodowej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bezrobotnych w Toruniu (IV)”  Działanie 8.1 Podniesienie aktywności zawodowej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bezrobotnych poprzez działania powiatowych urzęd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pracy RPO WK-P na lata 2014-2020.</w:t>
      </w:r>
    </w:p>
    <w:p w:rsidR="00000190" w:rsidRDefault="00B828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Traktatu o funkcjonowaniu Unii Europejskiej (Dz.Urz.C115 z 9.05.2008);</w:t>
      </w:r>
    </w:p>
    <w:p w:rsidR="00000190" w:rsidRDefault="00B8286B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000190" w:rsidRDefault="00000190">
      <w:pPr>
        <w:pStyle w:val="Bezodstpw"/>
        <w:jc w:val="center"/>
        <w:rPr>
          <w:sz w:val="24"/>
          <w:szCs w:val="24"/>
        </w:rPr>
      </w:pPr>
    </w:p>
    <w:p w:rsidR="00000190" w:rsidRDefault="00B8286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Ilekroć w niniejszym Regulaminie mowa jest o:</w:t>
      </w:r>
    </w:p>
    <w:p w:rsidR="00000190" w:rsidRDefault="00B8286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Urzędzie - należy przez to rozumieć Powiatowy Urząd Pracy dla Miasta Torunia;</w:t>
      </w:r>
    </w:p>
    <w:p w:rsidR="00000190" w:rsidRDefault="00B8286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Ustawie – </w:t>
      </w:r>
      <w:r>
        <w:rPr>
          <w:sz w:val="24"/>
          <w:szCs w:val="24"/>
          <w:lang w:val="it-IT"/>
        </w:rPr>
        <w:t>nale</w:t>
      </w:r>
      <w:r>
        <w:rPr>
          <w:sz w:val="24"/>
          <w:szCs w:val="24"/>
        </w:rPr>
        <w:t>ży przez to rozumieć ustawę z dnia 20 kwietnia 2004r. o promocji zatrudnienia i instytucjach rynku pracy (t.j. Dz. U. z 2020r. poz. 1409 z późn. zm</w:t>
      </w:r>
      <w:r>
        <w:rPr>
          <w:sz w:val="24"/>
          <w:szCs w:val="24"/>
          <w:lang w:val="it-IT"/>
        </w:rPr>
        <w:t>.);</w:t>
      </w:r>
    </w:p>
    <w:p w:rsidR="00000190" w:rsidRDefault="00B8286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Rozporządzeniu – </w:t>
      </w:r>
      <w:r>
        <w:rPr>
          <w:sz w:val="24"/>
          <w:szCs w:val="24"/>
          <w:lang w:val="it-IT"/>
        </w:rPr>
        <w:t>nale</w:t>
      </w:r>
      <w:r>
        <w:rPr>
          <w:sz w:val="24"/>
          <w:szCs w:val="24"/>
        </w:rPr>
        <w:t>ży przez to rozumieć rozporządzenie Ministra Rodziny, Pracy                   i Polityki Społecznej z dnia 14.07.2017r. w sprawie dokonywania z Funduszu Pracy refundacji koszt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wyposażenia lub doposażenia stanowiska pracy oraz przyznawania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na podjęcie działalności gospodarczej (Dz. U. z 2017r. poz. 1380 </w:t>
      </w:r>
      <w:r>
        <w:rPr>
          <w:sz w:val="24"/>
          <w:szCs w:val="24"/>
          <w:u w:color="FF0000"/>
        </w:rPr>
        <w:t>z późn. zm.</w:t>
      </w:r>
      <w:r>
        <w:rPr>
          <w:sz w:val="24"/>
          <w:szCs w:val="24"/>
          <w:lang w:val="it-IT"/>
        </w:rPr>
        <w:t>);</w:t>
      </w:r>
    </w:p>
    <w:p w:rsidR="00000190" w:rsidRDefault="00B8286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bezrobotnym – oznacza to osobę spełniającą przesłanki art.2 ust.1 pkt 2 Ustawy; </w:t>
      </w:r>
    </w:p>
    <w:p w:rsidR="00000190" w:rsidRDefault="00B8286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absolwencie CIS – oznacza to absolwenta centrum integracji społecznej, </w:t>
      </w:r>
      <w:r>
        <w:rPr>
          <w:sz w:val="24"/>
          <w:szCs w:val="24"/>
        </w:rPr>
        <w:br/>
        <w:t>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art. 2 pkt 1a ustawy z dnia 13 czerwca 2003 r. o zatrudnieniu socjalnym (t.j. Dz.U. z 2020r. poz. 176.);</w:t>
      </w:r>
    </w:p>
    <w:p w:rsidR="00000190" w:rsidRDefault="00B8286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absolwencie KIS – oznacza to absolwenta klubu integracji społecznej,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art. 2 pkt 1b ustawy z dnia 13 czerwca 2003 r. o zatrudnieniu socjalnym                                    (t.j. Dz. U. z 2020r., poz. 176);</w:t>
      </w:r>
    </w:p>
    <w:p w:rsidR="00000190" w:rsidRDefault="00B8286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opiekunie – </w:t>
      </w:r>
      <w:r>
        <w:rPr>
          <w:sz w:val="24"/>
          <w:szCs w:val="24"/>
          <w:lang w:val="it-IT"/>
        </w:rPr>
        <w:t>nale</w:t>
      </w:r>
      <w:r>
        <w:rPr>
          <w:sz w:val="24"/>
          <w:szCs w:val="24"/>
        </w:rPr>
        <w:t>ży przez to rozumieć</w:t>
      </w:r>
      <w:bookmarkStart w:id="0" w:name="_GoBack"/>
      <w:bookmarkEnd w:id="0"/>
      <w:r>
        <w:rPr>
          <w:sz w:val="24"/>
          <w:szCs w:val="24"/>
        </w:rPr>
        <w:t xml:space="preserve"> poszukującego pracy niepozostającego w zatrudnieniu lub niewykonującego innej pracy zarobkowej opiekuna osoby niepełnosprawnej, z wyłączeniem opiekuna osoby niepełnosprawnej pobierającego świadczenie pielęgnacyjne lub specjalny zasiłek opiekuńczy na podstawie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 świadczeniach rodzinnych, lub zasiłek dla opiekuna na podstawie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 ustaleniu i wypłacie zasiłk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dla opiekun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w;</w:t>
      </w:r>
    </w:p>
    <w:p w:rsidR="00000190" w:rsidRDefault="00B8286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Wnioskodawcy – oznacza to podmioty wymienione w pkt 4-7 niniejszego ustępu;</w:t>
      </w:r>
    </w:p>
    <w:p w:rsidR="00000190" w:rsidRDefault="00B8286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przeciętnym wynagrodzeniu – </w:t>
      </w:r>
      <w:r>
        <w:rPr>
          <w:sz w:val="24"/>
          <w:szCs w:val="24"/>
          <w:lang w:val="it-IT"/>
        </w:rPr>
        <w:t>nale</w:t>
      </w:r>
      <w:r>
        <w:rPr>
          <w:sz w:val="24"/>
          <w:szCs w:val="24"/>
        </w:rPr>
        <w:t xml:space="preserve">ży przez to rozumieć przeciętne wynagrodzenie </w:t>
      </w:r>
      <w:r>
        <w:rPr>
          <w:sz w:val="24"/>
          <w:szCs w:val="24"/>
        </w:rPr>
        <w:br/>
        <w:t xml:space="preserve">w 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Ubezpieczeń </w:t>
      </w:r>
      <w:r>
        <w:rPr>
          <w:sz w:val="24"/>
          <w:szCs w:val="24"/>
          <w:lang w:val="nl-NL"/>
        </w:rPr>
        <w:t>Spo</w:t>
      </w:r>
      <w:r>
        <w:rPr>
          <w:sz w:val="24"/>
          <w:szCs w:val="24"/>
        </w:rPr>
        <w:t>łecznych (t.j. Dz</w:t>
      </w:r>
      <w:r w:rsidR="009A2CEA">
        <w:rPr>
          <w:sz w:val="24"/>
          <w:szCs w:val="24"/>
        </w:rPr>
        <w:t xml:space="preserve">.U. z 2021r., </w:t>
      </w:r>
      <w:r>
        <w:rPr>
          <w:sz w:val="24"/>
          <w:szCs w:val="24"/>
        </w:rPr>
        <w:t>poz. 291);</w:t>
      </w:r>
    </w:p>
    <w:p w:rsidR="00000190" w:rsidRDefault="00B8286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Komisji - oznacza to Komisję powołaną przez Dyrektora Powiatowego Urzędu Pracy dla Miasta Torunia jako organ opiniodawczy w sprawie przyznawania jednorazowo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działalności gospodarczej;</w:t>
      </w:r>
    </w:p>
    <w:p w:rsidR="00000190" w:rsidRDefault="00B8286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Regulaminie – oznacza to niniejszy Regulamin w sprawie przyznawania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br/>
        <w:t>z Funduszu Pracy na podjęcie działalności gospodarczej;</w:t>
      </w:r>
    </w:p>
    <w:p w:rsidR="00000190" w:rsidRDefault="00B8286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Umowie – oznacza to umowę o przyznanie bezrobotnemu, absolwentowi CIS, </w:t>
      </w:r>
      <w:r>
        <w:rPr>
          <w:sz w:val="24"/>
          <w:szCs w:val="24"/>
        </w:rPr>
        <w:lastRenderedPageBreak/>
        <w:t>absolwentowi KIS lub opiekunowi jednorazowo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działalności gospodarczej zawartą pomiędzy Gminą Miasta Toruń reprezentowaną przez Dyrektora Powiatowego Urzędu Pracy dla Miasta Torunia działającego na podstawie pełnomocnictwa udzielonego przez Prezydenta Miasta Torunia, a bezrobotnym, absolwentem CIS, absolwentem KIS lub opiekunem;</w:t>
      </w:r>
    </w:p>
    <w:p w:rsidR="00000190" w:rsidRDefault="00B8286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Wniosku – </w:t>
      </w:r>
      <w:r>
        <w:rPr>
          <w:sz w:val="24"/>
          <w:szCs w:val="24"/>
          <w:lang w:val="it-IT"/>
        </w:rPr>
        <w:t>nale</w:t>
      </w:r>
      <w:r>
        <w:rPr>
          <w:sz w:val="24"/>
          <w:szCs w:val="24"/>
        </w:rPr>
        <w:t>ży przez to rozumieć wniosek w sprawie jednorazowego dofinansowania podjęcia działalności gospodarczej przez bezrobotnego, absolwenta CIS, absolwenta KIS lub opiekuna;</w:t>
      </w:r>
    </w:p>
    <w:p w:rsidR="00000190" w:rsidRDefault="00B8286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Dyrektorze – oznacza to Dyrektora Powiatowego Urzędu Pracy dla Miasta Torunia;</w:t>
      </w:r>
    </w:p>
    <w:p w:rsidR="00000190" w:rsidRDefault="00B8286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Prezydencie – oznacza to Prezydenta Miasta Torunia.</w:t>
      </w:r>
    </w:p>
    <w:p w:rsidR="00000190" w:rsidRDefault="00000190">
      <w:pPr>
        <w:pStyle w:val="Bezodstpw"/>
        <w:jc w:val="both"/>
        <w:rPr>
          <w:sz w:val="24"/>
          <w:szCs w:val="24"/>
        </w:rPr>
      </w:pPr>
    </w:p>
    <w:p w:rsidR="00000190" w:rsidRDefault="00B8286B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§3</w:t>
      </w:r>
    </w:p>
    <w:p w:rsidR="00000190" w:rsidRDefault="00000190">
      <w:pPr>
        <w:pStyle w:val="Bezodstpw"/>
        <w:jc w:val="center"/>
        <w:rPr>
          <w:b/>
          <w:bCs/>
          <w:sz w:val="24"/>
          <w:szCs w:val="24"/>
        </w:rPr>
      </w:pPr>
    </w:p>
    <w:p w:rsidR="00000190" w:rsidRDefault="00B8286B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Prezydent może przyznać bezrobotnemu, absolwentowi CIS, absolwentowi KIS, opiekunowi jednorazowo środki na podjęcie działalności gospodarczej, w tym na pokrycie koszt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pomocy prawnej, konsultacji i doradztwa związanych z podjęciem tej działalności gospodarczej. </w:t>
      </w:r>
    </w:p>
    <w:p w:rsidR="00000190" w:rsidRDefault="00B8286B">
      <w:pPr>
        <w:pStyle w:val="Bezodstpw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pomocy nie może przekraczać 600% przeciętnego wynagrodzenia. </w:t>
      </w:r>
    </w:p>
    <w:p w:rsidR="00000190" w:rsidRDefault="00000190">
      <w:pPr>
        <w:pStyle w:val="Bezodstpw"/>
        <w:ind w:firstLine="284"/>
        <w:jc w:val="both"/>
        <w:rPr>
          <w:sz w:val="24"/>
          <w:szCs w:val="24"/>
        </w:rPr>
      </w:pPr>
    </w:p>
    <w:p w:rsidR="00000190" w:rsidRDefault="00B8286B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Wysokość przeciętnego wynagrodzenia,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rym mowa wyżej, przyjmowana jest na dzień zawarcia Umowy. </w:t>
      </w:r>
    </w:p>
    <w:p w:rsidR="00000190" w:rsidRDefault="00000190">
      <w:pPr>
        <w:pStyle w:val="Bezodstpw"/>
        <w:ind w:left="284"/>
        <w:jc w:val="both"/>
        <w:rPr>
          <w:sz w:val="24"/>
          <w:szCs w:val="24"/>
        </w:rPr>
      </w:pPr>
    </w:p>
    <w:p w:rsidR="00000190" w:rsidRDefault="00B8286B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Środki,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mowa w ust. 1, przyznaje Dyrektor z upoważnienia Prezydenta, po uzyskaniu pozytywnej opinii Prezydenta.</w:t>
      </w:r>
    </w:p>
    <w:p w:rsidR="00000190" w:rsidRDefault="00000190">
      <w:pPr>
        <w:pStyle w:val="Bezodstpw"/>
        <w:ind w:left="284"/>
        <w:jc w:val="both"/>
        <w:rPr>
          <w:sz w:val="24"/>
          <w:szCs w:val="24"/>
        </w:rPr>
      </w:pPr>
    </w:p>
    <w:p w:rsidR="00000190" w:rsidRDefault="00B8286B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Kwota jednorazowo przyznanych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oraz ilość zawieranych Um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 danym roku jest ograniczona wysokością przyznanych Urzędowi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finansowych.</w:t>
      </w:r>
    </w:p>
    <w:p w:rsidR="00000190" w:rsidRDefault="00000190">
      <w:pPr>
        <w:pStyle w:val="Bezodstpw"/>
        <w:rPr>
          <w:b/>
          <w:bCs/>
          <w:sz w:val="24"/>
          <w:szCs w:val="24"/>
        </w:rPr>
      </w:pPr>
    </w:p>
    <w:p w:rsidR="00000190" w:rsidRDefault="00B8286B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000190" w:rsidRDefault="00000190">
      <w:pPr>
        <w:pStyle w:val="Bezodstpw"/>
        <w:jc w:val="both"/>
        <w:rPr>
          <w:sz w:val="24"/>
          <w:szCs w:val="24"/>
        </w:rPr>
      </w:pPr>
    </w:p>
    <w:p w:rsidR="00000190" w:rsidRDefault="00B8286B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Środki,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mowa w § 3 ust. 1 Regulaminu nie mogą być przyznane Wnioskodawcy, jeż</w:t>
      </w:r>
      <w:r>
        <w:rPr>
          <w:sz w:val="24"/>
          <w:szCs w:val="24"/>
          <w:lang w:val="it-IT"/>
        </w:rPr>
        <w:t>eli:</w:t>
      </w:r>
    </w:p>
    <w:p w:rsidR="00000190" w:rsidRDefault="00B8286B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1) w okresie 12 miesięcy poprzedzających złożenie wniosku:</w:t>
      </w:r>
    </w:p>
    <w:p w:rsidR="00000190" w:rsidRDefault="00B8286B">
      <w:pPr>
        <w:pStyle w:val="Bezodstpw"/>
        <w:ind w:left="1701" w:hanging="285"/>
        <w:jc w:val="both"/>
        <w:rPr>
          <w:sz w:val="24"/>
          <w:szCs w:val="24"/>
        </w:rPr>
      </w:pPr>
      <w:r>
        <w:rPr>
          <w:sz w:val="24"/>
          <w:szCs w:val="24"/>
        </w:rPr>
        <w:t>a) odm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wił bez uzasadnionej przyczyny przyjęcia propozycji odpowiedniej pracy lub innej formy pomocy określonej w Ustawie oraz udziału </w:t>
      </w:r>
      <w:r>
        <w:rPr>
          <w:sz w:val="24"/>
          <w:szCs w:val="24"/>
        </w:rPr>
        <w:br/>
        <w:t>w działaniach w ramach Programu Aktywizacja i Integracja,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mowa w art. 62a Ustawy,</w:t>
      </w:r>
    </w:p>
    <w:p w:rsidR="00000190" w:rsidRDefault="00B8286B">
      <w:pPr>
        <w:pStyle w:val="Bezodstpw"/>
        <w:ind w:left="1701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przerwał z własnej winy szkolenie, staż, realizację indywidualnego planu działania, udział w działaniach w ramach Programu Aktywizacja </w:t>
      </w:r>
      <w:r>
        <w:rPr>
          <w:sz w:val="24"/>
          <w:szCs w:val="24"/>
        </w:rPr>
        <w:br/>
        <w:t>i Integracja,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mowa w art. 62a Ustawy, wykonywanie prac społecznie użytecznych lub innej formy pomocy określonej w Ustawie,</w:t>
      </w:r>
    </w:p>
    <w:p w:rsidR="00000190" w:rsidRDefault="00B8286B">
      <w:pPr>
        <w:pStyle w:val="Bezodstpw"/>
        <w:ind w:left="1701" w:hanging="285"/>
        <w:jc w:val="both"/>
        <w:rPr>
          <w:sz w:val="24"/>
          <w:szCs w:val="24"/>
        </w:rPr>
      </w:pPr>
      <w:r>
        <w:rPr>
          <w:sz w:val="24"/>
          <w:szCs w:val="24"/>
        </w:rPr>
        <w:t>c) po skierowaniu nie podjął szkolenia, przygotowania zawodowego dorosłych, stażu, prac społecznie użytecznych lub innej formy pomocy określonej w Ustawie.</w:t>
      </w:r>
    </w:p>
    <w:p w:rsidR="00000190" w:rsidRDefault="00000190">
      <w:pPr>
        <w:pStyle w:val="Bezodstpw"/>
        <w:ind w:left="284" w:hanging="284"/>
        <w:jc w:val="both"/>
        <w:rPr>
          <w:sz w:val="24"/>
          <w:szCs w:val="24"/>
        </w:rPr>
      </w:pPr>
    </w:p>
    <w:p w:rsidR="00000190" w:rsidRDefault="00000190">
      <w:pPr>
        <w:pStyle w:val="Bezodstpw"/>
        <w:ind w:left="284" w:hanging="284"/>
        <w:jc w:val="both"/>
        <w:rPr>
          <w:sz w:val="24"/>
          <w:szCs w:val="24"/>
        </w:rPr>
      </w:pPr>
    </w:p>
    <w:p w:rsidR="00000190" w:rsidRDefault="00B8286B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>2) otrzymał dotychczas z Europejskiego Funduszu Społecznego lub innych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lastRenderedPageBreak/>
        <w:t>publicznych bezzwrotne środki na podjęcie działalności gospodarczej lub rolniczej, założenie lub przystąpienie do spółdzielni socjalnej;</w:t>
      </w:r>
    </w:p>
    <w:p w:rsidR="00000190" w:rsidRDefault="00B8286B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posiadał wpis do ewidencji działalności gospodarczej w okresie 12 miesięcy bezpośrednio poprzedzających dzień złożenia wniosku i nie złożył oświadczenia </w:t>
      </w:r>
      <w:r>
        <w:rPr>
          <w:sz w:val="24"/>
          <w:szCs w:val="24"/>
        </w:rPr>
        <w:br/>
        <w:t xml:space="preserve">o zakończeniu działalności gospodarczej w dniu przypadającym w okresie przed upływem co najmniej 12 miesięcy bezpośrednio poprzedzających dzień złożenia wniosku z zastrzeżeniem ust. § 4 ust. 2; </w:t>
      </w:r>
    </w:p>
    <w:p w:rsidR="00000190" w:rsidRDefault="00B8286B">
      <w:pPr>
        <w:pStyle w:val="Bezodstpw"/>
        <w:ind w:left="993" w:hanging="273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4) był w okresie 2 lat przed dniem złożenia wniosku skazany za przestępstwa przeciwko obrotowi gospodarczemu, w rozumieniu ustawy z dnia 6 czerwca 1997r. – Kodeks karny (t.j. Dz. U. 2020r., poz. 1444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 późn. zm.); </w:t>
      </w:r>
    </w:p>
    <w:p w:rsidR="00000190" w:rsidRDefault="00B8286B">
      <w:pPr>
        <w:pStyle w:val="Bezodstpw"/>
        <w:ind w:left="993" w:hanging="273"/>
        <w:jc w:val="both"/>
        <w:rPr>
          <w:sz w:val="24"/>
          <w:szCs w:val="24"/>
          <w:u w:color="FF0000"/>
        </w:rPr>
      </w:pPr>
      <w:r>
        <w:rPr>
          <w:sz w:val="24"/>
          <w:szCs w:val="24"/>
        </w:rPr>
        <w:t>5) nie zobowiązał się do prowadzenia działalności gospodarczej w okresie 12 miesięcy od dnia jej rozpoczę</w:t>
      </w:r>
      <w:r>
        <w:rPr>
          <w:sz w:val="24"/>
          <w:szCs w:val="24"/>
          <w:lang w:val="it-IT"/>
        </w:rPr>
        <w:t xml:space="preserve">cia </w:t>
      </w:r>
      <w:r>
        <w:rPr>
          <w:sz w:val="24"/>
          <w:szCs w:val="24"/>
          <w:u w:color="FF0000"/>
        </w:rPr>
        <w:t>oraz niezawieszania jej wykonywania łącznie na okres dłuższy niż 6 miesięcy;</w:t>
      </w:r>
    </w:p>
    <w:p w:rsidR="00000190" w:rsidRDefault="00B8286B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  <w:u w:color="FF0000"/>
        </w:rPr>
        <w:t>6)</w:t>
      </w:r>
      <w:r>
        <w:rPr>
          <w:sz w:val="24"/>
          <w:szCs w:val="24"/>
        </w:rPr>
        <w:t xml:space="preserve"> nie zobowiązał się do niepodejmowania zatrudnienia w okresie 12 miesięcy od dnia rozpoczęcia prowadzenia działalności gospodarczej;</w:t>
      </w:r>
    </w:p>
    <w:p w:rsidR="00000190" w:rsidRDefault="00B8286B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>7) złożył wniosek do innego starosty o przyznanie dofinansowania lub przyznanie jednorazowo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założenie lub przystąpienie do spółdzielni socjalnej;</w:t>
      </w:r>
    </w:p>
    <w:p w:rsidR="00000190" w:rsidRDefault="00B8286B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8) złożył wniosek niekompletny i nieprawidłowo sporządzony.</w:t>
      </w:r>
    </w:p>
    <w:p w:rsidR="00000190" w:rsidRDefault="00000190">
      <w:pPr>
        <w:pStyle w:val="Bezodstpw"/>
        <w:ind w:left="720"/>
        <w:jc w:val="both"/>
        <w:rPr>
          <w:sz w:val="24"/>
          <w:szCs w:val="24"/>
        </w:rPr>
      </w:pPr>
    </w:p>
    <w:p w:rsidR="00000190" w:rsidRDefault="00B8286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color="FF0000"/>
        </w:rPr>
        <w:t>Środki, o kt</w:t>
      </w:r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>rych mowa w § 3 ust. 1 Regulaminu mogą być przyznane, jeżeli Wnioskodawca zakończył prowadzenie działalności gospodarczej w okresie obowiązywania stanu zagrożenia epidemicznego albo stanu epidemii, ogłoszonego z powodu COVID-19, w związku z wystąpieniem tego stanu, w okresie kr</w:t>
      </w:r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>tszym niż 12 miesięcy bezpośrednio poprzedzających dzień złożenia wniosku o dofinansowanie, przy czym w takim wypadku Wnioskodawca zobowiązany jest złożyć oświadczenie, że symbol i przedmiot planowanej działalności gospodarczej według PKD na poziomie podklasy jest inny od działalności zakończonej.</w:t>
      </w:r>
    </w:p>
    <w:p w:rsidR="00000190" w:rsidRDefault="00000190">
      <w:pPr>
        <w:pStyle w:val="Bezodstpw"/>
        <w:ind w:left="720"/>
        <w:jc w:val="center"/>
      </w:pPr>
    </w:p>
    <w:p w:rsidR="00000190" w:rsidRDefault="00B8286B">
      <w:pPr>
        <w:pStyle w:val="Bezodstpw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:rsidR="00000190" w:rsidRDefault="00000190">
      <w:pPr>
        <w:pStyle w:val="Bezodstpw"/>
        <w:ind w:left="720"/>
        <w:jc w:val="both"/>
        <w:rPr>
          <w:sz w:val="24"/>
          <w:szCs w:val="24"/>
        </w:rPr>
      </w:pPr>
    </w:p>
    <w:p w:rsidR="00000190" w:rsidRDefault="00B8286B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1. Środki na podjęcie działalności gospodarczej mogą być przeznaczone na:</w:t>
      </w:r>
    </w:p>
    <w:p w:rsidR="00000190" w:rsidRDefault="00B8286B">
      <w:pPr>
        <w:pStyle w:val="Tekstpodstawowywcity"/>
        <w:numPr>
          <w:ilvl w:val="0"/>
          <w:numId w:val="11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zakup maszyn, sprzętu, urządzeń, narzędzi, osprzętu związanych z podejmowaną działalnością;</w:t>
      </w:r>
    </w:p>
    <w:p w:rsidR="00000190" w:rsidRDefault="00B8286B">
      <w:pPr>
        <w:pStyle w:val="Tekstpodstawowywcity"/>
        <w:numPr>
          <w:ilvl w:val="0"/>
          <w:numId w:val="11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zakup oprogramowania komputerowego;</w:t>
      </w:r>
    </w:p>
    <w:p w:rsidR="00000190" w:rsidRDefault="00B8286B">
      <w:pPr>
        <w:pStyle w:val="Tekstpodstawowywcity"/>
        <w:numPr>
          <w:ilvl w:val="0"/>
          <w:numId w:val="11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zakup jednego komputera (stacjonarnego lub laptopa);</w:t>
      </w:r>
    </w:p>
    <w:p w:rsidR="00000190" w:rsidRDefault="00B8286B">
      <w:pPr>
        <w:pStyle w:val="Tekstpodstawowywcity"/>
        <w:numPr>
          <w:ilvl w:val="0"/>
          <w:numId w:val="11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zakup mebli stanowiących wyposażenie lokalu (z wyjątkiem lokalu usytuowanego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>w mieszkaniu);</w:t>
      </w:r>
    </w:p>
    <w:p w:rsidR="00000190" w:rsidRDefault="00B8286B">
      <w:pPr>
        <w:pStyle w:val="Tekstpodstawowywcity"/>
        <w:numPr>
          <w:ilvl w:val="0"/>
          <w:numId w:val="11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zakup kiosku, pawilonu handlowego;</w:t>
      </w:r>
    </w:p>
    <w:p w:rsidR="00000190" w:rsidRDefault="00B8286B">
      <w:pPr>
        <w:pStyle w:val="Tekstpodstawowywcity"/>
        <w:numPr>
          <w:ilvl w:val="0"/>
          <w:numId w:val="11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zakup środka transportu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 w:val="0"/>
          <w:bCs w:val="0"/>
          <w:sz w:val="24"/>
          <w:szCs w:val="24"/>
        </w:rPr>
        <w:t>w kwocie nieprzekraczającej 30% przyznanych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 xml:space="preserve">w,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>z wyjątkiem działalności w zakresie transportu krajowego os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b taks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wkami, gdzie zakup samochodu może być dokonany za 100% przyznanej dotacji;</w:t>
      </w:r>
    </w:p>
    <w:p w:rsidR="00000190" w:rsidRDefault="00B8286B">
      <w:pPr>
        <w:pStyle w:val="Tekstpodstawowywcity"/>
        <w:numPr>
          <w:ilvl w:val="0"/>
          <w:numId w:val="11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zakup surowc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i towar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będących przedmiotem działalności w części  nieprzekraczającej 20% przyznanych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w;</w:t>
      </w:r>
    </w:p>
    <w:p w:rsidR="00000190" w:rsidRDefault="00B8286B">
      <w:pPr>
        <w:pStyle w:val="Tekstpodstawowywcity"/>
        <w:numPr>
          <w:ilvl w:val="0"/>
          <w:numId w:val="11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zakup materiałów reklamowych w części nieprzekraczającej 15% przyznanych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(nie dotyczy koszt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utworzenia strony www);</w:t>
      </w:r>
    </w:p>
    <w:p w:rsidR="00000190" w:rsidRDefault="00B8286B">
      <w:pPr>
        <w:pStyle w:val="Tekstpodstawowywcity"/>
        <w:numPr>
          <w:ilvl w:val="0"/>
          <w:numId w:val="11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wykonanie strony internetowej;</w:t>
      </w:r>
    </w:p>
    <w:p w:rsidR="00000190" w:rsidRDefault="00B8286B">
      <w:pPr>
        <w:pStyle w:val="Tekstpodstawowywcity"/>
        <w:numPr>
          <w:ilvl w:val="0"/>
          <w:numId w:val="11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opłatę wpisowego lub wkładu do spółdzielni socjalnej.</w:t>
      </w:r>
    </w:p>
    <w:p w:rsidR="00000190" w:rsidRDefault="00000190">
      <w:pPr>
        <w:pStyle w:val="Bezodstpw"/>
        <w:jc w:val="both"/>
        <w:rPr>
          <w:sz w:val="24"/>
          <w:szCs w:val="24"/>
        </w:rPr>
      </w:pPr>
    </w:p>
    <w:p w:rsidR="00000190" w:rsidRDefault="00B8286B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Środki na podjęcie działalności gospodarczej,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mowa w § 3 ust. 1, nie mogą być</w:t>
      </w:r>
    </w:p>
    <w:p w:rsidR="00000190" w:rsidRDefault="00B8286B">
      <w:pPr>
        <w:pStyle w:val="Bezodstpw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przeznaczone na: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wynagrodzenia pracownik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i składki na ubezpieczenia społeczne;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opłaty eksploatacyjne (prąd, woda, telefon, czynsz, dzierżawa, paliwo itp.), rejestracyjne, administracyjne, skarbowe, podatki, koncesje, zakup akcji, obligacji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>i innych instrument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finansowych;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koszty podłączenia wszelkich medi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(np. linii telefonicznych, internetu, przyłączy kanalizacyjnych, energetycznych, gazowych)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 w:val="0"/>
          <w:bCs w:val="0"/>
          <w:sz w:val="24"/>
          <w:szCs w:val="24"/>
        </w:rPr>
        <w:t>oraz koszty abonament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wydatki inwestycyjne obejmujące m.in. koszty budowy i remontu lokalu;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zakup ziemi i nieruchomości z wyjątkiem kiosk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i pawilon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handlowych;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zakup, przejęcie już istniejącej działalności gospodarczej;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zakup rzeczy od współmałżonka, bądź krewnych I stopnia własnych i współmałżonka;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zakup używanego wyposażenia (sprzętu) biurowego, w tym sprzętu komputerowego;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zakup telefonu kom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rkowego;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zakup odzieży roboczej;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zakup mebli, jeżeli będą stanowiły wyposażenie lokalu usytuowanego w mieszkaniu;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zakup małego sprzętu AGD (w tym ekspresu do kawy z wyłączeniem działalności                      o profilu gastronomicznym);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zakup części zamiennych, eksploatacyjnych do pojazd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w, maszyn i urządzeń;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leasing maszyn, pojazd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i urządzeń;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finansowanie szkoleń, kurs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w, licencji;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 zakup używanych maszyn, urządzeń, sprzętu,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transportu o wartości poniżej 3.500,00 zł  (dopuszczalny jest tylko zakup używanych maszyn, urządzeń,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transportu, wyposażenia i innych rzeczy, 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re charakteryzują się długim czasem użytkowania, postacią rzeczową oraz są zdatne do użytku i wykorzystania na potrzeby przedsiębiorstwa, jeśli cena zakupu jest wyższa niż 3.500,00 zł</w:t>
      </w:r>
      <w:r>
        <w:rPr>
          <w:rFonts w:ascii="Calibri" w:hAnsi="Calibri"/>
          <w:b w:val="0"/>
          <w:bCs w:val="0"/>
          <w:sz w:val="24"/>
          <w:szCs w:val="24"/>
          <w:lang w:val="it-IT"/>
        </w:rPr>
        <w:t>);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zakup towar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w przypadku działalności w zakresie usług lombardowych;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spłatę 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zad</w:t>
      </w:r>
      <w:r>
        <w:rPr>
          <w:rFonts w:ascii="Calibri" w:hAnsi="Calibri"/>
          <w:b w:val="0"/>
          <w:bCs w:val="0"/>
          <w:sz w:val="24"/>
          <w:szCs w:val="24"/>
        </w:rPr>
        <w:t>łużenia wynikającego z zacią</w:t>
      </w:r>
      <w:r>
        <w:rPr>
          <w:rFonts w:ascii="Calibri" w:hAnsi="Calibri"/>
          <w:b w:val="0"/>
          <w:bCs w:val="0"/>
          <w:sz w:val="24"/>
          <w:szCs w:val="24"/>
          <w:lang w:val="it-IT"/>
        </w:rPr>
        <w:t>gni</w:t>
      </w:r>
      <w:r>
        <w:rPr>
          <w:rFonts w:ascii="Calibri" w:hAnsi="Calibri"/>
          <w:b w:val="0"/>
          <w:bCs w:val="0"/>
          <w:sz w:val="24"/>
          <w:szCs w:val="24"/>
        </w:rPr>
        <w:t>ętych zobowiązań;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wycenę rzeczoznawcy majątkowego;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zakup kasy fiskalnej;</w:t>
      </w:r>
    </w:p>
    <w:p w:rsidR="00000190" w:rsidRDefault="00B8286B">
      <w:pPr>
        <w:pStyle w:val="Tekstpodstawowywcity"/>
        <w:numPr>
          <w:ilvl w:val="0"/>
          <w:numId w:val="13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koszty przesyłki, dostawy, transportu.</w:t>
      </w:r>
    </w:p>
    <w:p w:rsidR="00000190" w:rsidRDefault="00000190">
      <w:pPr>
        <w:pStyle w:val="Tekstpodstawowywcity"/>
        <w:ind w:left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B8286B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Powyższa lista wyłączeń z dotacji nie jest zamknięta. W ramach poszczeg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lnych wniosk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w, Urzą</w:t>
      </w:r>
      <w:r w:rsidRPr="00B8286B">
        <w:rPr>
          <w:rFonts w:ascii="Calibri" w:hAnsi="Calibri"/>
          <w:b w:val="0"/>
          <w:bCs w:val="0"/>
          <w:sz w:val="24"/>
          <w:szCs w:val="24"/>
        </w:rPr>
        <w:t>d mo</w:t>
      </w:r>
      <w:r>
        <w:rPr>
          <w:rFonts w:ascii="Calibri" w:hAnsi="Calibri"/>
          <w:b w:val="0"/>
          <w:bCs w:val="0"/>
          <w:sz w:val="24"/>
          <w:szCs w:val="24"/>
        </w:rPr>
        <w:t>że wyłączyć z dotacji także inne wnioskowane ze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 xml:space="preserve">w Europejskiego Funduszu Społecznego wydatki niemieszczące się w powyższym zestawieniu wyłączeń przedmiotowych. </w:t>
      </w:r>
    </w:p>
    <w:p w:rsidR="00000190" w:rsidRDefault="00000190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B8286B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Wydatkowanie przyznanych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mowa w § 3 ust. 1 Regulaminu dokumentowane będzie na podstawie faktur, um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cywilno-prawnych oraz innych dowod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potwierdzających w 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wiarygodny poniesienie określonych wydatk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 Dokumenty wymienione wyżej winny zawierać następujące dane:</w:t>
      </w:r>
    </w:p>
    <w:p w:rsidR="00000190" w:rsidRDefault="00B8286B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dane sprzedawcy oraz dane nabywcy,</w:t>
      </w:r>
    </w:p>
    <w:p w:rsidR="00000190" w:rsidRDefault="00B8286B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nl-NL"/>
        </w:rPr>
        <w:t>- dat</w:t>
      </w:r>
      <w:r>
        <w:rPr>
          <w:sz w:val="24"/>
          <w:szCs w:val="24"/>
        </w:rPr>
        <w:t>ę wystawienia dokumentu,</w:t>
      </w:r>
    </w:p>
    <w:p w:rsidR="00000190" w:rsidRDefault="00B8286B">
      <w:pPr>
        <w:pStyle w:val="Bezodstpw"/>
        <w:ind w:left="851" w:hanging="143"/>
        <w:jc w:val="both"/>
        <w:rPr>
          <w:sz w:val="24"/>
          <w:szCs w:val="24"/>
        </w:rPr>
      </w:pPr>
      <w:r>
        <w:rPr>
          <w:sz w:val="24"/>
          <w:szCs w:val="24"/>
          <w:lang w:val="nl-NL"/>
        </w:rPr>
        <w:t>- dat</w:t>
      </w:r>
      <w:r>
        <w:rPr>
          <w:sz w:val="24"/>
          <w:szCs w:val="24"/>
        </w:rPr>
        <w:t>ę sprzedaż</w:t>
      </w:r>
      <w:r>
        <w:rPr>
          <w:sz w:val="24"/>
          <w:szCs w:val="24"/>
          <w:lang w:val="it-IT"/>
        </w:rPr>
        <w:t>y (dat</w:t>
      </w:r>
      <w:r>
        <w:rPr>
          <w:sz w:val="24"/>
          <w:szCs w:val="24"/>
        </w:rPr>
        <w:t>ę dokonania lub zakończenia dostawy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lub wykonania  usługi, o ile jest określona i róż</w:t>
      </w:r>
      <w:r>
        <w:rPr>
          <w:sz w:val="24"/>
          <w:szCs w:val="24"/>
          <w:lang w:val="it-IT"/>
        </w:rPr>
        <w:t>ni si</w:t>
      </w:r>
      <w:r>
        <w:rPr>
          <w:sz w:val="24"/>
          <w:szCs w:val="24"/>
        </w:rPr>
        <w:t>ę od daty faktury),</w:t>
      </w:r>
    </w:p>
    <w:p w:rsidR="00000190" w:rsidRDefault="00B8286B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nazwę (rodzaj) zakupionego towaru lub usł</w:t>
      </w:r>
      <w:r>
        <w:rPr>
          <w:sz w:val="24"/>
          <w:szCs w:val="24"/>
          <w:lang w:val="it-IT"/>
        </w:rPr>
        <w:t>ugi,</w:t>
      </w:r>
    </w:p>
    <w:p w:rsidR="00000190" w:rsidRDefault="00B8286B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da-DK"/>
        </w:rPr>
        <w:t>- form</w:t>
      </w:r>
      <w:r>
        <w:rPr>
          <w:sz w:val="24"/>
          <w:szCs w:val="24"/>
        </w:rPr>
        <w:t>ę i termin zapłaty.</w:t>
      </w:r>
    </w:p>
    <w:p w:rsidR="00000190" w:rsidRDefault="00B8286B">
      <w:pPr>
        <w:pStyle w:val="Bezodstpw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Nie zostaną uwzględnione w rozliczeniu wydatki dokumentowane w formie paragon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fiskalnych.</w:t>
      </w:r>
    </w:p>
    <w:p w:rsidR="00000190" w:rsidRDefault="00000190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B8286B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4.</w:t>
      </w:r>
      <w:r>
        <w:rPr>
          <w:rFonts w:ascii="Calibri" w:hAnsi="Calibri"/>
          <w:b w:val="0"/>
          <w:bCs w:val="0"/>
          <w:sz w:val="24"/>
          <w:szCs w:val="24"/>
        </w:rPr>
        <w:tab/>
        <w:t>Wnioskodawca zobowiązany jest do wydatkowania otrzymanych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 xml:space="preserve">w zgodnie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>z przeznaczeniem.</w:t>
      </w:r>
    </w:p>
    <w:p w:rsidR="00000190" w:rsidRDefault="00000190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B8286B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5. </w:t>
      </w:r>
      <w:r>
        <w:rPr>
          <w:rFonts w:ascii="Calibri" w:hAnsi="Calibri"/>
          <w:b w:val="0"/>
          <w:bCs w:val="0"/>
          <w:sz w:val="24"/>
          <w:szCs w:val="24"/>
        </w:rPr>
        <w:tab/>
        <w:t>Za poniesienie wydatku uznaje się moment faktycznego dokonania zapłaty tj. dokonania przelewu, zapłaty got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wką, płatności kartą płatniczą.</w:t>
      </w:r>
    </w:p>
    <w:p w:rsidR="00000190" w:rsidRDefault="00000190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B8286B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W przypadku zakup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realizowanych za pośrednictwem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trzecich (płatność                                      za pobraniem, system PayU, PayPal, itp.) wymagane jest dostarczenie informacji                               od sprzedawcy o otrzymaniu zapłaty lub o przyjęciu zapłaty przez pośrednika (kuriera)                     za dostarczony towar.</w:t>
      </w:r>
    </w:p>
    <w:p w:rsidR="00000190" w:rsidRDefault="00000190">
      <w:pPr>
        <w:pStyle w:val="Bezodstpw"/>
        <w:ind w:left="426" w:hanging="426"/>
        <w:jc w:val="both"/>
        <w:rPr>
          <w:sz w:val="24"/>
          <w:szCs w:val="24"/>
        </w:rPr>
      </w:pPr>
    </w:p>
    <w:p w:rsidR="00000190" w:rsidRDefault="00B8286B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7.</w:t>
      </w:r>
      <w:r>
        <w:rPr>
          <w:rFonts w:ascii="Calibri" w:hAnsi="Calibri"/>
          <w:b w:val="0"/>
          <w:bCs w:val="0"/>
          <w:sz w:val="24"/>
          <w:szCs w:val="24"/>
        </w:rPr>
        <w:tab/>
        <w:t>W przypadku zam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wienia wykonania określonych czynności w ramach umowy o dzieło lub umowy zlecenia Wnioskodawca zobowiązany jest do dołączenia do umowy dokumentu potwierdzającego wykonanie dzieła /zlecenia i zapłatę wynagrodzenia.</w:t>
      </w:r>
    </w:p>
    <w:p w:rsidR="00000190" w:rsidRDefault="00000190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B8286B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8. </w:t>
      </w:r>
      <w:r>
        <w:rPr>
          <w:rFonts w:ascii="Calibri" w:hAnsi="Calibri"/>
          <w:b w:val="0"/>
          <w:bCs w:val="0"/>
          <w:sz w:val="24"/>
          <w:szCs w:val="24"/>
        </w:rPr>
        <w:tab/>
        <w:t>W przypadku posiadania faktur lub innych dokument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zakupu w języku obcym, wymagane jest ich tłumaczenie na język polski przez przysięgłego tłumacza. Tłumaczenia dokonuje Wnioskodawca na sw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j koszt.</w:t>
      </w:r>
    </w:p>
    <w:p w:rsidR="00000190" w:rsidRDefault="00000190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B8286B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9. </w:t>
      </w:r>
      <w:r>
        <w:rPr>
          <w:rFonts w:ascii="Calibri" w:hAnsi="Calibri"/>
          <w:b w:val="0"/>
          <w:bCs w:val="0"/>
          <w:sz w:val="24"/>
          <w:szCs w:val="24"/>
        </w:rPr>
        <w:tab/>
        <w:t>W przypadku zakupu rzeczy używanych Urzą</w:t>
      </w:r>
      <w:r w:rsidRPr="00B8286B">
        <w:rPr>
          <w:rFonts w:ascii="Calibri" w:hAnsi="Calibri"/>
          <w:b w:val="0"/>
          <w:bCs w:val="0"/>
          <w:sz w:val="24"/>
          <w:szCs w:val="24"/>
        </w:rPr>
        <w:t>d mo</w:t>
      </w:r>
      <w:r>
        <w:rPr>
          <w:rFonts w:ascii="Calibri" w:hAnsi="Calibri"/>
          <w:b w:val="0"/>
          <w:bCs w:val="0"/>
          <w:sz w:val="24"/>
          <w:szCs w:val="24"/>
        </w:rPr>
        <w:t>że zażądać wyceny rzeczoznawcy. Wyceny dokonuje Wnioskodawca na sw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j koszt.</w:t>
      </w:r>
    </w:p>
    <w:p w:rsidR="00000190" w:rsidRDefault="00000190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B8286B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10. </w:t>
      </w:r>
      <w:r>
        <w:rPr>
          <w:rFonts w:ascii="Calibri" w:hAnsi="Calibri"/>
          <w:b w:val="0"/>
          <w:bCs w:val="0"/>
          <w:sz w:val="24"/>
          <w:szCs w:val="24"/>
        </w:rPr>
        <w:tab/>
        <w:t>W ramach przyznanych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w, o 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rych mowa w § 3 ust. 1 Regulaminu, nie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 w:val="0"/>
          <w:bCs w:val="0"/>
          <w:sz w:val="24"/>
          <w:szCs w:val="24"/>
        </w:rPr>
        <w:t>zostaną rozliczone zakupy dokonane na współwłasność.</w:t>
      </w:r>
    </w:p>
    <w:p w:rsidR="00000190" w:rsidRDefault="00000190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B8286B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11. Wnioskodawca nie może zbyć, wynajmować ani użyczać przedmiot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ani praw  zakupionych ze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przeznaczonych na rozpoczęcie działalności gospodarczej (wymienionych w §5 ust. 1 Regulaminu).</w:t>
      </w:r>
    </w:p>
    <w:p w:rsidR="00000190" w:rsidRDefault="00000190">
      <w:pPr>
        <w:pStyle w:val="Bezodstpw"/>
        <w:jc w:val="center"/>
        <w:rPr>
          <w:b/>
          <w:bCs/>
          <w:sz w:val="24"/>
          <w:szCs w:val="24"/>
        </w:rPr>
      </w:pPr>
    </w:p>
    <w:p w:rsidR="00000190" w:rsidRDefault="00B8286B">
      <w:pPr>
        <w:pStyle w:val="Bezodstpw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000190" w:rsidRDefault="00B8286B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Wyłączona z dofinansowania jest:</w:t>
      </w:r>
    </w:p>
    <w:p w:rsidR="00000190" w:rsidRDefault="00B8286B">
      <w:pPr>
        <w:pStyle w:val="Tekstpodstawowywcity"/>
        <w:numPr>
          <w:ilvl w:val="3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działalność w sektorach rybołówstwa i akwakultury;</w:t>
      </w:r>
    </w:p>
    <w:p w:rsidR="00000190" w:rsidRDefault="00B8286B">
      <w:pPr>
        <w:pStyle w:val="Tekstpodstawowywcity"/>
        <w:numPr>
          <w:ilvl w:val="3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działalność w dziedzinie produkcji podstawowej produkt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 xml:space="preserve">w rolnych wymienionych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>w załączniku I do Traktatu ustanawiającego Wsp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lnotę Europejską;</w:t>
      </w:r>
    </w:p>
    <w:p w:rsidR="00000190" w:rsidRDefault="00B8286B">
      <w:pPr>
        <w:pStyle w:val="Tekstpodstawowywcity"/>
        <w:numPr>
          <w:ilvl w:val="3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działalność w dziedzinie przetwarzania i wprowadzania do obrotu produkt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rolnych wymienionych w załączniku I do Traktatu;</w:t>
      </w:r>
    </w:p>
    <w:p w:rsidR="00000190" w:rsidRDefault="00B8286B">
      <w:pPr>
        <w:pStyle w:val="Tekstpodstawowywcity"/>
        <w:numPr>
          <w:ilvl w:val="3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działalność związana z wywozem do państw trzecich lub państw członkowskich, tzn. pomocy bezpośrednio związanej z ilością wywożonych produkt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 xml:space="preserve">w, tworzeniem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 xml:space="preserve">i prowadzeniem sieci dystrybucyjnej lub innymi wydatkami bieżącymi związanymi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>z prowadzeniem działalności eksportowej;</w:t>
      </w:r>
    </w:p>
    <w:p w:rsidR="00000190" w:rsidRDefault="00B8286B">
      <w:pPr>
        <w:pStyle w:val="Tekstpodstawowywcity"/>
        <w:numPr>
          <w:ilvl w:val="3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działalność uwarunkowana pierwszeństwem korzystania z towar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 xml:space="preserve">w krajowych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>w stosunku do towar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sprowadzanych z zagranicy;</w:t>
      </w:r>
    </w:p>
    <w:p w:rsidR="00000190" w:rsidRDefault="00B8286B">
      <w:pPr>
        <w:pStyle w:val="Tekstpodstawowywcity"/>
        <w:numPr>
          <w:ilvl w:val="3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lastRenderedPageBreak/>
        <w:t>działalność w sektorze węglowym zgodnie z definicją zawartą w rozporządzeniu;</w:t>
      </w:r>
    </w:p>
    <w:p w:rsidR="00000190" w:rsidRDefault="00B8286B">
      <w:pPr>
        <w:pStyle w:val="Tekstpodstawowywcity"/>
        <w:numPr>
          <w:ilvl w:val="3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pomoc na nabycie pojazd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przeznaczonych do transportu drogowego towar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 xml:space="preserve">w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>w celu prowadzenia działalności zarobkowej w zakresie transportu drogowego towar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w;</w:t>
      </w:r>
    </w:p>
    <w:p w:rsidR="00000190" w:rsidRDefault="00B8286B">
      <w:pPr>
        <w:pStyle w:val="Tekstpodstawowywcity"/>
        <w:numPr>
          <w:ilvl w:val="3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działalność sezonowa, weekendowa;</w:t>
      </w:r>
    </w:p>
    <w:p w:rsidR="00000190" w:rsidRDefault="00B8286B">
      <w:pPr>
        <w:pStyle w:val="Tekstpodstawowywcity"/>
        <w:numPr>
          <w:ilvl w:val="3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działalność w zakresie handlu obwoźnego i obnośnego;</w:t>
      </w:r>
    </w:p>
    <w:p w:rsidR="00000190" w:rsidRDefault="00B8286B">
      <w:pPr>
        <w:pStyle w:val="Tekstpodstawowywcity"/>
        <w:numPr>
          <w:ilvl w:val="3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działalność w zakresie ruchomych plac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wek gastronomicznych;</w:t>
      </w:r>
    </w:p>
    <w:p w:rsidR="00000190" w:rsidRDefault="00B8286B">
      <w:pPr>
        <w:pStyle w:val="Tekstpodstawowywcity"/>
        <w:numPr>
          <w:ilvl w:val="3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działalność w zakresie handlu prowadzonego poza stałym lokalem;</w:t>
      </w:r>
    </w:p>
    <w:p w:rsidR="00000190" w:rsidRDefault="00B8286B">
      <w:pPr>
        <w:pStyle w:val="Tekstpodstawowywcity"/>
        <w:numPr>
          <w:ilvl w:val="3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działalność prowadzona w formie franczyzy;</w:t>
      </w:r>
    </w:p>
    <w:p w:rsidR="00000190" w:rsidRDefault="00B8286B">
      <w:pPr>
        <w:pStyle w:val="Tekstpodstawowywcity"/>
        <w:numPr>
          <w:ilvl w:val="3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działalność prowadzona wyłącznie na rzecz ostatniego pracodawcy, u 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rego Wnioskodawca był zatrudniony na umowę o pracę w okresie 12 miesięcy przed złożeniem wniosku o dofinansowanie;</w:t>
      </w:r>
    </w:p>
    <w:p w:rsidR="00000190" w:rsidRDefault="00B8286B">
      <w:pPr>
        <w:pStyle w:val="Tekstpodstawowywcity"/>
        <w:numPr>
          <w:ilvl w:val="3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działalność gospodarcza w miejscu prowadzenia istniejącej, zawieszonej lub zlikwidowanej działalności gospodarczej innego podmiotu bądź w sąsiedztwie miejsca wykonywania takiej działalności, gdy podejmowana działalność obejmuje ten sam, bądź zbliżony przedmiot działalnoś</w:t>
      </w:r>
      <w:r>
        <w:rPr>
          <w:rFonts w:ascii="Calibri" w:hAnsi="Calibri"/>
          <w:b w:val="0"/>
          <w:bCs w:val="0"/>
          <w:sz w:val="24"/>
          <w:szCs w:val="24"/>
          <w:lang w:val="it-IT"/>
        </w:rPr>
        <w:t>ci, b</w:t>
      </w:r>
      <w:r>
        <w:rPr>
          <w:rFonts w:ascii="Calibri" w:hAnsi="Calibri"/>
          <w:b w:val="0"/>
          <w:bCs w:val="0"/>
          <w:sz w:val="24"/>
          <w:szCs w:val="24"/>
        </w:rPr>
        <w:t>ądź prowadzona będzie przy użyciu całości lub części przedsiębiorstwa zorganizowanego przez ten podmiot;</w:t>
      </w:r>
    </w:p>
    <w:p w:rsidR="00000190" w:rsidRDefault="00B8286B">
      <w:pPr>
        <w:pStyle w:val="Tekstpodstawowywcity"/>
        <w:numPr>
          <w:ilvl w:val="3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założenie spółki z inną osobą;</w:t>
      </w:r>
    </w:p>
    <w:p w:rsidR="00000190" w:rsidRDefault="00B8286B">
      <w:pPr>
        <w:pStyle w:val="Tekstpodstawowywcity"/>
        <w:numPr>
          <w:ilvl w:val="3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działalność związana z prowadzeniem punktu kasowego (opłat) bez współpracy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>z bankiem;</w:t>
      </w:r>
    </w:p>
    <w:p w:rsidR="00000190" w:rsidRPr="00D21498" w:rsidRDefault="00B8286B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D21498">
        <w:rPr>
          <w:rFonts w:ascii="Calibri" w:hAnsi="Calibri"/>
          <w:b w:val="0"/>
          <w:bCs w:val="0"/>
          <w:sz w:val="24"/>
          <w:szCs w:val="24"/>
        </w:rPr>
        <w:t>działalność związana z prowadzeniem salonu gier hazardowych;</w:t>
      </w:r>
    </w:p>
    <w:p w:rsidR="00000190" w:rsidRPr="00D21498" w:rsidRDefault="00B8286B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sz w:val="24"/>
          <w:szCs w:val="24"/>
        </w:rPr>
      </w:pPr>
      <w:r w:rsidRPr="00D21498">
        <w:rPr>
          <w:rFonts w:ascii="Calibri" w:hAnsi="Calibri"/>
          <w:b w:val="0"/>
          <w:bCs w:val="0"/>
          <w:sz w:val="24"/>
          <w:szCs w:val="24"/>
        </w:rPr>
        <w:t>działalność w zakresie usług komorniczych;</w:t>
      </w:r>
    </w:p>
    <w:p w:rsidR="00000190" w:rsidRPr="00D21498" w:rsidRDefault="00B8286B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sz w:val="24"/>
          <w:szCs w:val="24"/>
        </w:rPr>
      </w:pPr>
      <w:r w:rsidRPr="00D21498">
        <w:rPr>
          <w:rFonts w:ascii="Calibri" w:hAnsi="Calibri"/>
          <w:b w:val="0"/>
          <w:bCs w:val="0"/>
          <w:sz w:val="24"/>
          <w:szCs w:val="24"/>
        </w:rPr>
        <w:t>działalność w zakresie handlu samochodami.</w:t>
      </w:r>
    </w:p>
    <w:p w:rsidR="00000190" w:rsidRPr="00D21498" w:rsidRDefault="00000190">
      <w:pPr>
        <w:pStyle w:val="Bezodstpw"/>
        <w:jc w:val="both"/>
        <w:rPr>
          <w:bCs/>
          <w:sz w:val="24"/>
          <w:szCs w:val="24"/>
        </w:rPr>
      </w:pPr>
    </w:p>
    <w:p w:rsidR="00000190" w:rsidRDefault="00B8286B">
      <w:pPr>
        <w:pStyle w:val="Bezodstpw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000190" w:rsidRDefault="00B8286B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Środki nie mogą być udzielone jeż</w:t>
      </w:r>
      <w:r>
        <w:rPr>
          <w:rFonts w:ascii="Calibri" w:hAnsi="Calibri"/>
          <w:b w:val="0"/>
          <w:bCs w:val="0"/>
          <w:sz w:val="24"/>
          <w:szCs w:val="24"/>
          <w:lang w:val="it-IT"/>
        </w:rPr>
        <w:t>eli:</w:t>
      </w:r>
    </w:p>
    <w:p w:rsidR="00000190" w:rsidRDefault="00B8286B">
      <w:pPr>
        <w:pStyle w:val="Tekstpodstawowywcity"/>
        <w:numPr>
          <w:ilvl w:val="0"/>
          <w:numId w:val="18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Wnioskodawca nie posiada stałego miejsca zameldowania;</w:t>
      </w:r>
    </w:p>
    <w:p w:rsidR="00000190" w:rsidRDefault="00B8286B">
      <w:pPr>
        <w:pStyle w:val="Tekstpodstawowywcity"/>
        <w:numPr>
          <w:ilvl w:val="0"/>
          <w:numId w:val="18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Wnioskodawca nie wskaże we wniosku o dofinansowanie odpowiedniego lokalu do prowadzenia planowanej działalności gospodarczej;</w:t>
      </w:r>
    </w:p>
    <w:p w:rsidR="00000190" w:rsidRDefault="00B8286B">
      <w:pPr>
        <w:pStyle w:val="Tekstpodstawowywcity"/>
        <w:numPr>
          <w:ilvl w:val="0"/>
          <w:numId w:val="18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miejsca wykonywania planowanej działalności gospodarczej (główne i dodatkowe) usytuowane będą poza Toruniem;</w:t>
      </w:r>
    </w:p>
    <w:p w:rsidR="00000190" w:rsidRDefault="00B8286B">
      <w:pPr>
        <w:pStyle w:val="Tekstpodstawowywcity"/>
        <w:numPr>
          <w:ilvl w:val="0"/>
          <w:numId w:val="18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współmałżonek Wnioskodawcy prowadzi działalność gospodarczą o podobnym profilu;</w:t>
      </w:r>
    </w:p>
    <w:p w:rsidR="00000190" w:rsidRDefault="00B8286B">
      <w:pPr>
        <w:pStyle w:val="Tekstpodstawowywcity"/>
        <w:numPr>
          <w:ilvl w:val="0"/>
          <w:numId w:val="18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osoby pozostające we wsp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lnym gospodarstwie domowym z Wnioskodawcą prowadzą działalność gospodarczą o podobnym profilu;</w:t>
      </w:r>
    </w:p>
    <w:p w:rsidR="00000190" w:rsidRDefault="00B8286B">
      <w:pPr>
        <w:pStyle w:val="Tekstpodstawowywcity"/>
        <w:numPr>
          <w:ilvl w:val="0"/>
          <w:numId w:val="18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rozwiązanie umowy o pracę u ostatniego pracodawcy przed zarejestrowaniem się </w:t>
      </w:r>
      <w:r>
        <w:rPr>
          <w:rFonts w:ascii="Calibri" w:hAnsi="Calibri"/>
          <w:b w:val="0"/>
          <w:bCs w:val="0"/>
          <w:sz w:val="24"/>
          <w:szCs w:val="24"/>
        </w:rPr>
        <w:br/>
        <w:t>w Urzędzie  nastąpiło na prośbę lub z winy bezrobotnego;</w:t>
      </w:r>
    </w:p>
    <w:p w:rsidR="00000190" w:rsidRDefault="00B8286B">
      <w:pPr>
        <w:pStyle w:val="Tekstpodstawowywcity"/>
        <w:numPr>
          <w:ilvl w:val="0"/>
          <w:numId w:val="18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Wnioskodawca w okresie 12 miesięcy przed złożeniem wniosku o dofinansowanie rozwiązał stosunek pracy lub stosunek służbowy za wypowiedzeniem albo na mocy porozumienia stron, a rozwiązanie stosunku pracy nie nastąpiło z przyczyn dotyczących pracodawcy ani z powodu zmiany miejsca zamieszkania Wnioskodawcy;</w:t>
      </w:r>
    </w:p>
    <w:p w:rsidR="00000190" w:rsidRDefault="00B8286B">
      <w:pPr>
        <w:pStyle w:val="Tekstpodstawowywcity"/>
        <w:numPr>
          <w:ilvl w:val="0"/>
          <w:numId w:val="18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Wnioskodawca nie posiada odpowiednich uprawnień, kwalifikacji, doświadczenia zawodowego w zakresie planowanej działalności. Jako dokumenty potwierdzające kwalifikacje zawodowe i doświadczenie należy rozumieć posiadane: licencje, koncesje, certyfikaty, świadectwa szkolne, dyplomy, świadectwa pracy, umowy zlecenia, umowy o dzieło, inne dokumenty.</w:t>
      </w:r>
    </w:p>
    <w:p w:rsidR="00000190" w:rsidRDefault="00000190">
      <w:pPr>
        <w:pStyle w:val="Tekstpodstawowywcity"/>
        <w:ind w:left="862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B8286B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000190" w:rsidRDefault="00000190">
      <w:pPr>
        <w:pStyle w:val="Bezodstpw"/>
        <w:jc w:val="center"/>
        <w:rPr>
          <w:b/>
          <w:bCs/>
          <w:color w:val="FF2600"/>
          <w:sz w:val="24"/>
          <w:szCs w:val="24"/>
          <w:u w:color="FF2600"/>
        </w:rPr>
      </w:pPr>
    </w:p>
    <w:p w:rsidR="00000190" w:rsidRDefault="00B8286B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Przed zawarciem umowy Wnioskodawca kierowany jest przez Urząd na szkolenie z zakresu podstaw przedsiębiorczości.</w:t>
      </w:r>
    </w:p>
    <w:p w:rsidR="00000190" w:rsidRDefault="00000190">
      <w:pPr>
        <w:pStyle w:val="Bezodstpw"/>
        <w:rPr>
          <w:b/>
          <w:bCs/>
          <w:sz w:val="24"/>
          <w:szCs w:val="24"/>
        </w:rPr>
      </w:pPr>
    </w:p>
    <w:p w:rsidR="00000190" w:rsidRDefault="00000190">
      <w:pPr>
        <w:pStyle w:val="Bezodstpw"/>
        <w:rPr>
          <w:b/>
          <w:bCs/>
          <w:sz w:val="24"/>
          <w:szCs w:val="24"/>
        </w:rPr>
      </w:pPr>
    </w:p>
    <w:p w:rsidR="00000190" w:rsidRDefault="00B8286B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II</w:t>
      </w:r>
    </w:p>
    <w:p w:rsidR="00000190" w:rsidRDefault="00B8286B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TRYB SKŁ</w:t>
      </w:r>
      <w:r w:rsidRPr="00B8286B">
        <w:rPr>
          <w:b/>
          <w:bCs/>
          <w:sz w:val="24"/>
          <w:szCs w:val="24"/>
          <w:lang w:val="pl-PL"/>
        </w:rPr>
        <w:t>ADANIA I ROZPATRYWANIA WNIOSK</w:t>
      </w:r>
      <w:r>
        <w:rPr>
          <w:b/>
          <w:bCs/>
          <w:sz w:val="24"/>
          <w:szCs w:val="24"/>
        </w:rPr>
        <w:t>ÓW</w:t>
      </w:r>
    </w:p>
    <w:p w:rsidR="00000190" w:rsidRDefault="00000190">
      <w:pPr>
        <w:pStyle w:val="Bezodstpw"/>
        <w:jc w:val="center"/>
        <w:rPr>
          <w:b/>
          <w:bCs/>
          <w:sz w:val="24"/>
          <w:szCs w:val="24"/>
        </w:rPr>
      </w:pPr>
    </w:p>
    <w:p w:rsidR="00000190" w:rsidRDefault="00B8286B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§9</w:t>
      </w:r>
    </w:p>
    <w:p w:rsidR="00000190" w:rsidRDefault="00000190">
      <w:pPr>
        <w:pStyle w:val="Bezodstpw"/>
        <w:jc w:val="center"/>
        <w:rPr>
          <w:b/>
          <w:bCs/>
          <w:sz w:val="24"/>
          <w:szCs w:val="24"/>
        </w:rPr>
      </w:pPr>
    </w:p>
    <w:p w:rsidR="00000190" w:rsidRDefault="00B8286B">
      <w:pPr>
        <w:pStyle w:val="Akapitzlist"/>
        <w:numPr>
          <w:ilvl w:val="2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zamierzający podjąć działalność gospodarczą składa w Urzędzie wniosek w sprawie jednorazowego dofinansowania podjęcia działalności gospodarczej na druku Urzędu z odpowiednimi załącznikami wymienionymi we wniosku                                  o dofinansowanie, wystawionymi w języku polskim. </w:t>
      </w:r>
    </w:p>
    <w:p w:rsidR="00000190" w:rsidRDefault="00B8286B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Dokumenty wystawione w języku obcym nie będą brane pod uwagę przy rozpatrywaniu wniosku.</w:t>
      </w:r>
    </w:p>
    <w:p w:rsidR="00000190" w:rsidRDefault="00000190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</w:p>
    <w:p w:rsidR="00000190" w:rsidRDefault="00B8286B">
      <w:pPr>
        <w:pStyle w:val="Bezodstpw"/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do wniosku zobowiązany jest dołączyć informacje dotyczące pomocy publicznej i pomocy de minimis w następującym zakresie: </w:t>
      </w:r>
    </w:p>
    <w:p w:rsidR="00000190" w:rsidRDefault="00B8286B">
      <w:pPr>
        <w:pStyle w:val="Bezodstpw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1) wszystkie zaświadczenia o pomocy de minimis jakie otrzymał w roku, w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ubiega się o pomoc oraz w ciągu 2 poprzedzających go lat, albo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oświadczenia o wielkości pomocy de minimis otrzymanej w tym okresie, albo oświadczenia o nieotrzymaniu takiej pomocy w tym okresie;</w:t>
      </w:r>
    </w:p>
    <w:p w:rsidR="00000190" w:rsidRDefault="00B8286B">
      <w:pPr>
        <w:pStyle w:val="Bezodstpw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2) informacje niezbędne do udzielenia pomocy de minimis i pomocy publicznej, dotyczące w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lności Wnioskodawcy i zamierzonej do prowadzenia przed niego działalności gospodarczej.</w:t>
      </w:r>
    </w:p>
    <w:p w:rsidR="00000190" w:rsidRDefault="00000190">
      <w:pPr>
        <w:pStyle w:val="Bezodstpw"/>
        <w:ind w:left="567" w:hanging="425"/>
        <w:jc w:val="both"/>
        <w:rPr>
          <w:sz w:val="24"/>
          <w:szCs w:val="24"/>
        </w:rPr>
      </w:pPr>
    </w:p>
    <w:p w:rsidR="00000190" w:rsidRDefault="00B8286B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Dyrektor, celem wstępnego rozpatrywania wniosk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powołuje Komisję składającą się z 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Urzędu.</w:t>
      </w:r>
    </w:p>
    <w:p w:rsidR="00000190" w:rsidRDefault="0000019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00190" w:rsidRDefault="00B8286B">
      <w:pPr>
        <w:pStyle w:val="Akapitzlist"/>
        <w:numPr>
          <w:ilvl w:val="2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jest organem powołanym do cel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rozpatrywania i opiniowania wniosk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           w sprawie przyznania bezrobotnemu jednorazowych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działalności gospodarczej.</w:t>
      </w:r>
    </w:p>
    <w:p w:rsidR="00000190" w:rsidRDefault="00000190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000190" w:rsidRDefault="00B8286B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rozpatrywaniu wniosk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Komisja kieruje się przepisami prawa i ustaleniami Regulaminu, może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wnież w tym zakresie zasięgnąć opinii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Powiatowej Rady Rynku Pracy. Prace Komisji oparte są na zasadach jawności, bezstronności i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wnego traktowania wnioskujących o przyznanie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:rsidR="00000190" w:rsidRDefault="00000190">
      <w:pPr>
        <w:rPr>
          <w:rFonts w:ascii="Calibri" w:eastAsia="Calibri" w:hAnsi="Calibri" w:cs="Calibri"/>
        </w:rPr>
      </w:pPr>
    </w:p>
    <w:p w:rsidR="00000190" w:rsidRDefault="00B8286B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rozpatrywaniu wniosk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 dofinansowanie stosowane są kryteria wg karty oceny formalnej i merytorycznej. Wnioski niespełniające wymagań formalnych zostaną odrzucone. Ocena merytoryczna jest dokonywana pod warunkiem pozytywnej oceny formalnej wniosku. W jej trakcie Urzą</w:t>
      </w:r>
      <w:r w:rsidRPr="00B8286B">
        <w:rPr>
          <w:sz w:val="24"/>
          <w:szCs w:val="24"/>
        </w:rPr>
        <w:t>d mo</w:t>
      </w:r>
      <w:r>
        <w:rPr>
          <w:sz w:val="24"/>
          <w:szCs w:val="24"/>
        </w:rPr>
        <w:t>że przeprowadzić wizję lokalną we wskazanym we wniosku lokalu do prowadzenia działalności gospodarczej.</w:t>
      </w:r>
    </w:p>
    <w:p w:rsidR="00000190" w:rsidRDefault="00000190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000190" w:rsidRDefault="00B8286B">
      <w:pPr>
        <w:pStyle w:val="Akapitzlist"/>
        <w:numPr>
          <w:ilvl w:val="2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uwzględnieniu lub odmowie uwzględnienia wniosku Urząd, powiadamia Wnioskodawcę w formie pisemnej w terminie 30 dni od dnia złożenia wniosku o dofinansowanie wraz  z kompletem niezbędnych do jego rozpatrzenia 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:rsidR="00000190" w:rsidRDefault="0000019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00190" w:rsidRDefault="00B8286B">
      <w:pPr>
        <w:pStyle w:val="Akapitzlist"/>
        <w:numPr>
          <w:ilvl w:val="2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Ubiegającym się o środki na podjęcie działalności gospodarczej nie przysługuje roszczenie o zawarcie umowy.</w:t>
      </w:r>
    </w:p>
    <w:p w:rsidR="00000190" w:rsidRDefault="00B8286B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Dyrektor, w miarę posiadania przez Urząd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finansowych przeznaczonych na przyznanie jednorazowo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działalności gospodarczej ogłasza konkurs, wskazuje wysokość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finansowych, jakie zostaną rozdzielone pomiędzy wnioskodawc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oraz termin składania wniosk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w. Ogłoszenie o konkursie zamieszczone jest  na stronie internetowej </w:t>
      </w:r>
      <w:r>
        <w:rPr>
          <w:sz w:val="24"/>
          <w:szCs w:val="24"/>
          <w:u w:val="single"/>
        </w:rPr>
        <w:t>muptorun.praca.gov.pl</w:t>
      </w:r>
      <w:r>
        <w:rPr>
          <w:sz w:val="24"/>
          <w:szCs w:val="24"/>
        </w:rPr>
        <w:t xml:space="preserve"> przez 14 dni.</w:t>
      </w:r>
    </w:p>
    <w:p w:rsidR="00000190" w:rsidRDefault="00B8286B">
      <w:pPr>
        <w:pStyle w:val="Akapitzlist"/>
        <w:spacing w:after="0" w:line="240" w:lineRule="auto"/>
        <w:ind w:left="532"/>
        <w:jc w:val="both"/>
        <w:rPr>
          <w:sz w:val="24"/>
          <w:szCs w:val="24"/>
        </w:rPr>
      </w:pPr>
      <w:r>
        <w:rPr>
          <w:sz w:val="24"/>
          <w:szCs w:val="24"/>
        </w:rPr>
        <w:t>Przyjmowanie wniosk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trwa 7 dni.</w:t>
      </w:r>
    </w:p>
    <w:p w:rsidR="00000190" w:rsidRDefault="00000190">
      <w:pPr>
        <w:jc w:val="both"/>
        <w:rPr>
          <w:rFonts w:ascii="Calibri" w:eastAsia="Calibri" w:hAnsi="Calibri" w:cs="Calibri"/>
          <w:u w:val="single"/>
        </w:rPr>
      </w:pPr>
    </w:p>
    <w:p w:rsidR="00000190" w:rsidRDefault="00B8286B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Wnioski niekompletne i nieprawidłowo sporządzone nie będą przez Urząd uwzględnione, zgodnie z § 7 ust. 1 pkt 1 i ust. 2 pkt 1 Rozporządzenia.</w:t>
      </w:r>
    </w:p>
    <w:p w:rsidR="00000190" w:rsidRDefault="00000190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000190" w:rsidRDefault="00B8286B">
      <w:pPr>
        <w:pStyle w:val="Akapitzlist"/>
        <w:numPr>
          <w:ilvl w:val="2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Wnioski złożone po terminie wskazanym w ogłoszeniu nie będą podlegały ocenie. Złożenie kompletnego wniosku nie jest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wnoznaczne z przyznaniem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w. </w:t>
      </w:r>
    </w:p>
    <w:p w:rsidR="00000190" w:rsidRDefault="00000190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000190" w:rsidRDefault="00B8286B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Wnioskodawca,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 złożył wniosek ma obowiązek zgłaszania się na wyznaczone przez Urząd terminy do czasu pisemnego zwolnienia  przez Urząd z tego obowiązku.</w:t>
      </w:r>
    </w:p>
    <w:p w:rsidR="00000190" w:rsidRDefault="00000190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000190" w:rsidRDefault="00B8286B">
      <w:pPr>
        <w:pStyle w:val="Akapitzlist"/>
        <w:numPr>
          <w:ilvl w:val="2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stosunku do wniosk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przejdą ocenę formalną</w:t>
      </w:r>
      <w:r>
        <w:rPr>
          <w:sz w:val="24"/>
          <w:szCs w:val="24"/>
          <w:lang w:val="pt-PT"/>
        </w:rPr>
        <w:t xml:space="preserve">, a </w:t>
      </w:r>
      <w:r>
        <w:rPr>
          <w:sz w:val="24"/>
          <w:szCs w:val="24"/>
        </w:rPr>
        <w:t>łączna ich wartość przekraczać będzie limit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będących w dyspozycji Urzędu w pierwszej kolejności rozpatrywane będą wnioski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składane przez wnioskodawc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dla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rych Urząd jest właściwy ze względu na miejsce zarejestrowania jako osoby bezrobotnej. </w:t>
      </w:r>
    </w:p>
    <w:p w:rsidR="00000190" w:rsidRDefault="00000190">
      <w:pPr>
        <w:pStyle w:val="Bezodstpw"/>
        <w:jc w:val="center"/>
        <w:rPr>
          <w:b/>
          <w:bCs/>
          <w:sz w:val="24"/>
          <w:szCs w:val="24"/>
        </w:rPr>
      </w:pPr>
    </w:p>
    <w:p w:rsidR="00000190" w:rsidRDefault="00000190">
      <w:pPr>
        <w:pStyle w:val="Bezodstpw"/>
        <w:jc w:val="center"/>
        <w:rPr>
          <w:b/>
          <w:bCs/>
          <w:sz w:val="24"/>
          <w:szCs w:val="24"/>
        </w:rPr>
      </w:pPr>
    </w:p>
    <w:p w:rsidR="00000190" w:rsidRDefault="00B8286B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III</w:t>
      </w:r>
    </w:p>
    <w:p w:rsidR="00000190" w:rsidRPr="00B8286B" w:rsidRDefault="00B8286B">
      <w:pPr>
        <w:pStyle w:val="Bezodstpw"/>
        <w:jc w:val="center"/>
        <w:rPr>
          <w:sz w:val="24"/>
          <w:szCs w:val="24"/>
          <w:lang w:val="pl-PL"/>
        </w:rPr>
      </w:pPr>
      <w:r w:rsidRPr="00B8286B">
        <w:rPr>
          <w:b/>
          <w:bCs/>
          <w:sz w:val="24"/>
          <w:szCs w:val="24"/>
          <w:lang w:val="pl-PL"/>
        </w:rPr>
        <w:t>PODSTAWOWE POSTANOWIENIA UMOWY</w:t>
      </w:r>
    </w:p>
    <w:p w:rsidR="00000190" w:rsidRDefault="00000190">
      <w:pPr>
        <w:pStyle w:val="Bezodstpw"/>
        <w:jc w:val="center"/>
        <w:rPr>
          <w:b/>
          <w:bCs/>
          <w:sz w:val="24"/>
          <w:szCs w:val="24"/>
        </w:rPr>
      </w:pPr>
    </w:p>
    <w:p w:rsidR="00000190" w:rsidRDefault="00B8286B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000190" w:rsidRDefault="00000190">
      <w:pPr>
        <w:pStyle w:val="Bezodstpw"/>
        <w:jc w:val="both"/>
        <w:rPr>
          <w:sz w:val="24"/>
          <w:szCs w:val="24"/>
        </w:rPr>
      </w:pPr>
    </w:p>
    <w:p w:rsidR="00000190" w:rsidRDefault="00B8286B">
      <w:pPr>
        <w:pStyle w:val="Bezodstpw"/>
        <w:numPr>
          <w:ilvl w:val="0"/>
          <w:numId w:val="2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Przyznanie Wnioskodawcy jednorazowo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</w:t>
      </w:r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t xml:space="preserve">gospodarczej jest dokonywane na podstawie Umowy zawartej na piśmie pod rygorem nieważności. </w:t>
      </w:r>
    </w:p>
    <w:p w:rsidR="00000190" w:rsidRDefault="00000190">
      <w:pPr>
        <w:pStyle w:val="Bezodstpw"/>
        <w:ind w:left="567" w:hanging="425"/>
        <w:jc w:val="both"/>
        <w:rPr>
          <w:sz w:val="24"/>
          <w:szCs w:val="24"/>
        </w:rPr>
      </w:pPr>
    </w:p>
    <w:p w:rsidR="00000190" w:rsidRDefault="00B8286B">
      <w:pPr>
        <w:pStyle w:val="Bezodstpw"/>
        <w:numPr>
          <w:ilvl w:val="0"/>
          <w:numId w:val="2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Umowa o przyznanie jednorazowo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działalności gospodarczej z</w:t>
      </w:r>
      <w:r>
        <w:rPr>
          <w:sz w:val="24"/>
          <w:szCs w:val="24"/>
        </w:rPr>
        <w:t>a</w:t>
      </w:r>
      <w:r>
        <w:rPr>
          <w:sz w:val="24"/>
          <w:szCs w:val="24"/>
        </w:rPr>
        <w:t>wiera w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lności zobowiązanie bezrobotnego do: </w:t>
      </w:r>
    </w:p>
    <w:p w:rsidR="00000190" w:rsidRDefault="00B8286B">
      <w:pPr>
        <w:pStyle w:val="Bezodstpw"/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podjęcia w terminie określonym w umowie działalności gospodarczej (w ciągu 30 dni od dnia podpisania umowy);</w:t>
      </w:r>
    </w:p>
    <w:p w:rsidR="00000190" w:rsidRDefault="00B8286B">
      <w:pPr>
        <w:pStyle w:val="Bezodstpw"/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wydatkowania, udokumentowania i całkowitego rozliczenia otrzymanych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 terminie nieprzekraczającym 2 miesięcy od dnia podjęcia działalności (wyda</w:t>
      </w:r>
      <w:r>
        <w:rPr>
          <w:sz w:val="24"/>
          <w:szCs w:val="24"/>
        </w:rPr>
        <w:t>t</w:t>
      </w:r>
      <w:r>
        <w:rPr>
          <w:sz w:val="24"/>
          <w:szCs w:val="24"/>
        </w:rPr>
        <w:t>kowanie dotacji rozpoczyna się od dnia zawarcia umowy);</w:t>
      </w:r>
    </w:p>
    <w:p w:rsidR="00000190" w:rsidRDefault="00B8286B">
      <w:pPr>
        <w:pStyle w:val="Bezodstpw"/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zwrotu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wnowartości odliczonego lub zwr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conego zgodnie z ustawą z dnia                     11 marca 2004 r. o podatku od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usług (t.j. Dz. U. z 2020r.,  poz. 106                            z późn. zm.) podatku naliczonego dotyczącego zakupionych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usł</w:t>
      </w:r>
      <w:r w:rsidRPr="00B8286B">
        <w:rPr>
          <w:sz w:val="24"/>
          <w:szCs w:val="24"/>
          <w:lang w:val="pl-PL"/>
        </w:rPr>
        <w:t>ug w</w:t>
      </w:r>
      <w:r>
        <w:rPr>
          <w:sz w:val="24"/>
          <w:szCs w:val="24"/>
        </w:rPr>
        <w:t> ramach otrzymanych jednorazowo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w terminie: </w:t>
      </w:r>
    </w:p>
    <w:p w:rsidR="00000190" w:rsidRDefault="00B8286B">
      <w:pPr>
        <w:pStyle w:val="Bezodstpw"/>
        <w:numPr>
          <w:ilvl w:val="0"/>
          <w:numId w:val="2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 dłuższym niż 90 dni od dnia złożenia przez osobę deklaracji podatkowej dotyczącej podatku od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usług, w której wykazano kwotę podatku</w:t>
      </w:r>
      <w:r>
        <w:rPr>
          <w:sz w:val="24"/>
          <w:szCs w:val="24"/>
        </w:rPr>
        <w:br/>
        <w:t>naliczonego z tego tytułu w przypadku gdy z deklaracji za dany okres ro</w:t>
      </w:r>
      <w:r>
        <w:rPr>
          <w:sz w:val="24"/>
          <w:szCs w:val="24"/>
        </w:rPr>
        <w:t>z</w:t>
      </w:r>
      <w:r>
        <w:rPr>
          <w:sz w:val="24"/>
          <w:szCs w:val="24"/>
        </w:rPr>
        <w:t>liczeniowy wynika kwota podatku podlegająca wpłacie do urzędu ska</w:t>
      </w:r>
      <w:r>
        <w:rPr>
          <w:sz w:val="24"/>
          <w:szCs w:val="24"/>
        </w:rPr>
        <w:t>r</w:t>
      </w:r>
      <w:r>
        <w:rPr>
          <w:sz w:val="24"/>
          <w:szCs w:val="24"/>
        </w:rPr>
        <w:t>bowego lub kwota do przeniesienia na następny okres rozliczeniowy,</w:t>
      </w:r>
    </w:p>
    <w:p w:rsidR="00000190" w:rsidRDefault="00B8286B">
      <w:pPr>
        <w:pStyle w:val="Bezodstpw"/>
        <w:numPr>
          <w:ilvl w:val="0"/>
          <w:numId w:val="2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30 dni od dnia dokonania przez urząd skarbowy zwrotu podatku na rzecz bezrobotnego, absolwenta CIS, absolwenta KIS lub opiekuna - w przypadku gdy z deklaracji podatkowej dotyczącej podatku od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usług, w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wykazano kwotę podatku naliczonego z tego tytułu, za dany okres rozliczeniowy wynika kwota do zwrotu;</w:t>
      </w:r>
    </w:p>
    <w:p w:rsidR="00000190" w:rsidRDefault="00B8286B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prowadzenia działalności gospodarczej nieprzerwanie przez okres minimum                     12 miesięcy. Do okresu prowadzenia działalności gospodarczej wlicza się przerwy   w jej prowadzeniu z powodu choroby lub korzystania ze świadczenia rehabil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tacyjnego </w:t>
      </w:r>
      <w:r>
        <w:rPr>
          <w:sz w:val="24"/>
          <w:szCs w:val="24"/>
          <w:u w:color="FF0000"/>
        </w:rPr>
        <w:t>oraz okres prowadzenia przedsiębiorstwa przez zarządcę sukcesyjnego lub właściciela przedsiębiorstwa w spadku, o kt</w:t>
      </w:r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>rym mowa w art. 3 pkt 1 i 2 ustawy z dnia 5 lipca 2018 r. o zarządzie sukcesyjnym przedsiębiorstwem osoby fizycznej i innych ułatwieniach związanych z sukcesją przedsiębiorstw.  Natomiast d</w:t>
      </w:r>
      <w:r>
        <w:rPr>
          <w:sz w:val="24"/>
          <w:szCs w:val="24"/>
        </w:rPr>
        <w:t xml:space="preserve">o okresu prowadzenia działalności gospodarczej </w:t>
      </w:r>
      <w:r>
        <w:rPr>
          <w:sz w:val="24"/>
          <w:szCs w:val="24"/>
          <w:u w:color="FF0000"/>
        </w:rPr>
        <w:t>nie wlicza się okresu zawieszenia wykonywania działalności gospodarczej;</w:t>
      </w:r>
    </w:p>
    <w:p w:rsidR="00000190" w:rsidRDefault="00B8286B">
      <w:pPr>
        <w:pStyle w:val="Bezodstpw"/>
        <w:widowControl/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niepodejmowania zatrudnienia oraz niezłożenia wniosku o zawieszenie w</w:t>
      </w:r>
      <w:r>
        <w:rPr>
          <w:sz w:val="24"/>
          <w:szCs w:val="24"/>
        </w:rPr>
        <w:t>y</w:t>
      </w:r>
      <w:r>
        <w:rPr>
          <w:sz w:val="24"/>
          <w:szCs w:val="24"/>
        </w:rPr>
        <w:t>konywania działalności gospodarczej w okresie pierwszych 12 miesięcy od dnia r</w:t>
      </w:r>
      <w:r>
        <w:rPr>
          <w:sz w:val="24"/>
          <w:szCs w:val="24"/>
        </w:rPr>
        <w:t>o</w:t>
      </w:r>
      <w:r>
        <w:rPr>
          <w:sz w:val="24"/>
          <w:szCs w:val="24"/>
        </w:rPr>
        <w:t>zpoczęcia działalności gospodarczej;</w:t>
      </w:r>
    </w:p>
    <w:p w:rsidR="00000190" w:rsidRDefault="00B8286B">
      <w:pPr>
        <w:pStyle w:val="Bezodstpw"/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wykorzystania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zgodnie z celem na jaki zostały przyznane;</w:t>
      </w:r>
    </w:p>
    <w:p w:rsidR="00000190" w:rsidRDefault="00B8286B">
      <w:pPr>
        <w:pStyle w:val="Bezodstpw"/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przedstawienia w terminie wskazanym w umowie 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potwierdzających fakt zarejestrowania i rozpoczęcia działalności gospodarczej;</w:t>
      </w:r>
    </w:p>
    <w:p w:rsidR="00000190" w:rsidRDefault="00B8286B">
      <w:pPr>
        <w:pStyle w:val="Bezodstpw"/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umożliwienia przeprowadzenia wizytacji w miejscu prowadzenia działalnoś</w:t>
      </w:r>
      <w:r>
        <w:rPr>
          <w:sz w:val="24"/>
          <w:szCs w:val="24"/>
          <w:lang w:val="it-IT"/>
        </w:rPr>
        <w:t xml:space="preserve">ci; </w:t>
      </w:r>
    </w:p>
    <w:p w:rsidR="00000190" w:rsidRDefault="00B8286B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poinformowania Urzędu o zmianach mogących mieć wpływ na realizację umowy;</w:t>
      </w:r>
    </w:p>
    <w:p w:rsidR="00000190" w:rsidRDefault="00B8286B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złożenia zgodnego z prawdą oświadczenia stanowiącego załącznik nr 1 do wniosku;</w:t>
      </w:r>
    </w:p>
    <w:p w:rsidR="00000190" w:rsidRDefault="00B8286B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zewnętrznego oznakowania lokalu (miejsca prowadzonej działalności gosp</w:t>
      </w:r>
      <w:r>
        <w:rPr>
          <w:sz w:val="24"/>
          <w:szCs w:val="24"/>
        </w:rPr>
        <w:t>o</w:t>
      </w:r>
      <w:r>
        <w:rPr>
          <w:sz w:val="24"/>
          <w:szCs w:val="24"/>
        </w:rPr>
        <w:t>darczej) oraz środka transportu zakupionego z dotacji;</w:t>
      </w:r>
    </w:p>
    <w:p w:rsidR="00000190" w:rsidRDefault="00B8286B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przechowywania rzeczy (urządzeń, maszyn, narzędzi itp.)  zakupionych w ramach Umowy w miejscu prowadzenia działalnoś</w:t>
      </w:r>
      <w:r>
        <w:rPr>
          <w:sz w:val="24"/>
          <w:szCs w:val="24"/>
          <w:lang w:val="it-IT"/>
        </w:rPr>
        <w:t>ci;</w:t>
      </w:r>
    </w:p>
    <w:p w:rsidR="00000190" w:rsidRDefault="00B8286B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nienaruszenia innych postanowień niniejszej umowy. </w:t>
      </w:r>
    </w:p>
    <w:p w:rsidR="00000190" w:rsidRDefault="00000190">
      <w:pPr>
        <w:pStyle w:val="Bezodstpw"/>
        <w:jc w:val="both"/>
        <w:rPr>
          <w:sz w:val="24"/>
          <w:szCs w:val="24"/>
        </w:rPr>
      </w:pPr>
    </w:p>
    <w:p w:rsidR="00000190" w:rsidRDefault="00B8286B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u w:color="FF0000"/>
        </w:rPr>
        <w:t>Wnioskodawca może w okresie obowiązywania stanu zagrożenia epidemicznego albo stanu epidemii, ogłoszonego z powodu COVID-19 oraz w okresie 30 dni po ich odwołaniu podjąć zatrudnienie lub zawiesić wykonywanie działalności gospodarczej na okres dłuższy niż 6 miesięcy.</w:t>
      </w:r>
    </w:p>
    <w:p w:rsidR="00000190" w:rsidRDefault="00000190">
      <w:pPr>
        <w:pStyle w:val="Bezodstpw"/>
        <w:suppressAutoHyphens w:val="0"/>
        <w:jc w:val="both"/>
        <w:rPr>
          <w:sz w:val="24"/>
          <w:szCs w:val="24"/>
        </w:rPr>
      </w:pPr>
    </w:p>
    <w:p w:rsidR="00000190" w:rsidRDefault="00B8286B">
      <w:pPr>
        <w:pStyle w:val="Bezodstpw"/>
        <w:numPr>
          <w:ilvl w:val="0"/>
          <w:numId w:val="2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Prezydent może przedłużyć termin określony w ust. 2 pkt 2 w przypadku, gdy za ich przedłużeniem przemawiają względy społeczne, w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lności przypadki losowe                   i sytuacje niezależne od Wnioskodawcy (fakt ten musi być udokumentowany ni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zwłocznie). </w:t>
      </w:r>
    </w:p>
    <w:p w:rsidR="00000190" w:rsidRDefault="00000190">
      <w:pPr>
        <w:pStyle w:val="Bezodstpw"/>
        <w:jc w:val="both"/>
        <w:rPr>
          <w:sz w:val="24"/>
          <w:szCs w:val="24"/>
        </w:rPr>
      </w:pPr>
    </w:p>
    <w:p w:rsidR="00000190" w:rsidRDefault="00B8286B">
      <w:pPr>
        <w:pStyle w:val="Bezodstpw"/>
        <w:numPr>
          <w:ilvl w:val="0"/>
          <w:numId w:val="2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 razie niedotrzymania warunk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określonych w ust. 2 niniejszych kryteri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Prez</w:t>
      </w:r>
      <w:r>
        <w:rPr>
          <w:sz w:val="24"/>
          <w:szCs w:val="24"/>
        </w:rPr>
        <w:t>y</w:t>
      </w:r>
      <w:r>
        <w:rPr>
          <w:sz w:val="24"/>
          <w:szCs w:val="24"/>
        </w:rPr>
        <w:t>dent odstąpi od umowy. Wnioskodawca,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remu zostały jednorazowo przyznane </w:t>
      </w:r>
      <w:r>
        <w:rPr>
          <w:sz w:val="24"/>
          <w:szCs w:val="24"/>
        </w:rPr>
        <w:lastRenderedPageBreak/>
        <w:t>środki na podjęcie działalności gospodarczej zobowiązany jest do ich zwrotu w term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nie 30 dni od dnia otrzymania wezwania wraz z odsetkami ustawowymi naliczonymi od dnia ich uzyskania. Brak spłaty spowoduje, że Prezydent wystąpi na drogę </w:t>
      </w:r>
      <w:r>
        <w:rPr>
          <w:sz w:val="24"/>
          <w:szCs w:val="24"/>
          <w:lang w:val="it-IT"/>
        </w:rPr>
        <w:t>post</w:t>
      </w:r>
      <w:r>
        <w:rPr>
          <w:sz w:val="24"/>
          <w:szCs w:val="24"/>
        </w:rPr>
        <w:t>ęp</w:t>
      </w:r>
      <w:r>
        <w:rPr>
          <w:sz w:val="24"/>
          <w:szCs w:val="24"/>
        </w:rPr>
        <w:t>o</w:t>
      </w:r>
      <w:r>
        <w:rPr>
          <w:sz w:val="24"/>
          <w:szCs w:val="24"/>
        </w:rPr>
        <w:t>wania sądowego przeciwko dłużnikowi, a w przypadku ustanowienia zabezpieczenia w formie poręczenia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fizycznych także w stosunku do poręczycieli odpowiadających solidarnie. </w:t>
      </w:r>
    </w:p>
    <w:p w:rsidR="00000190" w:rsidRDefault="00000190">
      <w:pPr>
        <w:pStyle w:val="Bezodstpw"/>
        <w:suppressAutoHyphens w:val="0"/>
        <w:jc w:val="both"/>
        <w:rPr>
          <w:sz w:val="24"/>
          <w:szCs w:val="24"/>
        </w:rPr>
      </w:pPr>
    </w:p>
    <w:p w:rsidR="00000190" w:rsidRDefault="00B8286B">
      <w:pPr>
        <w:pStyle w:val="Bezodstpw"/>
        <w:numPr>
          <w:ilvl w:val="0"/>
          <w:numId w:val="2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Osoba,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ra otrzymała z Europejskiego Funduszu Społecznego jednorazowo środki na podjęcie działalności gospodarczej polegającej na prowadzeniu żłobka lub klubu dzi</w:t>
      </w:r>
      <w:r>
        <w:rPr>
          <w:sz w:val="24"/>
          <w:szCs w:val="24"/>
        </w:rPr>
        <w:t>e</w:t>
      </w:r>
      <w:r>
        <w:rPr>
          <w:sz w:val="24"/>
          <w:szCs w:val="24"/>
        </w:rPr>
        <w:t>cięcego z miejscami integracyjnymi lub polegającej na świadczeniu usług rehabil</w:t>
      </w:r>
      <w:r>
        <w:rPr>
          <w:sz w:val="24"/>
          <w:szCs w:val="24"/>
        </w:rPr>
        <w:t>i</w:t>
      </w:r>
      <w:r>
        <w:rPr>
          <w:sz w:val="24"/>
          <w:szCs w:val="24"/>
        </w:rPr>
        <w:t>tacyjnych dla dzieci niepełnosprawnych w miejscu zamieszkania, w tym usług m</w:t>
      </w:r>
      <w:r>
        <w:rPr>
          <w:sz w:val="24"/>
          <w:szCs w:val="24"/>
        </w:rPr>
        <w:t>o</w:t>
      </w:r>
      <w:r>
        <w:rPr>
          <w:sz w:val="24"/>
          <w:szCs w:val="24"/>
        </w:rPr>
        <w:t>bilnych, jest obowiązana dokonać zwrotu, w terminie 30 dni od dnia doręczenia w</w:t>
      </w:r>
      <w:r>
        <w:rPr>
          <w:sz w:val="24"/>
          <w:szCs w:val="24"/>
        </w:rPr>
        <w:t>e</w:t>
      </w:r>
      <w:r>
        <w:rPr>
          <w:sz w:val="24"/>
          <w:szCs w:val="24"/>
        </w:rPr>
        <w:t>zwania, otrzymanych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proporcjonalnie do okresu, jaki pozostał do 12 miesięcy prowadzenia działalności gospodarczej, jeżeli prowadziła działalność gospodarczą przez okres kr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tszy niż 12 miesięcy. W przypadku naruszenia innych warunk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umowy st</w:t>
      </w:r>
      <w:r>
        <w:rPr>
          <w:sz w:val="24"/>
          <w:szCs w:val="24"/>
        </w:rPr>
        <w:t>o</w:t>
      </w:r>
      <w:r>
        <w:rPr>
          <w:sz w:val="24"/>
          <w:szCs w:val="24"/>
        </w:rPr>
        <w:t>suje się przepis ust. 5.</w:t>
      </w:r>
    </w:p>
    <w:p w:rsidR="00000190" w:rsidRDefault="00000190">
      <w:pPr>
        <w:pStyle w:val="Bezodstpw"/>
        <w:jc w:val="both"/>
        <w:rPr>
          <w:sz w:val="24"/>
          <w:szCs w:val="24"/>
        </w:rPr>
      </w:pPr>
    </w:p>
    <w:p w:rsidR="00000190" w:rsidRDefault="00B8286B">
      <w:pPr>
        <w:pStyle w:val="Bezodstpw"/>
        <w:numPr>
          <w:ilvl w:val="0"/>
          <w:numId w:val="2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 przypadku śmierci osoby,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zostały przyznane środki w okresie od dnia zawarcia umowy o przyznanie jednorazowo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działalności gospodarczej do upływu 12 miesięcy prowadzenia tej działalnoś</w:t>
      </w:r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  <w:u w:color="FF0000"/>
        </w:rPr>
        <w:t>i nieustanowienia zarządu sukc</w:t>
      </w:r>
      <w:r>
        <w:rPr>
          <w:sz w:val="24"/>
          <w:szCs w:val="24"/>
          <w:u w:color="FF0000"/>
        </w:rPr>
        <w:t>e</w:t>
      </w:r>
      <w:r>
        <w:rPr>
          <w:sz w:val="24"/>
          <w:szCs w:val="24"/>
          <w:u w:color="FF0000"/>
        </w:rPr>
        <w:t xml:space="preserve">syjnego </w:t>
      </w:r>
      <w:r>
        <w:rPr>
          <w:sz w:val="24"/>
          <w:szCs w:val="24"/>
        </w:rPr>
        <w:t>dochodzi się zwrotu wypłaconych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 wysokości proporcjonalnej do okresu nieprowadzenia działalności gospodarczej. Od kwoty podlegającej zwrotowi nie nalicza się odsetek ustawowych.</w:t>
      </w:r>
    </w:p>
    <w:p w:rsidR="00000190" w:rsidRDefault="00000190">
      <w:pPr>
        <w:pStyle w:val="Bezodstpw"/>
        <w:suppressAutoHyphens w:val="0"/>
        <w:jc w:val="both"/>
        <w:rPr>
          <w:sz w:val="24"/>
          <w:szCs w:val="24"/>
        </w:rPr>
      </w:pPr>
    </w:p>
    <w:p w:rsidR="00000190" w:rsidRDefault="00B8286B">
      <w:pPr>
        <w:pStyle w:val="Bezodstpw"/>
        <w:numPr>
          <w:ilvl w:val="0"/>
          <w:numId w:val="2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Wypł</w:t>
      </w:r>
      <w:r>
        <w:rPr>
          <w:sz w:val="24"/>
          <w:szCs w:val="24"/>
          <w:lang w:val="it-IT"/>
        </w:rPr>
        <w:t xml:space="preserve">ata </w:t>
      </w:r>
      <w:r>
        <w:rPr>
          <w:sz w:val="24"/>
          <w:szCs w:val="24"/>
        </w:rPr>
        <w:t>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następuje przelewem na konto w terminie 7 dni kalendarzowych od daty podpisania umowy lub od daty ustanowienia zabezpieczenia prawidłowego wykonania umowy, jeżeli nie zostało dokonane przed podpisaniem umowy.</w:t>
      </w:r>
    </w:p>
    <w:p w:rsidR="00000190" w:rsidRDefault="00000190">
      <w:pPr>
        <w:rPr>
          <w:rFonts w:ascii="Calibri" w:eastAsia="Calibri" w:hAnsi="Calibri" w:cs="Calibri"/>
          <w:b/>
          <w:bCs/>
        </w:rPr>
      </w:pPr>
    </w:p>
    <w:p w:rsidR="00000190" w:rsidRDefault="00B8286B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ROZDZIAŁ IV</w:t>
      </w:r>
    </w:p>
    <w:p w:rsidR="00000190" w:rsidRDefault="00B8286B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ZABEZPIECZENIE PRAWIDŁOWEGO WYKORZYSTANIA</w:t>
      </w:r>
    </w:p>
    <w:p w:rsidR="00000190" w:rsidRDefault="00B8286B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PRZYZNANYCH ŚRODKÓW</w:t>
      </w:r>
    </w:p>
    <w:p w:rsidR="00000190" w:rsidRDefault="00000190">
      <w:pPr>
        <w:pStyle w:val="Bezodstpw"/>
        <w:rPr>
          <w:b/>
          <w:bCs/>
          <w:sz w:val="24"/>
          <w:szCs w:val="24"/>
        </w:rPr>
      </w:pPr>
    </w:p>
    <w:p w:rsidR="00000190" w:rsidRDefault="00B8286B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000190" w:rsidRDefault="00000190">
      <w:pPr>
        <w:pStyle w:val="Bezodstpw"/>
        <w:jc w:val="center"/>
        <w:rPr>
          <w:b/>
          <w:bCs/>
          <w:sz w:val="24"/>
          <w:szCs w:val="24"/>
        </w:rPr>
      </w:pPr>
    </w:p>
    <w:p w:rsidR="00000190" w:rsidRDefault="00B8286B">
      <w:pPr>
        <w:pStyle w:val="Tekstpodstawowywcity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 w:val="0"/>
          <w:bCs w:val="0"/>
          <w:sz w:val="24"/>
          <w:szCs w:val="24"/>
        </w:rPr>
        <w:t>W celu zapewnienia dotrzymania warunk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umowy Urząd uzależnia jej zawarcie od przedstawienia przez Wnioskodawcę odpowiedniego zabezpieczenia należytego wykonania umowy.</w:t>
      </w:r>
    </w:p>
    <w:p w:rsidR="00000190" w:rsidRDefault="00B8286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Dopuszczalne formy zabezpieczenia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w:</w:t>
      </w:r>
    </w:p>
    <w:p w:rsidR="00000190" w:rsidRDefault="00B8286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  <w:lang w:val="nl-NL"/>
        </w:rPr>
        <w:tab/>
        <w:t>1) weksel in blanco z por</w:t>
      </w:r>
      <w:r>
        <w:rPr>
          <w:sz w:val="24"/>
          <w:szCs w:val="24"/>
        </w:rPr>
        <w:t>ęczeniem wekslowym,</w:t>
      </w:r>
    </w:p>
    <w:p w:rsidR="00000190" w:rsidRDefault="00B8286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2)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akt notarialny o poddaniu się egzekucji przez dłużnika,</w:t>
      </w:r>
    </w:p>
    <w:p w:rsidR="00000190" w:rsidRDefault="00B8286B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  <w:lang w:val="pt-PT"/>
        </w:rPr>
        <w:t>por</w:t>
      </w:r>
      <w:r>
        <w:rPr>
          <w:sz w:val="24"/>
          <w:szCs w:val="24"/>
        </w:rPr>
        <w:t>ęczenie Toruńskiego Funduszu Poręczeń Kredytowych Sp. z o.o. w Toruniu  oraz weksel in blanco z poręczeniem wekslowym przez jednego poręczyciela,</w:t>
      </w:r>
    </w:p>
    <w:p w:rsidR="00000190" w:rsidRDefault="00B8286B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4) poręczenie cywilne - dw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ch poręczycieli,</w:t>
      </w:r>
    </w:p>
    <w:p w:rsidR="00000190" w:rsidRDefault="00B8286B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5) g</w:t>
      </w:r>
      <w:r>
        <w:rPr>
          <w:sz w:val="24"/>
          <w:szCs w:val="24"/>
          <w:lang w:val="pt-PT"/>
        </w:rPr>
        <w:t>warancja bankowa,</w:t>
      </w:r>
    </w:p>
    <w:p w:rsidR="00000190" w:rsidRDefault="00B8286B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>6) z</w:t>
      </w:r>
      <w:r>
        <w:rPr>
          <w:sz w:val="24"/>
          <w:szCs w:val="24"/>
        </w:rPr>
        <w:t>astaw na prawach lub rzeczach,</w:t>
      </w:r>
    </w:p>
    <w:p w:rsidR="00000190" w:rsidRDefault="00B8286B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7) blokada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zgromadzonych na rachunku bankowym</w:t>
      </w:r>
    </w:p>
    <w:p w:rsidR="00000190" w:rsidRDefault="00000190">
      <w:pPr>
        <w:pStyle w:val="Bezodstpw"/>
        <w:jc w:val="both"/>
        <w:rPr>
          <w:b/>
          <w:bCs/>
          <w:sz w:val="24"/>
          <w:szCs w:val="24"/>
        </w:rPr>
      </w:pPr>
    </w:p>
    <w:p w:rsidR="00000190" w:rsidRDefault="00B8286B">
      <w:pPr>
        <w:pStyle w:val="Bezodstpw"/>
        <w:numPr>
          <w:ilvl w:val="0"/>
          <w:numId w:val="3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Weksel z poręczeniem wekslowym</w:t>
      </w:r>
    </w:p>
    <w:p w:rsidR="00000190" w:rsidRDefault="00B8286B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 Zabezpieczeniem udzielonych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finansowych na wypadek konieczności ich zwrotu jest weksel poręczony przez:</w:t>
      </w:r>
    </w:p>
    <w:p w:rsidR="00000190" w:rsidRDefault="00B8286B">
      <w:pPr>
        <w:pStyle w:val="Tekstpodstawowywcity"/>
        <w:ind w:left="1418" w:hanging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              - dw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ch poręczycieli osiągających średni miesięczny doch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  <w:lang w:val="it-IT"/>
        </w:rPr>
        <w:t xml:space="preserve">d brutto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 xml:space="preserve">z 3 ostatnich miesięcy w wysokości co najmniej </w:t>
      </w:r>
      <w:r>
        <w:rPr>
          <w:rFonts w:ascii="Calibri" w:hAnsi="Calibri"/>
          <w:sz w:val="24"/>
          <w:szCs w:val="24"/>
        </w:rPr>
        <w:t>3.500,00 zł</w:t>
      </w:r>
      <w:r>
        <w:rPr>
          <w:rFonts w:ascii="Calibri" w:hAnsi="Calibri"/>
          <w:b w:val="0"/>
          <w:bCs w:val="0"/>
          <w:sz w:val="24"/>
          <w:szCs w:val="24"/>
        </w:rPr>
        <w:t xml:space="preserve"> (każda osoba) lub</w:t>
      </w:r>
    </w:p>
    <w:p w:rsidR="00000190" w:rsidRDefault="00B8286B">
      <w:pPr>
        <w:pStyle w:val="Tekstpodstawowywcity"/>
        <w:ind w:left="14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jednego poręczyciela osiągającego średni miesięczny doch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  <w:lang w:val="it-IT"/>
        </w:rPr>
        <w:t xml:space="preserve">d brutto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 xml:space="preserve">z 3 ostatnich miesięcy w wysokości co najmniej </w:t>
      </w:r>
      <w:r>
        <w:rPr>
          <w:rFonts w:ascii="Calibri" w:hAnsi="Calibri"/>
          <w:sz w:val="24"/>
          <w:szCs w:val="24"/>
        </w:rPr>
        <w:t>6.000,00 zł.</w:t>
      </w:r>
    </w:p>
    <w:p w:rsidR="00000190" w:rsidRDefault="00000190">
      <w:pPr>
        <w:pStyle w:val="Tekstpodstawowywcity"/>
        <w:ind w:left="1418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000190">
      <w:pPr>
        <w:pStyle w:val="Tekstpodstawowywcity"/>
        <w:ind w:left="1418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B8286B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pt-PT"/>
        </w:rPr>
        <w:t>Por</w:t>
      </w:r>
      <w:r>
        <w:rPr>
          <w:rFonts w:ascii="Calibri" w:hAnsi="Calibri"/>
          <w:b w:val="0"/>
          <w:bCs w:val="0"/>
          <w:sz w:val="24"/>
          <w:szCs w:val="24"/>
        </w:rPr>
        <w:t>ęczycielem może być osoba fizyczna:</w:t>
      </w:r>
    </w:p>
    <w:p w:rsidR="00000190" w:rsidRDefault="00B8286B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zatrudniona w Polsce,</w:t>
      </w:r>
    </w:p>
    <w:p w:rsidR="00000190" w:rsidRDefault="00B8286B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niebędąca współmałżonkiem wnioskodawcy,</w:t>
      </w:r>
    </w:p>
    <w:p w:rsidR="00000190" w:rsidRDefault="00B8286B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ra nie udzielił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a por</w:t>
      </w:r>
      <w:r>
        <w:rPr>
          <w:rFonts w:ascii="Calibri" w:hAnsi="Calibri"/>
          <w:b w:val="0"/>
          <w:bCs w:val="0"/>
          <w:sz w:val="24"/>
          <w:szCs w:val="24"/>
        </w:rPr>
        <w:t>ęczenia na niezakończone umowy w sprawie udzielenia dotacji i   refundacji,</w:t>
      </w:r>
    </w:p>
    <w:p w:rsidR="00000190" w:rsidRDefault="00B8286B">
      <w:pPr>
        <w:pStyle w:val="Tekstpodstawowywcity"/>
        <w:numPr>
          <w:ilvl w:val="0"/>
          <w:numId w:val="3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ra nie posiada nie rozliczonej umowy dotacji i refundacji,</w:t>
      </w:r>
    </w:p>
    <w:p w:rsidR="00000190" w:rsidRDefault="00B8286B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pozostająca w stosunku pracy z pracodawcą niebędącym w stanie likwidacji lub upadłości, zatrudniona na czas nieokreślony lub określony nie kr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tszy niż 2 lata licząc od dnia podpisania umowy przez wnioskodawcę, niebędąca w okresie wypowiedzenia, wobec 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rej nie są ustanowione zajęcia  sądowe i administracyjne,</w:t>
      </w:r>
    </w:p>
    <w:p w:rsidR="00000190" w:rsidRDefault="00B8286B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posiadająca prawo do emerytury lub renty stałej,</w:t>
      </w:r>
    </w:p>
    <w:p w:rsidR="00000190" w:rsidRDefault="00B8286B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prowadząca działalność gospodarczą, 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ra to działalność nie jest w stanie likwidacji lub upadłości (z wyłączeniem os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 xml:space="preserve">b fizycznych prowadzących działalność gospodarczą rozliczających się z podatku dochodowego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>w formie karty podatkowej oraz w formie ryczałtu od przychod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ewidencjonowanych),</w:t>
      </w:r>
    </w:p>
    <w:p w:rsidR="00000190" w:rsidRDefault="00B8286B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wobec 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rej nie jest prowadzone postępowanie egzekucyjne,</w:t>
      </w:r>
    </w:p>
    <w:p w:rsidR="00000190" w:rsidRDefault="00B8286B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w wieku do 70 lat,</w:t>
      </w:r>
    </w:p>
    <w:p w:rsidR="00000190" w:rsidRDefault="00B8286B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zameldowana i zamieszkująca w Polsce.</w:t>
      </w:r>
    </w:p>
    <w:p w:rsidR="00000190" w:rsidRDefault="00000190">
      <w:pPr>
        <w:pStyle w:val="Tekstpodstawowywcity"/>
        <w:ind w:left="1701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B8286B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WYMAGANE DOKUMENTY OD PORĘ</w:t>
      </w:r>
      <w:r w:rsidRPr="00B8286B">
        <w:rPr>
          <w:rFonts w:ascii="Calibri" w:hAnsi="Calibri"/>
          <w:b w:val="0"/>
          <w:bCs w:val="0"/>
          <w:sz w:val="24"/>
          <w:szCs w:val="24"/>
        </w:rPr>
        <w:t>CZYCIELA:</w:t>
      </w:r>
    </w:p>
    <w:p w:rsidR="00000190" w:rsidRDefault="00000190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B8286B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r>
        <w:rPr>
          <w:rFonts w:ascii="Calibri" w:hAnsi="Calibri"/>
          <w:b w:val="0"/>
          <w:bCs w:val="0"/>
          <w:sz w:val="24"/>
          <w:szCs w:val="24"/>
          <w:u w:val="single"/>
        </w:rPr>
        <w:t>ęczyciel pozostający w stosunku pracy:</w:t>
      </w:r>
    </w:p>
    <w:p w:rsidR="00000190" w:rsidRDefault="00B8286B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da-DK"/>
        </w:rPr>
        <w:t>- o</w:t>
      </w:r>
      <w:r>
        <w:rPr>
          <w:rFonts w:ascii="Calibri" w:hAnsi="Calibri"/>
          <w:b w:val="0"/>
          <w:bCs w:val="0"/>
          <w:sz w:val="24"/>
          <w:szCs w:val="24"/>
        </w:rPr>
        <w:t>świadczenie poręczyciela (na druku Urzędu),</w:t>
      </w:r>
    </w:p>
    <w:p w:rsidR="00000190" w:rsidRDefault="00B8286B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zaświadczenie o zatrudnieniu i wynagrodzeniu (do wglądu).</w:t>
      </w:r>
    </w:p>
    <w:p w:rsidR="00000190" w:rsidRDefault="00000190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</w:p>
    <w:p w:rsidR="00000190" w:rsidRDefault="00B8286B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r>
        <w:rPr>
          <w:rFonts w:ascii="Calibri" w:hAnsi="Calibri"/>
          <w:b w:val="0"/>
          <w:bCs w:val="0"/>
          <w:sz w:val="24"/>
          <w:szCs w:val="24"/>
          <w:u w:val="single"/>
        </w:rPr>
        <w:t>ęczyciel będący emerytem lub rencistą posiadający stałe źr</w:t>
      </w:r>
      <w:r>
        <w:rPr>
          <w:rFonts w:ascii="Calibri" w:hAnsi="Calibri"/>
          <w:b w:val="0"/>
          <w:bCs w:val="0"/>
          <w:sz w:val="24"/>
          <w:szCs w:val="24"/>
          <w:u w:val="single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  <w:u w:val="single"/>
        </w:rPr>
        <w:t>dło dochodu:</w:t>
      </w:r>
    </w:p>
    <w:p w:rsidR="00000190" w:rsidRDefault="00B8286B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da-DK"/>
        </w:rPr>
        <w:t>- o</w:t>
      </w:r>
      <w:r>
        <w:rPr>
          <w:rFonts w:ascii="Calibri" w:hAnsi="Calibri"/>
          <w:b w:val="0"/>
          <w:bCs w:val="0"/>
          <w:sz w:val="24"/>
          <w:szCs w:val="24"/>
        </w:rPr>
        <w:t>świadczenie poręczyciela (na druku Urzędu),</w:t>
      </w:r>
    </w:p>
    <w:p w:rsidR="00000190" w:rsidRDefault="00B8286B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decyzja o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 w:val="0"/>
          <w:bCs w:val="0"/>
          <w:sz w:val="24"/>
          <w:szCs w:val="24"/>
        </w:rPr>
        <w:t>przyznaniu emerytury lub renty (do wglądu),</w:t>
      </w:r>
    </w:p>
    <w:p w:rsidR="00000190" w:rsidRDefault="00B8286B">
      <w:pPr>
        <w:pStyle w:val="Tekstpodstawowywcity"/>
        <w:spacing w:line="200" w:lineRule="atLeast"/>
        <w:ind w:left="1560" w:hanging="142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odcinki, wyciągi z banku lub zaświadczenie z ZUS o wysokości emerytury lub renty z 3 ostatnich miesięcy (do wglądu).</w:t>
      </w:r>
    </w:p>
    <w:p w:rsidR="00000190" w:rsidRDefault="00000190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B8286B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r>
        <w:rPr>
          <w:rFonts w:ascii="Calibri" w:hAnsi="Calibri"/>
          <w:b w:val="0"/>
          <w:bCs w:val="0"/>
          <w:sz w:val="24"/>
          <w:szCs w:val="24"/>
          <w:u w:val="single"/>
        </w:rPr>
        <w:t>ęczyciel prowadzący działalność gospodarczą:</w:t>
      </w:r>
    </w:p>
    <w:p w:rsidR="00000190" w:rsidRDefault="00B8286B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da-DK"/>
        </w:rPr>
        <w:t>- o</w:t>
      </w:r>
      <w:r>
        <w:rPr>
          <w:rFonts w:ascii="Calibri" w:hAnsi="Calibri"/>
          <w:b w:val="0"/>
          <w:bCs w:val="0"/>
          <w:sz w:val="24"/>
          <w:szCs w:val="24"/>
        </w:rPr>
        <w:t>świadczenie poręczyciela (na druku Urzędu,)</w:t>
      </w:r>
    </w:p>
    <w:p w:rsidR="00000190" w:rsidRDefault="00B8286B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wpis do ewidencji działalności gospodarczej,</w:t>
      </w:r>
    </w:p>
    <w:p w:rsidR="00000190" w:rsidRDefault="00B8286B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PIT za ubiegły rok (do wglądu),</w:t>
      </w:r>
    </w:p>
    <w:p w:rsidR="00000190" w:rsidRDefault="00B8286B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da-DK"/>
        </w:rPr>
        <w:t>- o</w:t>
      </w:r>
      <w:r>
        <w:rPr>
          <w:rFonts w:ascii="Calibri" w:hAnsi="Calibri"/>
          <w:b w:val="0"/>
          <w:bCs w:val="0"/>
          <w:sz w:val="24"/>
          <w:szCs w:val="24"/>
        </w:rPr>
        <w:t>świadczenie o niezaleganiu z podatkami,</w:t>
      </w:r>
    </w:p>
    <w:p w:rsidR="00000190" w:rsidRDefault="00B8286B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da-DK"/>
        </w:rPr>
        <w:lastRenderedPageBreak/>
        <w:t>- o</w:t>
      </w:r>
      <w:r>
        <w:rPr>
          <w:rFonts w:ascii="Calibri" w:hAnsi="Calibri"/>
          <w:b w:val="0"/>
          <w:bCs w:val="0"/>
          <w:sz w:val="24"/>
          <w:szCs w:val="24"/>
        </w:rPr>
        <w:t>świadczenie o niezaleganiu ze składkami ZUS.</w:t>
      </w:r>
    </w:p>
    <w:p w:rsidR="00000190" w:rsidRDefault="00000190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B8286B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Fonts w:ascii="Calibri" w:hAnsi="Calibri"/>
          <w:b w:val="0"/>
          <w:bCs w:val="0"/>
          <w:sz w:val="24"/>
          <w:szCs w:val="24"/>
          <w:u w:val="single"/>
        </w:rPr>
        <w:t>W przypadku, gdy poręczyciel lub Wnioskodawca jest wdowcem, po rozwodzie lub osobą posiadającą rozdzielność majątkową ze współmałżonkiem należy dostarczyć (do wglądu):</w:t>
      </w:r>
    </w:p>
    <w:p w:rsidR="00000190" w:rsidRDefault="00B8286B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akt zgonu współmałżonka,</w:t>
      </w:r>
    </w:p>
    <w:p w:rsidR="00000190" w:rsidRDefault="00B8286B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akt rozwodu,</w:t>
      </w:r>
    </w:p>
    <w:p w:rsidR="00000190" w:rsidRDefault="00B8286B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umowę o rozdzielności majątkowej.</w:t>
      </w:r>
    </w:p>
    <w:p w:rsidR="00000190" w:rsidRDefault="00000190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B8286B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W dniu podpisania Umowy do Urzędu zgłaszają się Wnioskodawca, współmałżonek wnioskodawcy, poręczyciele oraz współmałżonkowie poręczycieli. Podpisanie Umowy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>o przyznanie bezrobotnemu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następuje po uprzednim uzgodnieniu terminu.</w:t>
      </w:r>
    </w:p>
    <w:p w:rsidR="00000190" w:rsidRDefault="00000190">
      <w:pPr>
        <w:pStyle w:val="Bezodstpw"/>
        <w:jc w:val="both"/>
        <w:rPr>
          <w:sz w:val="24"/>
          <w:szCs w:val="24"/>
        </w:rPr>
      </w:pPr>
    </w:p>
    <w:p w:rsidR="00000190" w:rsidRDefault="00B8286B">
      <w:pPr>
        <w:pStyle w:val="Bezodstpw"/>
        <w:numPr>
          <w:ilvl w:val="0"/>
          <w:numId w:val="3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Akt notarialny o poddaniu się egzekucji przez dłużnika.</w:t>
      </w:r>
    </w:p>
    <w:p w:rsidR="00000190" w:rsidRDefault="00B8286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Kwota podlegająca egzekucji w formie aktu notarialnego stanowi nie mniej niż 3-krotność przyznanego dofinansowania. W przypadku wyboru tej formy zabezpieczenia jej akceptacja przez Dyrektora uzależniona będzie od przedstawionych przez Wnioskodawcę informacji i 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dotyczących majątku ruchomego i nieruchomego, z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rego może on poddać się egzekucji. </w:t>
      </w:r>
    </w:p>
    <w:p w:rsidR="00000190" w:rsidRDefault="00B8286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Koszt wyżej wymienionego zabezpieczenia ponosi Wnioskodawca.</w:t>
      </w:r>
    </w:p>
    <w:p w:rsidR="00000190" w:rsidRDefault="00B8286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dniu podpisania Umowy do Urzędu zgłaszają się Wnioskodawca i współmałżonek Wnioskodawcy. Podpisanie Umowy o przyznanie bezrobotnemu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następuje po uprzednim uzgodnieniu terminu.</w:t>
      </w:r>
    </w:p>
    <w:p w:rsidR="00000190" w:rsidRDefault="00000190">
      <w:pPr>
        <w:pStyle w:val="Bezodstpw"/>
        <w:jc w:val="both"/>
        <w:rPr>
          <w:sz w:val="24"/>
          <w:szCs w:val="24"/>
        </w:rPr>
      </w:pPr>
    </w:p>
    <w:p w:rsidR="00000190" w:rsidRDefault="00B8286B">
      <w:pPr>
        <w:pStyle w:val="Bezodstpw"/>
        <w:numPr>
          <w:ilvl w:val="0"/>
          <w:numId w:val="34"/>
        </w:numPr>
        <w:jc w:val="both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u w:val="single"/>
          <w:lang w:val="pt-PT"/>
        </w:rPr>
        <w:t>Por</w:t>
      </w:r>
      <w:r>
        <w:rPr>
          <w:b/>
          <w:bCs/>
          <w:sz w:val="24"/>
          <w:szCs w:val="24"/>
          <w:u w:val="single"/>
        </w:rPr>
        <w:t>ęczenie Toruńskiego Funduszu Poręczeń Kredytowych Sp. z o.o. w Toruniu                        oraz weksel in blanco z poręczeniem wekslowym przez jednego poręczyciela osiągającego średni miesięcy doch</w:t>
      </w:r>
      <w:r>
        <w:rPr>
          <w:b/>
          <w:bCs/>
          <w:sz w:val="24"/>
          <w:szCs w:val="24"/>
          <w:u w:val="single"/>
          <w:lang w:val="es-ES_tradnl"/>
        </w:rPr>
        <w:t>ó</w:t>
      </w:r>
      <w:r>
        <w:rPr>
          <w:b/>
          <w:bCs/>
          <w:sz w:val="24"/>
          <w:szCs w:val="24"/>
          <w:u w:val="single"/>
        </w:rPr>
        <w:t>d brutto z 3 ostatnich miesięcy w wysokości                      co najmniej 3.500,00 zł</w:t>
      </w:r>
      <w:r>
        <w:rPr>
          <w:sz w:val="24"/>
          <w:szCs w:val="24"/>
        </w:rPr>
        <w:t>.</w:t>
      </w:r>
    </w:p>
    <w:p w:rsidR="00000190" w:rsidRDefault="00B8286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Koszt zabezpieczenia w formie poręczenia TFPK Sp. z o.o. ponosi Wnioskodawca. W dniu podpisania Umowy do Urzędu zgłaszają się Wnioskodawca, współmałżonek Wnioskodawcy, poręczyciel oraz współmałżonek poręczyciela. Podpisanie Umowy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 przyznanie bezrobotnemu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następuje po uprzednim uzgodnieniu terminu.</w:t>
      </w:r>
    </w:p>
    <w:p w:rsidR="00000190" w:rsidRDefault="00000190">
      <w:pPr>
        <w:pStyle w:val="Bezodstpw"/>
        <w:jc w:val="both"/>
        <w:rPr>
          <w:sz w:val="24"/>
          <w:szCs w:val="24"/>
        </w:rPr>
      </w:pPr>
    </w:p>
    <w:p w:rsidR="00000190" w:rsidRDefault="00B8286B">
      <w:pPr>
        <w:pStyle w:val="Bezodstpw"/>
        <w:jc w:val="both"/>
        <w:rPr>
          <w:b/>
          <w:bCs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 xml:space="preserve">4) </w:t>
      </w:r>
      <w:r>
        <w:rPr>
          <w:b/>
          <w:bCs/>
          <w:sz w:val="24"/>
          <w:szCs w:val="24"/>
          <w:lang w:val="pt-PT"/>
        </w:rPr>
        <w:t>poręczenie cywilne - dwóch poręczycieli.</w:t>
      </w:r>
    </w:p>
    <w:p w:rsidR="00000190" w:rsidRDefault="00B8286B">
      <w:pPr>
        <w:pStyle w:val="Bezodstpw"/>
        <w:jc w:val="both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Przy poręczeniu cywilnym muszą być spełnione warunki określone dla poręczenia wekslowego.</w:t>
      </w:r>
    </w:p>
    <w:p w:rsidR="00000190" w:rsidRDefault="00000190">
      <w:pPr>
        <w:pStyle w:val="Bezodstpw"/>
        <w:jc w:val="both"/>
        <w:rPr>
          <w:sz w:val="24"/>
          <w:szCs w:val="24"/>
        </w:rPr>
      </w:pPr>
    </w:p>
    <w:p w:rsidR="00000190" w:rsidRDefault="00000190">
      <w:pPr>
        <w:pStyle w:val="Bezodstpw"/>
        <w:jc w:val="both"/>
        <w:rPr>
          <w:sz w:val="24"/>
          <w:szCs w:val="24"/>
        </w:rPr>
      </w:pPr>
    </w:p>
    <w:p w:rsidR="00000190" w:rsidRDefault="00000190">
      <w:pPr>
        <w:pStyle w:val="Bezodstpw"/>
        <w:jc w:val="both"/>
        <w:rPr>
          <w:sz w:val="24"/>
          <w:szCs w:val="24"/>
        </w:rPr>
      </w:pPr>
    </w:p>
    <w:p w:rsidR="00000190" w:rsidRDefault="00000190">
      <w:pPr>
        <w:pStyle w:val="Bezodstpw"/>
        <w:jc w:val="both"/>
        <w:rPr>
          <w:sz w:val="24"/>
          <w:szCs w:val="24"/>
        </w:rPr>
      </w:pPr>
    </w:p>
    <w:p w:rsidR="00000190" w:rsidRDefault="00B8286B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</w:t>
      </w:r>
    </w:p>
    <w:p w:rsidR="00000190" w:rsidRDefault="00B8286B">
      <w:pPr>
        <w:pStyle w:val="Bezodstpw"/>
        <w:jc w:val="center"/>
        <w:rPr>
          <w:sz w:val="24"/>
          <w:szCs w:val="24"/>
        </w:rPr>
      </w:pPr>
      <w:r w:rsidRPr="00B8286B">
        <w:rPr>
          <w:b/>
          <w:bCs/>
          <w:sz w:val="24"/>
          <w:szCs w:val="24"/>
          <w:lang w:val="pl-PL"/>
        </w:rPr>
        <w:t>POSTANOWIENIA KO</w:t>
      </w:r>
      <w:r>
        <w:rPr>
          <w:b/>
          <w:bCs/>
          <w:sz w:val="24"/>
          <w:szCs w:val="24"/>
        </w:rPr>
        <w:t>ŃCOWE</w:t>
      </w:r>
    </w:p>
    <w:p w:rsidR="00000190" w:rsidRDefault="00000190">
      <w:pPr>
        <w:pStyle w:val="Bezodstpw"/>
        <w:jc w:val="both"/>
        <w:rPr>
          <w:sz w:val="24"/>
          <w:szCs w:val="24"/>
        </w:rPr>
      </w:pPr>
    </w:p>
    <w:p w:rsidR="00000190" w:rsidRDefault="00B8286B">
      <w:pPr>
        <w:pStyle w:val="Tekstpodstawowywcity"/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§12</w:t>
      </w:r>
    </w:p>
    <w:p w:rsidR="00000190" w:rsidRDefault="00B8286B">
      <w:pPr>
        <w:pStyle w:val="Tekstpodstawowywcity"/>
        <w:ind w:left="284" w:hanging="284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1. W szczeg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 xml:space="preserve">lnie uzasadnionych przypadkach Dyrektor może rozpatrzyć wniosek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>w spos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 xml:space="preserve">b inny, niż określony w niniejszym Regulaminie. </w:t>
      </w:r>
    </w:p>
    <w:p w:rsidR="00000190" w:rsidRDefault="00000190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B8286B">
      <w:pPr>
        <w:pStyle w:val="Tekstpodstawowywcity"/>
        <w:ind w:left="284" w:hanging="284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2. Postanowienia Regulaminu mogą być zmienione, gdy zmianie ulegną warunki społeczno-</w:t>
      </w:r>
      <w:r>
        <w:rPr>
          <w:rFonts w:ascii="Calibri" w:hAnsi="Calibri"/>
          <w:b w:val="0"/>
          <w:bCs w:val="0"/>
          <w:sz w:val="24"/>
          <w:szCs w:val="24"/>
        </w:rPr>
        <w:lastRenderedPageBreak/>
        <w:t>gospodarcze, po pozytywnym zaopiniowaniu przez Powiatową Radę Rynku Pracy.</w:t>
      </w:r>
    </w:p>
    <w:p w:rsidR="00000190" w:rsidRDefault="00000190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B8286B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3.   Regulamin wchodzi w życie z dniem 02.03.2021 r.</w:t>
      </w:r>
    </w:p>
    <w:p w:rsidR="00000190" w:rsidRDefault="00000190">
      <w:pPr>
        <w:pStyle w:val="Bezodstpw"/>
        <w:jc w:val="both"/>
        <w:rPr>
          <w:sz w:val="24"/>
          <w:szCs w:val="24"/>
        </w:rPr>
      </w:pPr>
    </w:p>
    <w:p w:rsidR="00000190" w:rsidRDefault="00000190">
      <w:pPr>
        <w:pStyle w:val="Bezodstpw"/>
        <w:jc w:val="both"/>
        <w:rPr>
          <w:sz w:val="24"/>
          <w:szCs w:val="24"/>
        </w:rPr>
      </w:pPr>
    </w:p>
    <w:p w:rsidR="00000190" w:rsidRDefault="00B8286B">
      <w:pPr>
        <w:pStyle w:val="Tekstpodstawowywcity"/>
        <w:ind w:left="5672" w:firstLine="700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de-DE"/>
        </w:rPr>
        <w:t xml:space="preserve">           Dyrektor </w:t>
      </w:r>
    </w:p>
    <w:p w:rsidR="00000190" w:rsidRDefault="00B8286B">
      <w:pPr>
        <w:pStyle w:val="Tekstpodstawowywcity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                                                                                                          Powiatowego Urzędu Pracy </w:t>
      </w:r>
    </w:p>
    <w:p w:rsidR="00000190" w:rsidRDefault="00B8286B">
      <w:pPr>
        <w:pStyle w:val="Tekstpodstawowywcity"/>
        <w:rPr>
          <w:rFonts w:ascii="Calibri" w:eastAsia="Calibri" w:hAnsi="Calibri" w:cs="Calibri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                                                                                                        dla Miasta Torunia</w:t>
      </w:r>
    </w:p>
    <w:p w:rsidR="00000190" w:rsidRDefault="00000190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000190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000190" w:rsidRDefault="00B8286B">
      <w:pPr>
        <w:pStyle w:val="Tekstpodstawowywcity"/>
        <w:jc w:val="left"/>
      </w:pPr>
      <w:r>
        <w:rPr>
          <w:rFonts w:ascii="Calibri" w:hAnsi="Calibri"/>
          <w:b w:val="0"/>
          <w:bCs w:val="0"/>
          <w:sz w:val="24"/>
          <w:szCs w:val="24"/>
        </w:rPr>
        <w:t>Toruń, dnia 2</w:t>
      </w:r>
      <w:r w:rsidR="00085FF9">
        <w:rPr>
          <w:rFonts w:ascii="Calibri" w:hAnsi="Calibri"/>
          <w:b w:val="0"/>
          <w:bCs w:val="0"/>
          <w:sz w:val="24"/>
          <w:szCs w:val="24"/>
        </w:rPr>
        <w:t>6</w:t>
      </w:r>
      <w:r>
        <w:rPr>
          <w:rFonts w:ascii="Calibri" w:hAnsi="Calibri"/>
          <w:b w:val="0"/>
          <w:bCs w:val="0"/>
          <w:sz w:val="24"/>
          <w:szCs w:val="24"/>
        </w:rPr>
        <w:t>.02.2021 r.</w:t>
      </w:r>
    </w:p>
    <w:sectPr w:rsidR="0000019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D8" w:rsidRDefault="00B8286B">
      <w:r>
        <w:separator/>
      </w:r>
    </w:p>
  </w:endnote>
  <w:endnote w:type="continuationSeparator" w:id="0">
    <w:p w:rsidR="001610D8" w:rsidRDefault="00B8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90" w:rsidRDefault="00B8286B">
    <w:pPr>
      <w:pStyle w:val="Stopka"/>
      <w:tabs>
        <w:tab w:val="clear" w:pos="9072"/>
        <w:tab w:val="right" w:pos="9046"/>
      </w:tabs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020D6D">
      <w:rPr>
        <w:rFonts w:ascii="Calibri" w:hAnsi="Calibri"/>
        <w:noProof/>
      </w:rPr>
      <w:t>13</w:t>
    </w:r>
    <w:r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90" w:rsidRDefault="00000190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D8" w:rsidRDefault="00B8286B">
      <w:r>
        <w:separator/>
      </w:r>
    </w:p>
  </w:footnote>
  <w:footnote w:type="continuationSeparator" w:id="0">
    <w:p w:rsidR="001610D8" w:rsidRDefault="00B82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90" w:rsidRDefault="00000190">
    <w:pPr>
      <w:pStyle w:val="Nagwekistopka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90" w:rsidRDefault="00B8286B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0" cy="399417"/>
          <wp:effectExtent l="0" t="0" r="0" b="0"/>
          <wp:docPr id="1073741825" name="officeArt object" descr="\\platnik\udostepnione\home\aklufczynska\Pulpit\RPO\Promocja\czarno bia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\\platnik\udostepnione\home\aklufczynska\Pulpit\RPO\Promocja\czarno biały.jpg" descr="\\platnik\udostepnione\home\aklufczynska\Pulpit\RPO\Promocja\czarno biał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994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3AF"/>
    <w:multiLevelType w:val="hybridMultilevel"/>
    <w:tmpl w:val="95C8B22E"/>
    <w:numStyleLink w:val="Zaimportowanystyl10"/>
  </w:abstractNum>
  <w:abstractNum w:abstractNumId="1">
    <w:nsid w:val="08740248"/>
    <w:multiLevelType w:val="hybridMultilevel"/>
    <w:tmpl w:val="19121572"/>
    <w:numStyleLink w:val="Zaimportowanystyl3"/>
  </w:abstractNum>
  <w:abstractNum w:abstractNumId="2">
    <w:nsid w:val="1C0071A0"/>
    <w:multiLevelType w:val="hybridMultilevel"/>
    <w:tmpl w:val="95C8B22E"/>
    <w:styleLink w:val="Zaimportowanystyl10"/>
    <w:lvl w:ilvl="0" w:tplc="3F8C3B4E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4490E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1AC1D6">
      <w:start w:val="1"/>
      <w:numFmt w:val="lowerRoman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D6CC3E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21812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128FC6">
      <w:start w:val="1"/>
      <w:numFmt w:val="lowerRoman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00B47A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EED17C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F6776C">
      <w:start w:val="1"/>
      <w:numFmt w:val="lowerRoman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8C1DB3"/>
    <w:multiLevelType w:val="hybridMultilevel"/>
    <w:tmpl w:val="60482834"/>
    <w:numStyleLink w:val="Zaimportowanystyl8"/>
  </w:abstractNum>
  <w:abstractNum w:abstractNumId="4">
    <w:nsid w:val="23756695"/>
    <w:multiLevelType w:val="hybridMultilevel"/>
    <w:tmpl w:val="97922F92"/>
    <w:numStyleLink w:val="Zaimportowanystyl4"/>
  </w:abstractNum>
  <w:abstractNum w:abstractNumId="5">
    <w:nsid w:val="29862B72"/>
    <w:multiLevelType w:val="hybridMultilevel"/>
    <w:tmpl w:val="C46AB4B2"/>
    <w:styleLink w:val="Zaimportowanystyl6"/>
    <w:lvl w:ilvl="0" w:tplc="85BCEDC0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7823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EE420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2EC2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CEB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94411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C0A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2C0A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23ED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B43694D"/>
    <w:multiLevelType w:val="hybridMultilevel"/>
    <w:tmpl w:val="C46AB4B2"/>
    <w:numStyleLink w:val="Zaimportowanystyl6"/>
  </w:abstractNum>
  <w:abstractNum w:abstractNumId="7">
    <w:nsid w:val="33311B0E"/>
    <w:multiLevelType w:val="hybridMultilevel"/>
    <w:tmpl w:val="238C0DDE"/>
    <w:styleLink w:val="Zaimportowanystyl14"/>
    <w:lvl w:ilvl="0" w:tplc="604A9322">
      <w:start w:val="1"/>
      <w:numFmt w:val="bullet"/>
      <w:lvlText w:val="-"/>
      <w:lvlJc w:val="left"/>
      <w:pPr>
        <w:ind w:left="170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76E970">
      <w:start w:val="1"/>
      <w:numFmt w:val="bullet"/>
      <w:lvlText w:val="o"/>
      <w:lvlJc w:val="left"/>
      <w:pPr>
        <w:ind w:left="242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2075A">
      <w:start w:val="1"/>
      <w:numFmt w:val="bullet"/>
      <w:lvlText w:val="▪"/>
      <w:lvlJc w:val="left"/>
      <w:pPr>
        <w:ind w:left="31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443D96">
      <w:start w:val="1"/>
      <w:numFmt w:val="bullet"/>
      <w:lvlText w:val="·"/>
      <w:lvlJc w:val="left"/>
      <w:pPr>
        <w:ind w:left="386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04ABA">
      <w:start w:val="1"/>
      <w:numFmt w:val="bullet"/>
      <w:lvlText w:val="o"/>
      <w:lvlJc w:val="left"/>
      <w:pPr>
        <w:ind w:left="458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7C8782">
      <w:start w:val="1"/>
      <w:numFmt w:val="bullet"/>
      <w:lvlText w:val="▪"/>
      <w:lvlJc w:val="left"/>
      <w:pPr>
        <w:ind w:left="530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7CA0E8">
      <w:start w:val="1"/>
      <w:numFmt w:val="bullet"/>
      <w:lvlText w:val="·"/>
      <w:lvlJc w:val="left"/>
      <w:pPr>
        <w:ind w:left="602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3EFC40">
      <w:start w:val="1"/>
      <w:numFmt w:val="bullet"/>
      <w:lvlText w:val="o"/>
      <w:lvlJc w:val="left"/>
      <w:pPr>
        <w:ind w:left="67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02FEA">
      <w:start w:val="1"/>
      <w:numFmt w:val="bullet"/>
      <w:lvlText w:val="▪"/>
      <w:lvlJc w:val="left"/>
      <w:pPr>
        <w:ind w:left="74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3F74432"/>
    <w:multiLevelType w:val="hybridMultilevel"/>
    <w:tmpl w:val="C91AA5F0"/>
    <w:numStyleLink w:val="Zaimportowanystyl7"/>
  </w:abstractNum>
  <w:abstractNum w:abstractNumId="9">
    <w:nsid w:val="3B7D7348"/>
    <w:multiLevelType w:val="hybridMultilevel"/>
    <w:tmpl w:val="5372B934"/>
    <w:numStyleLink w:val="Zaimportowanystyl1"/>
  </w:abstractNum>
  <w:abstractNum w:abstractNumId="10">
    <w:nsid w:val="3BDA4ACC"/>
    <w:multiLevelType w:val="hybridMultilevel"/>
    <w:tmpl w:val="60482834"/>
    <w:styleLink w:val="Zaimportowanystyl8"/>
    <w:lvl w:ilvl="0" w:tplc="BC12B30E">
      <w:start w:val="1"/>
      <w:numFmt w:val="decimal"/>
      <w:lvlText w:val="%1)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24E0D2">
      <w:start w:val="1"/>
      <w:numFmt w:val="lowerLetter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D03B06">
      <w:start w:val="1"/>
      <w:numFmt w:val="lowerRoman"/>
      <w:lvlText w:val="%3."/>
      <w:lvlJc w:val="left"/>
      <w:pPr>
        <w:ind w:left="230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61C22">
      <w:start w:val="1"/>
      <w:numFmt w:val="decimal"/>
      <w:lvlText w:val="%4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103566">
      <w:start w:val="1"/>
      <w:numFmt w:val="lowerLetter"/>
      <w:lvlText w:val="%5."/>
      <w:lvlJc w:val="left"/>
      <w:pPr>
        <w:ind w:left="37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12BA70">
      <w:start w:val="1"/>
      <w:numFmt w:val="lowerRoman"/>
      <w:lvlText w:val="%6."/>
      <w:lvlJc w:val="left"/>
      <w:pPr>
        <w:ind w:left="44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76B16C">
      <w:start w:val="1"/>
      <w:numFmt w:val="decimal"/>
      <w:lvlText w:val="%7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80C3BA">
      <w:start w:val="1"/>
      <w:numFmt w:val="lowerLetter"/>
      <w:lvlText w:val="%8."/>
      <w:lvlJc w:val="left"/>
      <w:pPr>
        <w:ind w:left="5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ACB1FC">
      <w:start w:val="1"/>
      <w:numFmt w:val="lowerRoman"/>
      <w:lvlText w:val="%9."/>
      <w:lvlJc w:val="left"/>
      <w:pPr>
        <w:ind w:left="66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DF220E2"/>
    <w:multiLevelType w:val="hybridMultilevel"/>
    <w:tmpl w:val="5372B934"/>
    <w:styleLink w:val="Zaimportowanystyl1"/>
    <w:lvl w:ilvl="0" w:tplc="773CDF3E">
      <w:start w:val="1"/>
      <w:numFmt w:val="decimal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6ED0F8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7CA3C0">
      <w:start w:val="1"/>
      <w:numFmt w:val="lowerRoman"/>
      <w:lvlText w:val="%3."/>
      <w:lvlJc w:val="left"/>
      <w:pPr>
        <w:ind w:left="208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90F256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423B74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8C824A">
      <w:start w:val="1"/>
      <w:numFmt w:val="lowerRoman"/>
      <w:lvlText w:val="%6."/>
      <w:lvlJc w:val="left"/>
      <w:pPr>
        <w:ind w:left="424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3AD348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E2C320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D2BCE2">
      <w:start w:val="1"/>
      <w:numFmt w:val="lowerRoman"/>
      <w:lvlText w:val="%9."/>
      <w:lvlJc w:val="left"/>
      <w:pPr>
        <w:ind w:left="640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E83657E"/>
    <w:multiLevelType w:val="hybridMultilevel"/>
    <w:tmpl w:val="F3A82596"/>
    <w:numStyleLink w:val="Zaimportowanystyl9"/>
  </w:abstractNum>
  <w:abstractNum w:abstractNumId="13">
    <w:nsid w:val="43097C71"/>
    <w:multiLevelType w:val="hybridMultilevel"/>
    <w:tmpl w:val="8E2E1210"/>
    <w:styleLink w:val="Zaimportowanystyl11"/>
    <w:lvl w:ilvl="0" w:tplc="5366C4D6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708004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E868B0">
      <w:start w:val="1"/>
      <w:numFmt w:val="lowerRoman"/>
      <w:lvlText w:val="%3."/>
      <w:lvlJc w:val="left"/>
      <w:pPr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C81B36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684D8A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2838DA">
      <w:start w:val="1"/>
      <w:numFmt w:val="lowerRoman"/>
      <w:lvlText w:val="%6."/>
      <w:lvlJc w:val="left"/>
      <w:pPr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68422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867EDC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CC0D10">
      <w:start w:val="1"/>
      <w:numFmt w:val="lowerRoman"/>
      <w:lvlText w:val="%9."/>
      <w:lvlJc w:val="left"/>
      <w:pPr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D7A773C"/>
    <w:multiLevelType w:val="hybridMultilevel"/>
    <w:tmpl w:val="F3A82596"/>
    <w:styleLink w:val="Zaimportowanystyl9"/>
    <w:lvl w:ilvl="0" w:tplc="46B0321E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9610AA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0F444">
      <w:start w:val="1"/>
      <w:numFmt w:val="decimal"/>
      <w:lvlText w:val="%3."/>
      <w:lvlJc w:val="left"/>
      <w:pPr>
        <w:ind w:left="56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D84CFE">
      <w:start w:val="1"/>
      <w:numFmt w:val="decimal"/>
      <w:lvlText w:val="%4."/>
      <w:lvlJc w:val="left"/>
      <w:pPr>
        <w:ind w:left="127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6688C4">
      <w:start w:val="1"/>
      <w:numFmt w:val="decimal"/>
      <w:lvlText w:val="%5."/>
      <w:lvlJc w:val="left"/>
      <w:pPr>
        <w:ind w:left="155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18B048">
      <w:start w:val="1"/>
      <w:numFmt w:val="decimal"/>
      <w:lvlText w:val="%6."/>
      <w:lvlJc w:val="left"/>
      <w:pPr>
        <w:ind w:left="184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C257C4">
      <w:start w:val="1"/>
      <w:numFmt w:val="decimal"/>
      <w:lvlText w:val="%7."/>
      <w:lvlJc w:val="left"/>
      <w:pPr>
        <w:ind w:left="2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45CCC">
      <w:start w:val="1"/>
      <w:numFmt w:val="decimal"/>
      <w:lvlText w:val="%8."/>
      <w:lvlJc w:val="left"/>
      <w:pPr>
        <w:ind w:left="2410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D20F02">
      <w:start w:val="1"/>
      <w:numFmt w:val="decimal"/>
      <w:lvlText w:val="%9."/>
      <w:lvlJc w:val="left"/>
      <w:pPr>
        <w:ind w:left="269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0D12C79"/>
    <w:multiLevelType w:val="hybridMultilevel"/>
    <w:tmpl w:val="14F08B02"/>
    <w:numStyleLink w:val="Zaimportowanystyl12"/>
  </w:abstractNum>
  <w:abstractNum w:abstractNumId="16">
    <w:nsid w:val="54337325"/>
    <w:multiLevelType w:val="hybridMultilevel"/>
    <w:tmpl w:val="E3F84BE8"/>
    <w:numStyleLink w:val="Zaimportowanystyl2"/>
  </w:abstractNum>
  <w:abstractNum w:abstractNumId="17">
    <w:nsid w:val="55363E95"/>
    <w:multiLevelType w:val="hybridMultilevel"/>
    <w:tmpl w:val="238C0DDE"/>
    <w:numStyleLink w:val="Zaimportowanystyl14"/>
  </w:abstractNum>
  <w:abstractNum w:abstractNumId="18">
    <w:nsid w:val="5A041FC3"/>
    <w:multiLevelType w:val="hybridMultilevel"/>
    <w:tmpl w:val="42ECEADE"/>
    <w:styleLink w:val="Zaimportowanystyl5"/>
    <w:lvl w:ilvl="0" w:tplc="E4704FB0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D8A2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8F4E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9AC3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DAC0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F2849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2E98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EACA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0CF0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25640DA"/>
    <w:multiLevelType w:val="hybridMultilevel"/>
    <w:tmpl w:val="7EDE6972"/>
    <w:styleLink w:val="Zaimportowanystyl13"/>
    <w:lvl w:ilvl="0" w:tplc="D07A5AB8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8EC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AAD1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A6F27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52554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BCF97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855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0CA13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1EA9E8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9CD3871"/>
    <w:multiLevelType w:val="hybridMultilevel"/>
    <w:tmpl w:val="14F08B02"/>
    <w:styleLink w:val="Zaimportowanystyl12"/>
    <w:lvl w:ilvl="0" w:tplc="5FB2C78C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EF17E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E2954">
      <w:start w:val="1"/>
      <w:numFmt w:val="lowerRoman"/>
      <w:lvlText w:val="%3."/>
      <w:lvlJc w:val="left"/>
      <w:pPr>
        <w:ind w:left="314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A48C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B23756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CB97C">
      <w:start w:val="1"/>
      <w:numFmt w:val="lowerRoman"/>
      <w:lvlText w:val="%6."/>
      <w:lvlJc w:val="left"/>
      <w:pPr>
        <w:ind w:left="530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360B6E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909DDA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6C09BC">
      <w:start w:val="1"/>
      <w:numFmt w:val="lowerRoman"/>
      <w:lvlText w:val="%9."/>
      <w:lvlJc w:val="left"/>
      <w:pPr>
        <w:ind w:left="746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A75597D"/>
    <w:multiLevelType w:val="hybridMultilevel"/>
    <w:tmpl w:val="97922F92"/>
    <w:styleLink w:val="Zaimportowanystyl4"/>
    <w:lvl w:ilvl="0" w:tplc="76726E2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A9008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46B0F4">
      <w:start w:val="1"/>
      <w:numFmt w:val="lowerRoman"/>
      <w:lvlText w:val="%3."/>
      <w:lvlJc w:val="left"/>
      <w:pPr>
        <w:ind w:left="20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8CF01C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9AE382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005ADC">
      <w:start w:val="1"/>
      <w:numFmt w:val="lowerRoman"/>
      <w:lvlText w:val="%6."/>
      <w:lvlJc w:val="left"/>
      <w:pPr>
        <w:ind w:left="42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4DF28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E8C64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C28E4">
      <w:start w:val="1"/>
      <w:numFmt w:val="lowerRoman"/>
      <w:lvlText w:val="%9."/>
      <w:lvlJc w:val="left"/>
      <w:pPr>
        <w:ind w:left="64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B6C6D43"/>
    <w:multiLevelType w:val="hybridMultilevel"/>
    <w:tmpl w:val="E3F84BE8"/>
    <w:styleLink w:val="Zaimportowanystyl2"/>
    <w:lvl w:ilvl="0" w:tplc="62EC7D3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696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385D5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1219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89A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34C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4C8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C8A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2C8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5A870F5"/>
    <w:multiLevelType w:val="hybridMultilevel"/>
    <w:tmpl w:val="7EDE6972"/>
    <w:numStyleLink w:val="Zaimportowanystyl13"/>
  </w:abstractNum>
  <w:abstractNum w:abstractNumId="24">
    <w:nsid w:val="7635124E"/>
    <w:multiLevelType w:val="hybridMultilevel"/>
    <w:tmpl w:val="C91AA5F0"/>
    <w:styleLink w:val="Zaimportowanystyl7"/>
    <w:lvl w:ilvl="0" w:tplc="5B88DD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AEB6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625ED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E64178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21FE4">
      <w:start w:val="1"/>
      <w:numFmt w:val="lowerLetter"/>
      <w:lvlText w:val="%5."/>
      <w:lvlJc w:val="left"/>
      <w:pPr>
        <w:ind w:left="38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EC7CB8">
      <w:start w:val="1"/>
      <w:numFmt w:val="lowerRoman"/>
      <w:lvlText w:val="%6."/>
      <w:lvlJc w:val="left"/>
      <w:pPr>
        <w:ind w:left="45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3AC248">
      <w:start w:val="1"/>
      <w:numFmt w:val="decimal"/>
      <w:lvlText w:val="%7."/>
      <w:lvlJc w:val="left"/>
      <w:pPr>
        <w:ind w:left="52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FE7D88">
      <w:start w:val="1"/>
      <w:numFmt w:val="lowerLetter"/>
      <w:lvlText w:val="%8."/>
      <w:lvlJc w:val="left"/>
      <w:pPr>
        <w:ind w:left="59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6FEF2">
      <w:start w:val="1"/>
      <w:numFmt w:val="lowerRoman"/>
      <w:lvlText w:val="%9."/>
      <w:lvlJc w:val="left"/>
      <w:pPr>
        <w:ind w:left="668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A5C714B"/>
    <w:multiLevelType w:val="hybridMultilevel"/>
    <w:tmpl w:val="19121572"/>
    <w:styleLink w:val="Zaimportowanystyl3"/>
    <w:lvl w:ilvl="0" w:tplc="0F66031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64748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28CF5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C8ACD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2C91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905DCA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8065A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66B97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A688D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D3355E4"/>
    <w:multiLevelType w:val="hybridMultilevel"/>
    <w:tmpl w:val="8E2E1210"/>
    <w:numStyleLink w:val="Zaimportowanystyl11"/>
  </w:abstractNum>
  <w:abstractNum w:abstractNumId="27">
    <w:nsid w:val="7E845266"/>
    <w:multiLevelType w:val="hybridMultilevel"/>
    <w:tmpl w:val="42ECEADE"/>
    <w:numStyleLink w:val="Zaimportowanystyl5"/>
  </w:abstractNum>
  <w:num w:numId="1">
    <w:abstractNumId w:val="11"/>
  </w:num>
  <w:num w:numId="2">
    <w:abstractNumId w:val="9"/>
    <w:lvlOverride w:ilvl="0">
      <w:lvl w:ilvl="0" w:tplc="6C42B2D4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2"/>
  </w:num>
  <w:num w:numId="4">
    <w:abstractNumId w:val="16"/>
  </w:num>
  <w:num w:numId="5">
    <w:abstractNumId w:val="16"/>
    <w:lvlOverride w:ilvl="0">
      <w:lvl w:ilvl="0" w:tplc="477CCF2A">
        <w:start w:val="1"/>
        <w:numFmt w:val="decimal"/>
        <w:lvlText w:val="%1)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50A8D8">
        <w:start w:val="1"/>
        <w:numFmt w:val="lowerLetter"/>
        <w:lvlText w:val="%2.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9E4144">
        <w:start w:val="1"/>
        <w:numFmt w:val="lowerRoman"/>
        <w:lvlText w:val="%3."/>
        <w:lvlJc w:val="left"/>
        <w:pPr>
          <w:ind w:left="214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580716">
        <w:start w:val="1"/>
        <w:numFmt w:val="decimal"/>
        <w:lvlText w:val="%4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305D5A">
        <w:start w:val="1"/>
        <w:numFmt w:val="lowerLetter"/>
        <w:lvlText w:val="%5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4EC2C8">
        <w:start w:val="1"/>
        <w:numFmt w:val="lowerRoman"/>
        <w:lvlText w:val="%6."/>
        <w:lvlJc w:val="left"/>
        <w:pPr>
          <w:ind w:left="430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2A9D3C">
        <w:start w:val="1"/>
        <w:numFmt w:val="decimal"/>
        <w:lvlText w:val="%7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F60544">
        <w:start w:val="1"/>
        <w:numFmt w:val="lowerLetter"/>
        <w:lvlText w:val="%8."/>
        <w:lvlJc w:val="left"/>
        <w:pPr>
          <w:ind w:left="5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784CEA">
        <w:start w:val="1"/>
        <w:numFmt w:val="lowerRoman"/>
        <w:lvlText w:val="%9."/>
        <w:lvlJc w:val="left"/>
        <w:pPr>
          <w:ind w:left="646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5"/>
  </w:num>
  <w:num w:numId="7">
    <w:abstractNumId w:val="1"/>
  </w:num>
  <w:num w:numId="8">
    <w:abstractNumId w:val="21"/>
  </w:num>
  <w:num w:numId="9">
    <w:abstractNumId w:val="4"/>
  </w:num>
  <w:num w:numId="10">
    <w:abstractNumId w:val="18"/>
  </w:num>
  <w:num w:numId="11">
    <w:abstractNumId w:val="27"/>
  </w:num>
  <w:num w:numId="12">
    <w:abstractNumId w:val="5"/>
  </w:num>
  <w:num w:numId="13">
    <w:abstractNumId w:val="6"/>
  </w:num>
  <w:num w:numId="14">
    <w:abstractNumId w:val="24"/>
  </w:num>
  <w:num w:numId="15">
    <w:abstractNumId w:val="8"/>
  </w:num>
  <w:num w:numId="16">
    <w:abstractNumId w:val="8"/>
    <w:lvlOverride w:ilvl="0">
      <w:lvl w:ilvl="0" w:tplc="8D00A2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5C43F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28BBCC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5E7332">
        <w:start w:val="1"/>
        <w:numFmt w:val="decimal"/>
        <w:lvlText w:val="%4)"/>
        <w:lvlJc w:val="left"/>
        <w:pPr>
          <w:ind w:left="780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70EA02">
        <w:start w:val="1"/>
        <w:numFmt w:val="lowerLetter"/>
        <w:lvlText w:val="%5."/>
        <w:lvlJc w:val="left"/>
        <w:pPr>
          <w:ind w:left="3878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15DE58A2">
        <w:start w:val="1"/>
        <w:numFmt w:val="lowerRoman"/>
        <w:lvlText w:val="%6."/>
        <w:lvlJc w:val="left"/>
        <w:pPr>
          <w:ind w:left="4591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92E851AC">
        <w:start w:val="1"/>
        <w:numFmt w:val="decimal"/>
        <w:lvlText w:val="%7."/>
        <w:lvlJc w:val="left"/>
        <w:pPr>
          <w:ind w:left="5318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A5A8C66C">
        <w:start w:val="1"/>
        <w:numFmt w:val="lowerLetter"/>
        <w:lvlText w:val="%8."/>
        <w:lvlJc w:val="left"/>
        <w:pPr>
          <w:ind w:left="6038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9F30A30E">
        <w:start w:val="1"/>
        <w:numFmt w:val="lowerRoman"/>
        <w:lvlText w:val="%9."/>
        <w:lvlJc w:val="left"/>
        <w:pPr>
          <w:ind w:left="6751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7">
    <w:abstractNumId w:val="10"/>
  </w:num>
  <w:num w:numId="18">
    <w:abstractNumId w:val="3"/>
  </w:num>
  <w:num w:numId="19">
    <w:abstractNumId w:val="14"/>
  </w:num>
  <w:num w:numId="20">
    <w:abstractNumId w:val="12"/>
  </w:num>
  <w:num w:numId="21">
    <w:abstractNumId w:val="12"/>
    <w:lvlOverride w:ilvl="0">
      <w:lvl w:ilvl="0" w:tplc="71CC04DA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24A86A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DA3C8C">
        <w:start w:val="1"/>
        <w:numFmt w:val="decimal"/>
        <w:lvlText w:val="%3."/>
        <w:lvlJc w:val="left"/>
        <w:pPr>
          <w:ind w:left="532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2A470E">
        <w:start w:val="1"/>
        <w:numFmt w:val="decimal"/>
        <w:lvlText w:val="%4."/>
        <w:lvlJc w:val="left"/>
        <w:pPr>
          <w:ind w:left="1241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3965918">
        <w:start w:val="1"/>
        <w:numFmt w:val="decimal"/>
        <w:lvlText w:val="%5."/>
        <w:lvlJc w:val="left"/>
        <w:pPr>
          <w:ind w:left="1524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BFA1D24">
        <w:start w:val="1"/>
        <w:numFmt w:val="decimal"/>
        <w:lvlText w:val="%6."/>
        <w:lvlJc w:val="left"/>
        <w:pPr>
          <w:ind w:left="1808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BAA24E0">
        <w:start w:val="1"/>
        <w:numFmt w:val="decimal"/>
        <w:lvlText w:val="%7."/>
        <w:lvlJc w:val="left"/>
        <w:pPr>
          <w:ind w:left="2091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8ECA6B6">
        <w:start w:val="1"/>
        <w:numFmt w:val="decimal"/>
        <w:lvlText w:val="%8."/>
        <w:lvlJc w:val="left"/>
        <w:pPr>
          <w:ind w:left="2375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CBC5EB8">
        <w:start w:val="1"/>
        <w:numFmt w:val="decimal"/>
        <w:lvlText w:val="%9."/>
        <w:lvlJc w:val="left"/>
        <w:pPr>
          <w:ind w:left="2658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2">
    <w:abstractNumId w:val="12"/>
    <w:lvlOverride w:ilvl="0">
      <w:lvl w:ilvl="0" w:tplc="71CC04DA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24A86A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DA3C8C">
        <w:start w:val="1"/>
        <w:numFmt w:val="decimal"/>
        <w:lvlText w:val="%3."/>
        <w:lvlJc w:val="left"/>
        <w:pPr>
          <w:ind w:left="532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2A470E">
        <w:start w:val="1"/>
        <w:numFmt w:val="decimal"/>
        <w:lvlText w:val="%4."/>
        <w:lvlJc w:val="left"/>
        <w:pPr>
          <w:ind w:left="124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3965918">
        <w:start w:val="1"/>
        <w:numFmt w:val="decimal"/>
        <w:lvlText w:val="%5."/>
        <w:lvlJc w:val="left"/>
        <w:pPr>
          <w:ind w:left="1524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BFA1D24">
        <w:start w:val="1"/>
        <w:numFmt w:val="decimal"/>
        <w:lvlText w:val="%6."/>
        <w:lvlJc w:val="left"/>
        <w:pPr>
          <w:ind w:left="180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BAA24E0">
        <w:start w:val="1"/>
        <w:numFmt w:val="decimal"/>
        <w:lvlText w:val="%7."/>
        <w:lvlJc w:val="left"/>
        <w:pPr>
          <w:ind w:left="209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8ECA6B6">
        <w:start w:val="1"/>
        <w:numFmt w:val="decimal"/>
        <w:lvlText w:val="%8."/>
        <w:lvlJc w:val="left"/>
        <w:pPr>
          <w:ind w:left="2375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CBC5EB8">
        <w:start w:val="1"/>
        <w:numFmt w:val="decimal"/>
        <w:lvlText w:val="%9."/>
        <w:lvlJc w:val="left"/>
        <w:pPr>
          <w:ind w:left="265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3">
    <w:abstractNumId w:val="2"/>
  </w:num>
  <w:num w:numId="24">
    <w:abstractNumId w:val="0"/>
  </w:num>
  <w:num w:numId="25">
    <w:abstractNumId w:val="13"/>
  </w:num>
  <w:num w:numId="26">
    <w:abstractNumId w:val="26"/>
  </w:num>
  <w:num w:numId="27">
    <w:abstractNumId w:val="20"/>
  </w:num>
  <w:num w:numId="28">
    <w:abstractNumId w:val="15"/>
  </w:num>
  <w:num w:numId="29">
    <w:abstractNumId w:val="26"/>
    <w:lvlOverride w:ilvl="0">
      <w:startOverride w:val="4"/>
    </w:lvlOverride>
  </w:num>
  <w:num w:numId="30">
    <w:abstractNumId w:val="26"/>
    <w:lvlOverride w:ilvl="0">
      <w:lvl w:ilvl="0" w:tplc="E7822272">
        <w:start w:val="1"/>
        <w:numFmt w:val="decimal"/>
        <w:lvlText w:val="%1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C81BA0">
        <w:start w:val="1"/>
        <w:numFmt w:val="lowerLetter"/>
        <w:lvlText w:val="%2."/>
        <w:lvlJc w:val="left"/>
        <w:pPr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B09D40">
        <w:start w:val="1"/>
        <w:numFmt w:val="lowerRoman"/>
        <w:suff w:val="nothing"/>
        <w:lvlText w:val="%3."/>
        <w:lvlJc w:val="left"/>
        <w:pPr>
          <w:ind w:left="2344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ECA24A">
        <w:start w:val="1"/>
        <w:numFmt w:val="decimal"/>
        <w:lvlText w:val="%4."/>
        <w:lvlJc w:val="left"/>
        <w:pPr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9C3DD4">
        <w:start w:val="1"/>
        <w:numFmt w:val="lowerLetter"/>
        <w:lvlText w:val="%5."/>
        <w:lvlJc w:val="left"/>
        <w:pPr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DC511A">
        <w:start w:val="1"/>
        <w:numFmt w:val="lowerRoman"/>
        <w:suff w:val="nothing"/>
        <w:lvlText w:val="%6."/>
        <w:lvlJc w:val="left"/>
        <w:pPr>
          <w:ind w:left="4504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84D136">
        <w:start w:val="1"/>
        <w:numFmt w:val="decimal"/>
        <w:lvlText w:val="%7."/>
        <w:lvlJc w:val="left"/>
        <w:pPr>
          <w:ind w:left="53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48298A">
        <w:start w:val="1"/>
        <w:numFmt w:val="lowerLetter"/>
        <w:lvlText w:val="%8."/>
        <w:lvlJc w:val="left"/>
        <w:pPr>
          <w:ind w:left="60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427416">
        <w:start w:val="1"/>
        <w:numFmt w:val="lowerRoman"/>
        <w:suff w:val="nothing"/>
        <w:lvlText w:val="%9."/>
        <w:lvlJc w:val="left"/>
        <w:pPr>
          <w:ind w:left="6664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6"/>
    <w:lvlOverride w:ilvl="0">
      <w:lvl w:ilvl="0" w:tplc="E7822272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C81BA0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B09D40">
        <w:start w:val="1"/>
        <w:numFmt w:val="lowerRoman"/>
        <w:lvlText w:val="%3."/>
        <w:lvlJc w:val="left"/>
        <w:pPr>
          <w:ind w:left="257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ECA24A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9C3DD4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DC511A">
        <w:start w:val="1"/>
        <w:numFmt w:val="lowerRoman"/>
        <w:lvlText w:val="%6."/>
        <w:lvlJc w:val="left"/>
        <w:pPr>
          <w:ind w:left="473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84D136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48298A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427416">
        <w:start w:val="1"/>
        <w:numFmt w:val="lowerRoman"/>
        <w:lvlText w:val="%9."/>
        <w:lvlJc w:val="left"/>
        <w:pPr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startOverride w:val="3"/>
    </w:lvlOverride>
  </w:num>
  <w:num w:numId="33">
    <w:abstractNumId w:val="19"/>
  </w:num>
  <w:num w:numId="34">
    <w:abstractNumId w:val="23"/>
  </w:num>
  <w:num w:numId="35">
    <w:abstractNumId w:val="7"/>
  </w:num>
  <w:num w:numId="36">
    <w:abstractNumId w:val="17"/>
  </w:num>
  <w:num w:numId="37">
    <w:abstractNumId w:val="17"/>
    <w:lvlOverride w:ilvl="0">
      <w:lvl w:ilvl="0" w:tplc="A1E68810">
        <w:start w:val="1"/>
        <w:numFmt w:val="bullet"/>
        <w:lvlText w:val="-"/>
        <w:lvlJc w:val="left"/>
        <w:pPr>
          <w:ind w:left="174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53B24886">
        <w:start w:val="1"/>
        <w:numFmt w:val="bullet"/>
        <w:lvlText w:val="o"/>
        <w:lvlJc w:val="left"/>
        <w:pPr>
          <w:ind w:left="246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BC929F2A">
        <w:start w:val="1"/>
        <w:numFmt w:val="bullet"/>
        <w:lvlText w:val="▪"/>
        <w:lvlJc w:val="left"/>
        <w:pPr>
          <w:ind w:left="31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C00069E6">
        <w:start w:val="1"/>
        <w:numFmt w:val="bullet"/>
        <w:lvlText w:val="·"/>
        <w:lvlJc w:val="left"/>
        <w:pPr>
          <w:ind w:left="390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FB64C0DA">
        <w:start w:val="1"/>
        <w:numFmt w:val="bullet"/>
        <w:lvlText w:val="o"/>
        <w:lvlJc w:val="left"/>
        <w:pPr>
          <w:ind w:left="462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EE223D7E">
        <w:start w:val="1"/>
        <w:numFmt w:val="bullet"/>
        <w:lvlText w:val="▪"/>
        <w:lvlJc w:val="left"/>
        <w:pPr>
          <w:ind w:left="534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9EEE822E">
        <w:start w:val="1"/>
        <w:numFmt w:val="bullet"/>
        <w:lvlText w:val="·"/>
        <w:lvlJc w:val="left"/>
        <w:pPr>
          <w:ind w:left="606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A29A90CC">
        <w:start w:val="1"/>
        <w:numFmt w:val="bullet"/>
        <w:lvlText w:val="o"/>
        <w:lvlJc w:val="left"/>
        <w:pPr>
          <w:ind w:left="67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72D01FA8">
        <w:start w:val="1"/>
        <w:numFmt w:val="bullet"/>
        <w:lvlText w:val="▪"/>
        <w:lvlJc w:val="left"/>
        <w:pPr>
          <w:ind w:left="750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8">
    <w:abstractNumId w:val="2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0190"/>
    <w:rsid w:val="00000190"/>
    <w:rsid w:val="00020D6D"/>
    <w:rsid w:val="00085FF9"/>
    <w:rsid w:val="001610D8"/>
    <w:rsid w:val="009A2CEA"/>
    <w:rsid w:val="00B8286B"/>
    <w:rsid w:val="00D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widowControl w:val="0"/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pPr>
      <w:widowControl w:val="0"/>
      <w:suppressAutoHyphens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6B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widowControl w:val="0"/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pPr>
      <w:widowControl w:val="0"/>
      <w:suppressAutoHyphens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6B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4691</Words>
  <Characters>28147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Klufczyńska</cp:lastModifiedBy>
  <cp:revision>6</cp:revision>
  <dcterms:created xsi:type="dcterms:W3CDTF">2021-02-23T10:11:00Z</dcterms:created>
  <dcterms:modified xsi:type="dcterms:W3CDTF">2021-03-02T12:43:00Z</dcterms:modified>
</cp:coreProperties>
</file>