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1F00" w:rsidRDefault="002F1F00">
      <w:pPr>
        <w:rPr>
          <w:rFonts w:ascii="Calibri" w:hAnsi="Calibri"/>
          <w:b/>
          <w:bCs/>
          <w:sz w:val="22"/>
          <w:szCs w:val="22"/>
        </w:rPr>
      </w:pPr>
    </w:p>
    <w:p w:rsidR="002F1F00" w:rsidRDefault="00D76E48">
      <w:pPr>
        <w:pStyle w:val="Bezodstpw"/>
        <w:jc w:val="center"/>
        <w:rPr>
          <w:b/>
          <w:bCs/>
          <w:sz w:val="26"/>
          <w:szCs w:val="26"/>
        </w:rPr>
      </w:pPr>
      <w:r>
        <w:rPr>
          <w:b/>
          <w:bCs/>
          <w:sz w:val="26"/>
          <w:szCs w:val="26"/>
        </w:rPr>
        <w:t>REGULAMIN</w:t>
      </w:r>
    </w:p>
    <w:p w:rsidR="002F1F00" w:rsidRDefault="002F1F00">
      <w:pPr>
        <w:pStyle w:val="Bezodstpw"/>
        <w:jc w:val="center"/>
        <w:rPr>
          <w:b/>
          <w:bCs/>
          <w:sz w:val="26"/>
          <w:szCs w:val="26"/>
        </w:rPr>
      </w:pPr>
    </w:p>
    <w:p w:rsidR="002F1F00" w:rsidRDefault="00D76E48">
      <w:pPr>
        <w:pStyle w:val="Bezodstpw"/>
        <w:jc w:val="center"/>
        <w:rPr>
          <w:b/>
          <w:bCs/>
          <w:sz w:val="26"/>
          <w:szCs w:val="26"/>
        </w:rPr>
      </w:pPr>
      <w:r>
        <w:rPr>
          <w:b/>
          <w:bCs/>
          <w:sz w:val="26"/>
          <w:szCs w:val="26"/>
        </w:rPr>
        <w:t>w sprawie przyznawania środków z Funduszu Pracy na podjęcie                            działalności gospodarczej</w:t>
      </w:r>
    </w:p>
    <w:p w:rsidR="002F1F00" w:rsidRDefault="002F1F00">
      <w:pPr>
        <w:pStyle w:val="Bezodstpw"/>
        <w:rPr>
          <w:b/>
          <w:bCs/>
          <w:sz w:val="26"/>
          <w:szCs w:val="26"/>
        </w:rPr>
      </w:pPr>
    </w:p>
    <w:p w:rsidR="002F1F00" w:rsidRDefault="002F1F00">
      <w:pPr>
        <w:pStyle w:val="Bezodstpw"/>
        <w:rPr>
          <w:b/>
          <w:bCs/>
          <w:sz w:val="26"/>
          <w:szCs w:val="26"/>
        </w:rPr>
      </w:pPr>
    </w:p>
    <w:p w:rsidR="002F1F00" w:rsidRDefault="002F1F00">
      <w:pPr>
        <w:pStyle w:val="Bezodstpw"/>
        <w:rPr>
          <w:b/>
          <w:bCs/>
          <w:sz w:val="24"/>
          <w:szCs w:val="24"/>
        </w:rPr>
      </w:pPr>
    </w:p>
    <w:p w:rsidR="002F1F00" w:rsidRDefault="00D76E48">
      <w:pPr>
        <w:pStyle w:val="Bezodstpw"/>
        <w:jc w:val="center"/>
        <w:rPr>
          <w:b/>
          <w:bCs/>
          <w:sz w:val="24"/>
          <w:szCs w:val="24"/>
        </w:rPr>
      </w:pPr>
      <w:r>
        <w:rPr>
          <w:b/>
          <w:bCs/>
          <w:sz w:val="24"/>
          <w:szCs w:val="24"/>
        </w:rPr>
        <w:t>ROZDZIAŁ I</w:t>
      </w:r>
    </w:p>
    <w:p w:rsidR="002F1F00" w:rsidRDefault="00D76E48">
      <w:pPr>
        <w:pStyle w:val="Bezodstpw"/>
        <w:jc w:val="center"/>
        <w:rPr>
          <w:b/>
          <w:bCs/>
          <w:sz w:val="24"/>
          <w:szCs w:val="24"/>
        </w:rPr>
      </w:pPr>
      <w:r>
        <w:rPr>
          <w:b/>
          <w:bCs/>
          <w:sz w:val="24"/>
          <w:szCs w:val="24"/>
        </w:rPr>
        <w:t>POSTANOWIENIA OGÓLNE</w:t>
      </w:r>
    </w:p>
    <w:p w:rsidR="002F1F00" w:rsidRDefault="002F1F00">
      <w:pPr>
        <w:pStyle w:val="Bezodstpw"/>
        <w:jc w:val="center"/>
        <w:rPr>
          <w:rStyle w:val="markedcontent"/>
          <w:sz w:val="24"/>
          <w:szCs w:val="24"/>
        </w:rPr>
      </w:pPr>
    </w:p>
    <w:p w:rsidR="002F1F00" w:rsidRDefault="00D76E48">
      <w:pPr>
        <w:pStyle w:val="Bezodstpw"/>
        <w:jc w:val="center"/>
        <w:rPr>
          <w:b/>
          <w:bCs/>
          <w:sz w:val="24"/>
          <w:szCs w:val="24"/>
        </w:rPr>
      </w:pPr>
      <w:r>
        <w:rPr>
          <w:b/>
          <w:bCs/>
          <w:sz w:val="24"/>
          <w:szCs w:val="24"/>
        </w:rPr>
        <w:t>§ 1</w:t>
      </w:r>
    </w:p>
    <w:p w:rsidR="002F1F00" w:rsidRDefault="002F1F00">
      <w:pPr>
        <w:pStyle w:val="Bezodstpw"/>
        <w:jc w:val="both"/>
        <w:rPr>
          <w:rStyle w:val="markedcontent"/>
          <w:sz w:val="24"/>
          <w:szCs w:val="24"/>
        </w:rPr>
      </w:pPr>
    </w:p>
    <w:p w:rsidR="002F1F00" w:rsidRDefault="00D76E48">
      <w:pPr>
        <w:pStyle w:val="Bezodstpw"/>
        <w:jc w:val="both"/>
        <w:rPr>
          <w:sz w:val="24"/>
          <w:szCs w:val="24"/>
        </w:rPr>
      </w:pPr>
      <w:r>
        <w:rPr>
          <w:sz w:val="24"/>
          <w:szCs w:val="24"/>
        </w:rPr>
        <w:t>1. Niniejszy Regulamin opracowany jest na podstawie:</w:t>
      </w:r>
    </w:p>
    <w:p w:rsidR="002F1F00" w:rsidRDefault="00D76E48">
      <w:pPr>
        <w:pStyle w:val="Bezodstpw"/>
        <w:numPr>
          <w:ilvl w:val="0"/>
          <w:numId w:val="2"/>
        </w:numPr>
        <w:jc w:val="both"/>
        <w:rPr>
          <w:sz w:val="24"/>
          <w:szCs w:val="24"/>
        </w:rPr>
      </w:pPr>
      <w:r>
        <w:rPr>
          <w:rStyle w:val="markedcontent"/>
          <w:sz w:val="24"/>
          <w:szCs w:val="24"/>
        </w:rPr>
        <w:t>ustawy z dnia 20 kwietnia 2004 r. o promocji zatrudnienia i instytucjach rynku pracy (Dz. U. z 2022 r. poz. 690, z późn. zm.);</w:t>
      </w:r>
    </w:p>
    <w:p w:rsidR="002F1F00" w:rsidRDefault="00D76E48">
      <w:pPr>
        <w:pStyle w:val="Bezodstpw"/>
        <w:numPr>
          <w:ilvl w:val="0"/>
          <w:numId w:val="2"/>
        </w:numPr>
        <w:jc w:val="both"/>
        <w:rPr>
          <w:sz w:val="24"/>
          <w:szCs w:val="24"/>
        </w:rPr>
      </w:pPr>
      <w:r>
        <w:rPr>
          <w:rStyle w:val="markedcontent"/>
          <w:sz w:val="24"/>
          <w:szCs w:val="24"/>
        </w:rPr>
        <w:t>rozporządzenia Ministra Rodziny, Pracy i Polityki Społecznej z dnia 14 lipca 2017 r. w sprawie dokonywania z Funduszu Pracy refundacji kosztów wyposażenia lub doposażenia stanowiska pracy oraz przyznawania środków na podjęcie działalności gospodarczej (t.j. Dz. U. z 2022 r. poz. 243);</w:t>
      </w:r>
    </w:p>
    <w:p w:rsidR="002F1F00" w:rsidRDefault="00D76E48">
      <w:pPr>
        <w:pStyle w:val="Bezodstpw"/>
        <w:numPr>
          <w:ilvl w:val="0"/>
          <w:numId w:val="2"/>
        </w:numPr>
        <w:jc w:val="both"/>
        <w:rPr>
          <w:sz w:val="24"/>
          <w:szCs w:val="24"/>
        </w:rPr>
      </w:pPr>
      <w:r>
        <w:rPr>
          <w:rStyle w:val="markedcontent"/>
          <w:sz w:val="24"/>
          <w:szCs w:val="24"/>
        </w:rPr>
        <w:t>rozporządzenia Komisji (UE) nr 1407/2013 z dnia 18 grudnia 2013 r. w sprawie stosowania art. 107 i 108 Traktatu o funkcjonowaniu Unii Europejskiej do pomocy de minimis (Dz. Urz. UE L 352.1 z 24.12.2013 r.);</w:t>
      </w:r>
    </w:p>
    <w:p w:rsidR="002F1F00" w:rsidRDefault="00D76E48">
      <w:pPr>
        <w:pStyle w:val="Bezodstpw"/>
        <w:numPr>
          <w:ilvl w:val="0"/>
          <w:numId w:val="2"/>
        </w:numPr>
        <w:jc w:val="both"/>
        <w:rPr>
          <w:sz w:val="24"/>
          <w:szCs w:val="24"/>
        </w:rPr>
      </w:pPr>
      <w:r>
        <w:rPr>
          <w:rStyle w:val="markedcontent"/>
          <w:sz w:val="24"/>
          <w:szCs w:val="24"/>
        </w:rPr>
        <w:t>ustawy z dnia 30 kwietnia 2004 r. o postępowaniu w sprawach dotyczących pomocy publicznej (Dz. U. z 2021 r. poz. 743 z późn. zm.);</w:t>
      </w:r>
    </w:p>
    <w:p w:rsidR="002F1F00" w:rsidRDefault="00D76E48">
      <w:pPr>
        <w:pStyle w:val="Bezodstpw"/>
        <w:numPr>
          <w:ilvl w:val="0"/>
          <w:numId w:val="2"/>
        </w:numPr>
        <w:jc w:val="both"/>
        <w:rPr>
          <w:sz w:val="24"/>
          <w:szCs w:val="24"/>
        </w:rPr>
      </w:pPr>
      <w:r>
        <w:rPr>
          <w:rStyle w:val="markedcontent"/>
          <w:sz w:val="24"/>
          <w:szCs w:val="24"/>
        </w:rPr>
        <w:t>ustawy z dnia 6 marca 2018 r. – Prawo przedsiębiorców (Dz.U. z 2022r. poz. 2230);</w:t>
      </w:r>
    </w:p>
    <w:p w:rsidR="002F1F00" w:rsidRDefault="00D76E48">
      <w:pPr>
        <w:pStyle w:val="Bezodstpw"/>
        <w:numPr>
          <w:ilvl w:val="0"/>
          <w:numId w:val="2"/>
        </w:numPr>
        <w:jc w:val="both"/>
        <w:rPr>
          <w:sz w:val="24"/>
          <w:szCs w:val="24"/>
        </w:rPr>
      </w:pPr>
      <w:r>
        <w:rPr>
          <w:rStyle w:val="markedcontent"/>
          <w:sz w:val="24"/>
          <w:szCs w:val="24"/>
        </w:rPr>
        <w:t>ustawy z dnia 14 czerwca 1960 r. - Kodeks postępowania administracyjnego                            (Dz. U. z 2022 r. poz. 2000, z późn. zm.);</w:t>
      </w:r>
    </w:p>
    <w:p w:rsidR="002F1F00" w:rsidRDefault="00D76E48">
      <w:pPr>
        <w:pStyle w:val="Bezodstpw"/>
        <w:numPr>
          <w:ilvl w:val="0"/>
          <w:numId w:val="2"/>
        </w:numPr>
        <w:jc w:val="both"/>
        <w:rPr>
          <w:sz w:val="24"/>
          <w:szCs w:val="24"/>
        </w:rPr>
      </w:pPr>
      <w:r>
        <w:rPr>
          <w:rStyle w:val="markedcontent"/>
          <w:sz w:val="24"/>
          <w:szCs w:val="24"/>
        </w:rPr>
        <w:t>ustawy z 23 kwietnia 1964r. - Kodeks cywilny (Dz. U. z 2022 r., poz. 1360, z późn. zm.);</w:t>
      </w:r>
    </w:p>
    <w:p w:rsidR="002F1F00" w:rsidRDefault="00D76E48">
      <w:pPr>
        <w:pStyle w:val="Bezodstpw"/>
        <w:numPr>
          <w:ilvl w:val="0"/>
          <w:numId w:val="2"/>
        </w:numPr>
        <w:jc w:val="both"/>
        <w:rPr>
          <w:sz w:val="24"/>
          <w:szCs w:val="24"/>
        </w:rPr>
      </w:pPr>
      <w:r>
        <w:rPr>
          <w:rStyle w:val="markedcontent"/>
          <w:sz w:val="24"/>
          <w:szCs w:val="24"/>
        </w:rPr>
        <w:t>ustawy z 17 listopada 1964 r. - Kodeks postępowania cywilnego (Dz. U. z 2021 r. poz. 1805, z późn. zm.);</w:t>
      </w:r>
    </w:p>
    <w:p w:rsidR="002F1F00" w:rsidRDefault="00D76E48">
      <w:pPr>
        <w:pStyle w:val="Bezodstpw"/>
        <w:numPr>
          <w:ilvl w:val="0"/>
          <w:numId w:val="2"/>
        </w:numPr>
        <w:jc w:val="both"/>
        <w:rPr>
          <w:sz w:val="24"/>
          <w:szCs w:val="24"/>
        </w:rPr>
      </w:pPr>
      <w:r>
        <w:rPr>
          <w:sz w:val="24"/>
          <w:szCs w:val="24"/>
          <w:u w:color="FF0000"/>
        </w:rPr>
        <w:t>ustawy z dnia 5 lipca 2018 r. o zarządzie sukcesyjnym przedsiębiorstwem osoby fizycznej i innych ułatwieniach związanych z sukcesją przedsiębiorstw (Dz. U. z 2021 r. poz. 170).</w:t>
      </w:r>
    </w:p>
    <w:p w:rsidR="002F1F00" w:rsidRDefault="002F1F00">
      <w:pPr>
        <w:pStyle w:val="Bezodstpw"/>
        <w:jc w:val="center"/>
        <w:rPr>
          <w:b/>
          <w:bCs/>
          <w:sz w:val="24"/>
          <w:szCs w:val="24"/>
        </w:rPr>
      </w:pPr>
    </w:p>
    <w:p w:rsidR="002F1F00" w:rsidRDefault="00D76E48">
      <w:pPr>
        <w:pStyle w:val="Bezodstpw"/>
        <w:jc w:val="center"/>
        <w:rPr>
          <w:b/>
          <w:bCs/>
          <w:sz w:val="24"/>
          <w:szCs w:val="24"/>
        </w:rPr>
      </w:pPr>
      <w:r>
        <w:rPr>
          <w:b/>
          <w:bCs/>
          <w:sz w:val="24"/>
          <w:szCs w:val="24"/>
        </w:rPr>
        <w:t>§ 2</w:t>
      </w:r>
    </w:p>
    <w:p w:rsidR="002F1F00" w:rsidRDefault="002F1F00">
      <w:pPr>
        <w:pStyle w:val="Bezodstpw"/>
        <w:jc w:val="center"/>
        <w:rPr>
          <w:rStyle w:val="markedcontent"/>
          <w:sz w:val="24"/>
          <w:szCs w:val="24"/>
        </w:rPr>
      </w:pPr>
    </w:p>
    <w:p w:rsidR="002F1F00" w:rsidRDefault="00D76E48">
      <w:pPr>
        <w:pStyle w:val="Bezodstpw"/>
        <w:jc w:val="both"/>
        <w:rPr>
          <w:sz w:val="24"/>
          <w:szCs w:val="24"/>
        </w:rPr>
      </w:pPr>
      <w:r>
        <w:rPr>
          <w:sz w:val="24"/>
          <w:szCs w:val="24"/>
        </w:rPr>
        <w:t>1. Ilekroć w niniejszym Regulaminie mowa jest o:</w:t>
      </w:r>
    </w:p>
    <w:p w:rsidR="002F1F00" w:rsidRDefault="00D76E48">
      <w:pPr>
        <w:pStyle w:val="Bezodstpw"/>
        <w:numPr>
          <w:ilvl w:val="0"/>
          <w:numId w:val="4"/>
        </w:numPr>
        <w:jc w:val="both"/>
        <w:rPr>
          <w:sz w:val="24"/>
          <w:szCs w:val="24"/>
        </w:rPr>
      </w:pPr>
      <w:r>
        <w:rPr>
          <w:rStyle w:val="markedcontent"/>
          <w:sz w:val="24"/>
          <w:szCs w:val="24"/>
        </w:rPr>
        <w:t>Urzędzie - należy przez to rozumieć Powiatowy Urząd Pracy dla Miasta Torunia;</w:t>
      </w:r>
    </w:p>
    <w:p w:rsidR="002F1F00" w:rsidRDefault="00D76E48">
      <w:pPr>
        <w:pStyle w:val="Bezodstpw"/>
        <w:numPr>
          <w:ilvl w:val="0"/>
          <w:numId w:val="4"/>
        </w:numPr>
        <w:jc w:val="both"/>
        <w:rPr>
          <w:sz w:val="24"/>
          <w:szCs w:val="24"/>
        </w:rPr>
      </w:pPr>
      <w:r>
        <w:rPr>
          <w:rStyle w:val="markedcontent"/>
          <w:sz w:val="24"/>
          <w:szCs w:val="24"/>
        </w:rPr>
        <w:t>Ustawie – należy przez to rozumieć ustawę z dnia 20 kwietnia 2004 r. o promocji zatrudnienia i instytucjach rynku pracy (Dz. U. z 2022 r. poz. 690, z późn. zm.);</w:t>
      </w:r>
    </w:p>
    <w:p w:rsidR="002F1F00" w:rsidRDefault="00D76E48">
      <w:pPr>
        <w:pStyle w:val="Bezodstpw"/>
        <w:numPr>
          <w:ilvl w:val="0"/>
          <w:numId w:val="4"/>
        </w:numPr>
        <w:jc w:val="both"/>
        <w:rPr>
          <w:sz w:val="24"/>
          <w:szCs w:val="24"/>
        </w:rPr>
      </w:pPr>
      <w:r>
        <w:rPr>
          <w:rStyle w:val="markedcontent"/>
          <w:sz w:val="24"/>
          <w:szCs w:val="24"/>
        </w:rPr>
        <w:t xml:space="preserve">Rozporządzeniu – należy przez to rozumieć rozporządzenie Ministra Rodziny, Pracy i Polityki Społecznej z dnia 14.07.2017 r. w sprawie dokonywania z Funduszu Pracy refundacji kosztów wyposażenia lub doposażenia stanowiska pracy oraz przyznawania </w:t>
      </w:r>
      <w:r>
        <w:rPr>
          <w:rStyle w:val="markedcontent"/>
          <w:sz w:val="24"/>
          <w:szCs w:val="24"/>
        </w:rPr>
        <w:lastRenderedPageBreak/>
        <w:t>środków na podjęcie działalności gospodarczej (Dz. U. z 2022 r. poz. 243);</w:t>
      </w:r>
    </w:p>
    <w:p w:rsidR="002F1F00" w:rsidRDefault="00D76E48">
      <w:pPr>
        <w:pStyle w:val="Bezodstpw"/>
        <w:numPr>
          <w:ilvl w:val="0"/>
          <w:numId w:val="4"/>
        </w:numPr>
        <w:jc w:val="both"/>
        <w:rPr>
          <w:sz w:val="24"/>
          <w:szCs w:val="24"/>
        </w:rPr>
      </w:pPr>
      <w:r>
        <w:rPr>
          <w:rStyle w:val="markedcontent"/>
          <w:sz w:val="24"/>
          <w:szCs w:val="24"/>
        </w:rPr>
        <w:t xml:space="preserve">bezrobotnym – oznacza to osobę spełniającą przesłanki art.2 ust.1 pkt 2 Ustawy; </w:t>
      </w:r>
    </w:p>
    <w:p w:rsidR="002F1F00" w:rsidRDefault="00D76E48">
      <w:pPr>
        <w:pStyle w:val="Bezodstpw"/>
        <w:numPr>
          <w:ilvl w:val="0"/>
          <w:numId w:val="4"/>
        </w:numPr>
        <w:jc w:val="both"/>
        <w:rPr>
          <w:sz w:val="24"/>
          <w:szCs w:val="24"/>
        </w:rPr>
      </w:pPr>
      <w:r>
        <w:rPr>
          <w:rStyle w:val="markedcontent"/>
          <w:sz w:val="24"/>
          <w:szCs w:val="24"/>
        </w:rPr>
        <w:t>absolwencie CIS – oznacza to absolwenta centrum integracji społecznej, o którym mowa w art. 2 pkt 1a ustawy z dnia 13 czerwca 2003 r. o zatrudnieniu socjalnym (Dz.U. z 2022 r. poz. 2241);</w:t>
      </w:r>
    </w:p>
    <w:p w:rsidR="002F1F00" w:rsidRDefault="00D76E48">
      <w:pPr>
        <w:pStyle w:val="Bezodstpw"/>
        <w:numPr>
          <w:ilvl w:val="0"/>
          <w:numId w:val="4"/>
        </w:numPr>
        <w:jc w:val="both"/>
        <w:rPr>
          <w:sz w:val="24"/>
          <w:szCs w:val="24"/>
        </w:rPr>
      </w:pPr>
      <w:r>
        <w:rPr>
          <w:rStyle w:val="markedcontent"/>
          <w:sz w:val="24"/>
          <w:szCs w:val="24"/>
        </w:rPr>
        <w:t>absolwencie KIS – oznacza to absolwenta klubu integracji społecznej, o którym mowa w art. 2 pkt 1b ustawy z dnia 13 czerwca 2003 r. o zatrudnieniu socjalnym                                      (Dz. U. z 2022 r. poz. 2241);</w:t>
      </w:r>
    </w:p>
    <w:p w:rsidR="002F1F00" w:rsidRDefault="00D76E48">
      <w:pPr>
        <w:pStyle w:val="Bezodstpw"/>
        <w:numPr>
          <w:ilvl w:val="0"/>
          <w:numId w:val="5"/>
        </w:numPr>
        <w:jc w:val="both"/>
        <w:rPr>
          <w:sz w:val="24"/>
          <w:szCs w:val="24"/>
        </w:rPr>
      </w:pPr>
      <w:r>
        <w:rPr>
          <w:rStyle w:val="markedcontent"/>
          <w:sz w:val="24"/>
          <w:szCs w:val="24"/>
        </w:rPr>
        <w:t>opiekunie – należy przez to rozumieć poszukującego pracy niepozostającego w zatrudnieniu lub niewykonującego innej pracy zarobkowej opiekuna osoby niepełnosprawnej, z wyłączeniem opiekuna osoby niepełnosprawnej pobierającego świadczenie pielęgnacyjne lub specjalny zasiłek opiekuńczy na podstawie przepisów o świadczeniach rodzinnych, lub zasiłek dla opiekuna na podstawie przepisów o ustaleniu i wypłacie zasiłków dla opiekunów;</w:t>
      </w:r>
    </w:p>
    <w:p w:rsidR="002F1F00" w:rsidRDefault="00D76E48">
      <w:pPr>
        <w:pStyle w:val="Bezodstpw"/>
        <w:numPr>
          <w:ilvl w:val="0"/>
          <w:numId w:val="4"/>
        </w:numPr>
        <w:jc w:val="both"/>
        <w:rPr>
          <w:sz w:val="24"/>
          <w:szCs w:val="24"/>
        </w:rPr>
      </w:pPr>
      <w:r>
        <w:rPr>
          <w:rStyle w:val="markedcontent"/>
          <w:sz w:val="24"/>
          <w:szCs w:val="24"/>
        </w:rPr>
        <w:t>Wnioskodawcy – oznacza to podmioty wymienione w pkt 4-7 niniejszego ustępu;</w:t>
      </w:r>
    </w:p>
    <w:p w:rsidR="002F1F00" w:rsidRDefault="00D76E48">
      <w:pPr>
        <w:pStyle w:val="Bezodstpw"/>
        <w:numPr>
          <w:ilvl w:val="0"/>
          <w:numId w:val="4"/>
        </w:numPr>
        <w:jc w:val="both"/>
        <w:rPr>
          <w:sz w:val="24"/>
          <w:szCs w:val="24"/>
        </w:rPr>
      </w:pPr>
      <w:r>
        <w:rPr>
          <w:rStyle w:val="markedcontent"/>
          <w:sz w:val="24"/>
          <w:szCs w:val="24"/>
        </w:rPr>
        <w:t>przeciętnym wynagrodzeniu – należy przez to rozumieć przeciętne wynagrodzenie w poprzednim kwartale, od pierwszego dnia następnego miesiąca po ogłoszeniu przez Prezesa Głównego Urzędu Statystycznego w Dzienniku Urzędowym Rzeczpospolitej Polskiej „Monitor Polski”, na podstawie art. 20 pkt 2 ustawy z dnia 17 grudnia 1998 r. o emeryturach i rentach z Funduszu Ubezpieczeń Społecznych (Dz.U. z 2022 r. poz. 504, z późn. zm.);</w:t>
      </w:r>
    </w:p>
    <w:p w:rsidR="002F1F00" w:rsidRDefault="00D76E48">
      <w:pPr>
        <w:pStyle w:val="Bezodstpw"/>
        <w:numPr>
          <w:ilvl w:val="0"/>
          <w:numId w:val="4"/>
        </w:numPr>
        <w:jc w:val="both"/>
        <w:rPr>
          <w:sz w:val="24"/>
          <w:szCs w:val="24"/>
        </w:rPr>
      </w:pPr>
      <w:r>
        <w:rPr>
          <w:rStyle w:val="markedcontent"/>
          <w:sz w:val="24"/>
          <w:szCs w:val="24"/>
        </w:rPr>
        <w:t>odpowiedniej pracy - oznacza to zatrudnienie lub inną pracę zarobkową, które podlegają ubezpieczeniom społecznym i do wykonywania których bezrobotny ma wystarczające kwalifikacje lub doświadczenie zawodowe lub może je wykonywać po  uprzednim szkoleniu albo przygotowaniu zawodowym dorosłych, a stan zdrowia pozwala mu na ich wykonywanie oraz łączny czas dojazdu do miejsca pracy                                       i z powrotem środkami transportu zbiorowego nie przekracza 3 godzin,                                             za wykonywanie których osiąga miesięczne wynagrodzenie brutto, w wysokości                        co najmniej minimalnego wynagrodzenia za pracę w przeliczeniu na pełny wymiar czasu pracy;</w:t>
      </w:r>
    </w:p>
    <w:p w:rsidR="002F1F00" w:rsidRDefault="00D76E48">
      <w:pPr>
        <w:pStyle w:val="Bezodstpw"/>
        <w:numPr>
          <w:ilvl w:val="0"/>
          <w:numId w:val="4"/>
        </w:numPr>
        <w:jc w:val="both"/>
        <w:rPr>
          <w:sz w:val="24"/>
          <w:szCs w:val="24"/>
        </w:rPr>
      </w:pPr>
      <w:r>
        <w:rPr>
          <w:rStyle w:val="markedcontent"/>
          <w:sz w:val="24"/>
          <w:szCs w:val="24"/>
        </w:rPr>
        <w:t>Komisji - oznacza to Komisję powołaną przez Dyrektora Powiatowego Urzędu Pracy dla Miasta Torunia jako organ opiniodawczy w sprawie przyznawania jednorazowo środków na podjęcie działalności gospodarczej;</w:t>
      </w:r>
    </w:p>
    <w:p w:rsidR="002F1F00" w:rsidRDefault="00D76E48">
      <w:pPr>
        <w:pStyle w:val="Bezodstpw"/>
        <w:numPr>
          <w:ilvl w:val="0"/>
          <w:numId w:val="4"/>
        </w:numPr>
        <w:jc w:val="both"/>
        <w:rPr>
          <w:sz w:val="24"/>
          <w:szCs w:val="24"/>
        </w:rPr>
      </w:pPr>
      <w:r>
        <w:rPr>
          <w:rStyle w:val="markedcontent"/>
          <w:sz w:val="24"/>
          <w:szCs w:val="24"/>
        </w:rPr>
        <w:t xml:space="preserve"> Regulaminie – oznacza to niniejszy Regulamin w sprawie przyznawania środków z Funduszu Pracy na podjęcie działalności gospodarczej;</w:t>
      </w:r>
    </w:p>
    <w:p w:rsidR="002F1F00" w:rsidRDefault="00D76E48">
      <w:pPr>
        <w:pStyle w:val="Bezodstpw"/>
        <w:numPr>
          <w:ilvl w:val="0"/>
          <w:numId w:val="4"/>
        </w:numPr>
        <w:jc w:val="both"/>
        <w:rPr>
          <w:sz w:val="24"/>
          <w:szCs w:val="24"/>
        </w:rPr>
      </w:pPr>
      <w:r>
        <w:rPr>
          <w:rStyle w:val="markedcontent"/>
          <w:sz w:val="24"/>
          <w:szCs w:val="24"/>
        </w:rPr>
        <w:t xml:space="preserve"> Umowie – oznacza to umowę o przyznanie bezrobotnemu, absolwentowi CIS, absolwentowi KIS lub opiekunowi jednorazowo środków na podjęcie działalności gospodarczej zawartą pomiędzy Gminą Miasta Toruń reprezentowaną przez Dyrektora Powiatowego Urzędu Pracy dla Miasta Torunia działającego na podstawie pełnomocnictwa udzielonego przez Prezydenta Miasta Torunia, a bezrobotnym, absolwentem CIS, absolwentem KIS lub opiekunem;</w:t>
      </w:r>
    </w:p>
    <w:p w:rsidR="002F1F00" w:rsidRDefault="00D76E48">
      <w:pPr>
        <w:pStyle w:val="Bezodstpw"/>
        <w:numPr>
          <w:ilvl w:val="0"/>
          <w:numId w:val="4"/>
        </w:numPr>
        <w:jc w:val="both"/>
        <w:rPr>
          <w:sz w:val="24"/>
          <w:szCs w:val="24"/>
        </w:rPr>
      </w:pPr>
      <w:r>
        <w:rPr>
          <w:rStyle w:val="markedcontent"/>
          <w:sz w:val="24"/>
          <w:szCs w:val="24"/>
        </w:rPr>
        <w:t xml:space="preserve"> Wniosku – należy przez to rozumieć wniosek w sprawie jednorazowego dofinansowania podjęcia działalności gospodarczej przez bezrobotnego, absolwenta CIS, absolwenta KIS lub opiekuna;</w:t>
      </w:r>
    </w:p>
    <w:p w:rsidR="002F1F00" w:rsidRDefault="00D76E48">
      <w:pPr>
        <w:pStyle w:val="Bezodstpw"/>
        <w:numPr>
          <w:ilvl w:val="0"/>
          <w:numId w:val="4"/>
        </w:numPr>
        <w:jc w:val="both"/>
        <w:rPr>
          <w:sz w:val="24"/>
          <w:szCs w:val="24"/>
        </w:rPr>
      </w:pPr>
      <w:r>
        <w:rPr>
          <w:rStyle w:val="markedcontent"/>
          <w:sz w:val="24"/>
          <w:szCs w:val="24"/>
        </w:rPr>
        <w:t xml:space="preserve"> Dyrektorze – oznacza to Dyrektora Powiatowego Urzędu Pracy dla Miasta Torunia;</w:t>
      </w:r>
    </w:p>
    <w:p w:rsidR="002F1F00" w:rsidRDefault="00D76E48">
      <w:pPr>
        <w:pStyle w:val="Bezodstpw"/>
        <w:numPr>
          <w:ilvl w:val="0"/>
          <w:numId w:val="4"/>
        </w:numPr>
        <w:jc w:val="both"/>
        <w:rPr>
          <w:sz w:val="24"/>
          <w:szCs w:val="24"/>
        </w:rPr>
      </w:pPr>
      <w:r>
        <w:rPr>
          <w:rStyle w:val="markedcontent"/>
          <w:sz w:val="24"/>
          <w:szCs w:val="24"/>
        </w:rPr>
        <w:t xml:space="preserve"> Prezydencie – oznacza to Prezydenta Miasta Torunia.</w:t>
      </w:r>
    </w:p>
    <w:p w:rsidR="003954B5" w:rsidRDefault="003954B5">
      <w:pPr>
        <w:pStyle w:val="Bezodstpw"/>
        <w:jc w:val="center"/>
        <w:rPr>
          <w:b/>
          <w:bCs/>
          <w:sz w:val="24"/>
          <w:szCs w:val="24"/>
        </w:rPr>
      </w:pPr>
    </w:p>
    <w:p w:rsidR="002F1F00" w:rsidRDefault="00D76E48">
      <w:pPr>
        <w:pStyle w:val="Bezodstpw"/>
        <w:jc w:val="center"/>
        <w:rPr>
          <w:b/>
          <w:bCs/>
          <w:sz w:val="24"/>
          <w:szCs w:val="24"/>
        </w:rPr>
      </w:pPr>
      <w:r>
        <w:rPr>
          <w:b/>
          <w:bCs/>
          <w:sz w:val="24"/>
          <w:szCs w:val="24"/>
        </w:rPr>
        <w:lastRenderedPageBreak/>
        <w:t>§ 3</w:t>
      </w:r>
    </w:p>
    <w:p w:rsidR="002F1F00" w:rsidRDefault="002F1F00">
      <w:pPr>
        <w:pStyle w:val="Bezodstpw"/>
        <w:jc w:val="center"/>
        <w:rPr>
          <w:b/>
          <w:bCs/>
          <w:sz w:val="24"/>
          <w:szCs w:val="24"/>
        </w:rPr>
      </w:pPr>
    </w:p>
    <w:p w:rsidR="002F1F00" w:rsidRDefault="00D76E48">
      <w:pPr>
        <w:pStyle w:val="Bezodstpw"/>
        <w:numPr>
          <w:ilvl w:val="0"/>
          <w:numId w:val="7"/>
        </w:numPr>
        <w:jc w:val="both"/>
        <w:rPr>
          <w:sz w:val="24"/>
          <w:szCs w:val="24"/>
        </w:rPr>
      </w:pPr>
      <w:r>
        <w:rPr>
          <w:sz w:val="24"/>
          <w:szCs w:val="24"/>
        </w:rPr>
        <w:t>Prezydent może przyznać bezrobotnemu, absolwentowi CIS, absolwentowi KIS lub opiekunowi jednorazowo środki na podjęcie działalności gospodarczej, w tym na pokrycie koszt</w:t>
      </w:r>
      <w:r>
        <w:rPr>
          <w:sz w:val="24"/>
          <w:szCs w:val="24"/>
          <w:lang w:val="es-ES_tradnl"/>
        </w:rPr>
        <w:t>ó</w:t>
      </w:r>
      <w:r>
        <w:rPr>
          <w:sz w:val="24"/>
          <w:szCs w:val="24"/>
        </w:rPr>
        <w:t xml:space="preserve">w pomocy prawnej, konsultacji i doradztwa związanych z podjęciem tej działalności gospodarczej. </w:t>
      </w:r>
    </w:p>
    <w:p w:rsidR="002F1F00" w:rsidRDefault="002F1F00">
      <w:pPr>
        <w:pStyle w:val="Bezodstpw"/>
        <w:ind w:left="284"/>
        <w:jc w:val="both"/>
        <w:rPr>
          <w:sz w:val="24"/>
          <w:szCs w:val="24"/>
        </w:rPr>
      </w:pPr>
    </w:p>
    <w:p w:rsidR="002F1F00" w:rsidRDefault="00D76E48">
      <w:pPr>
        <w:pStyle w:val="Bezodstpw"/>
        <w:numPr>
          <w:ilvl w:val="0"/>
          <w:numId w:val="7"/>
        </w:numPr>
        <w:jc w:val="both"/>
        <w:rPr>
          <w:sz w:val="24"/>
          <w:szCs w:val="24"/>
        </w:rPr>
      </w:pPr>
      <w:r>
        <w:rPr>
          <w:rStyle w:val="markedcontent"/>
          <w:sz w:val="24"/>
          <w:szCs w:val="24"/>
        </w:rPr>
        <w:t xml:space="preserve">Wysokość pomocy nie może przekraczać 600% przeciętnego wynagrodzenia. </w:t>
      </w:r>
    </w:p>
    <w:p w:rsidR="002F1F00" w:rsidRDefault="00D76E48">
      <w:pPr>
        <w:pStyle w:val="Bezodstpw"/>
        <w:ind w:left="284"/>
        <w:jc w:val="both"/>
        <w:rPr>
          <w:sz w:val="24"/>
          <w:szCs w:val="24"/>
        </w:rPr>
      </w:pPr>
      <w:r>
        <w:rPr>
          <w:sz w:val="24"/>
          <w:szCs w:val="24"/>
        </w:rPr>
        <w:t xml:space="preserve">Wysokość przeciętnego wynagrodzenia, o którym mowa wyżej, przyjmowana jest na dzień zawarcia Umowy. </w:t>
      </w:r>
    </w:p>
    <w:p w:rsidR="002F1F00" w:rsidRDefault="002F1F00">
      <w:pPr>
        <w:pStyle w:val="Bezodstpw"/>
        <w:ind w:left="1004"/>
        <w:jc w:val="both"/>
        <w:rPr>
          <w:rStyle w:val="markedcontent"/>
          <w:sz w:val="24"/>
          <w:szCs w:val="24"/>
        </w:rPr>
      </w:pPr>
    </w:p>
    <w:p w:rsidR="002F1F00" w:rsidRDefault="00D76E48">
      <w:pPr>
        <w:pStyle w:val="Bezodstpw"/>
        <w:numPr>
          <w:ilvl w:val="0"/>
          <w:numId w:val="7"/>
        </w:numPr>
        <w:jc w:val="both"/>
        <w:rPr>
          <w:sz w:val="24"/>
          <w:szCs w:val="24"/>
        </w:rPr>
      </w:pPr>
      <w:r>
        <w:rPr>
          <w:rStyle w:val="markedcontent"/>
          <w:sz w:val="24"/>
          <w:szCs w:val="24"/>
        </w:rPr>
        <w:t>Środki, o których mowa w ust. 1, przyznaje Dyrektor z upoważnienia Prezydenta, po uzyskaniu pozytywnej opinii Prezydenta.</w:t>
      </w:r>
    </w:p>
    <w:p w:rsidR="002F1F00" w:rsidRDefault="002F1F00">
      <w:pPr>
        <w:pStyle w:val="Bezodstpw"/>
        <w:ind w:left="284"/>
        <w:jc w:val="both"/>
        <w:rPr>
          <w:rStyle w:val="markedcontent"/>
          <w:sz w:val="24"/>
          <w:szCs w:val="24"/>
        </w:rPr>
      </w:pPr>
    </w:p>
    <w:p w:rsidR="002F1F00" w:rsidRDefault="00D76E48">
      <w:pPr>
        <w:pStyle w:val="Bezodstpw"/>
        <w:numPr>
          <w:ilvl w:val="0"/>
          <w:numId w:val="7"/>
        </w:numPr>
        <w:jc w:val="both"/>
        <w:rPr>
          <w:sz w:val="24"/>
          <w:szCs w:val="24"/>
        </w:rPr>
      </w:pPr>
      <w:r>
        <w:rPr>
          <w:rStyle w:val="markedcontent"/>
          <w:sz w:val="24"/>
          <w:szCs w:val="24"/>
        </w:rPr>
        <w:t>Kwota jednorazowo przyznanych środków oraz liczba zawieranych Umów w danym roku jest ograniczona wysokością przyznanych Urzędowi środków finansowych.</w:t>
      </w:r>
    </w:p>
    <w:p w:rsidR="002F1F00" w:rsidRDefault="002F1F00">
      <w:pPr>
        <w:pStyle w:val="Bezodstpw"/>
        <w:rPr>
          <w:b/>
          <w:bCs/>
          <w:sz w:val="24"/>
          <w:szCs w:val="24"/>
        </w:rPr>
      </w:pPr>
    </w:p>
    <w:p w:rsidR="002F1F00" w:rsidRDefault="00D76E48">
      <w:pPr>
        <w:pStyle w:val="Bezodstpw"/>
        <w:jc w:val="center"/>
        <w:rPr>
          <w:b/>
          <w:bCs/>
          <w:sz w:val="24"/>
          <w:szCs w:val="24"/>
        </w:rPr>
      </w:pPr>
      <w:r>
        <w:rPr>
          <w:b/>
          <w:bCs/>
          <w:sz w:val="24"/>
          <w:szCs w:val="24"/>
        </w:rPr>
        <w:t>§ 4</w:t>
      </w:r>
    </w:p>
    <w:p w:rsidR="002F1F00" w:rsidRDefault="002F1F00">
      <w:pPr>
        <w:pStyle w:val="Bezodstpw"/>
        <w:jc w:val="both"/>
        <w:rPr>
          <w:rStyle w:val="markedcontent"/>
          <w:sz w:val="24"/>
          <w:szCs w:val="24"/>
        </w:rPr>
      </w:pPr>
    </w:p>
    <w:p w:rsidR="002F1F00" w:rsidRDefault="00D76E48">
      <w:pPr>
        <w:pStyle w:val="Bezodstpw"/>
        <w:numPr>
          <w:ilvl w:val="0"/>
          <w:numId w:val="9"/>
        </w:numPr>
        <w:jc w:val="both"/>
        <w:rPr>
          <w:sz w:val="24"/>
          <w:szCs w:val="24"/>
        </w:rPr>
      </w:pPr>
      <w:r>
        <w:rPr>
          <w:rStyle w:val="markedcontent"/>
          <w:sz w:val="24"/>
          <w:szCs w:val="24"/>
        </w:rPr>
        <w:t>Środki, o których mowa w § 3 ust. 1 Regulaminu nie mogą być przyznane bezrobotnemu, jeżeli:</w:t>
      </w:r>
    </w:p>
    <w:p w:rsidR="002F1F00" w:rsidRDefault="00D76E48">
      <w:pPr>
        <w:pStyle w:val="Bezodstpw"/>
        <w:ind w:left="720"/>
        <w:jc w:val="both"/>
        <w:rPr>
          <w:sz w:val="24"/>
          <w:szCs w:val="24"/>
        </w:rPr>
      </w:pPr>
      <w:r>
        <w:rPr>
          <w:sz w:val="24"/>
          <w:szCs w:val="24"/>
        </w:rPr>
        <w:t>1) w okresie 12 miesięcy poprzedzających złożenie wniosku:</w:t>
      </w:r>
    </w:p>
    <w:p w:rsidR="002F1F00" w:rsidRDefault="00D76E48">
      <w:pPr>
        <w:pStyle w:val="Bezodstpw"/>
        <w:ind w:left="1701" w:hanging="285"/>
        <w:jc w:val="both"/>
        <w:rPr>
          <w:sz w:val="24"/>
          <w:szCs w:val="24"/>
        </w:rPr>
      </w:pPr>
      <w:r>
        <w:rPr>
          <w:sz w:val="24"/>
          <w:szCs w:val="24"/>
        </w:rPr>
        <w:t>a) odmówił bez uzasadnionej przyczyny przyjęcia propozycji odpowiedniej pracy lub innej formy pomocy określonej w Ustawie oraz udziału w działaniach w ramach Programu Aktywizacja i Integracja, o których mowa w art. 62a Ustawy,</w:t>
      </w:r>
    </w:p>
    <w:p w:rsidR="002F1F00" w:rsidRDefault="00D76E48">
      <w:pPr>
        <w:pStyle w:val="Bezodstpw"/>
        <w:ind w:left="1701" w:hanging="285"/>
        <w:jc w:val="both"/>
        <w:rPr>
          <w:sz w:val="24"/>
          <w:szCs w:val="24"/>
        </w:rPr>
      </w:pPr>
      <w:r>
        <w:rPr>
          <w:sz w:val="24"/>
          <w:szCs w:val="24"/>
        </w:rPr>
        <w:t xml:space="preserve">b) przerwał z własnej winy szkolenie, staż, realizację indywidualnego planu działania, udział w działaniach w ramach Programu Aktywizacja </w:t>
      </w:r>
      <w:r>
        <w:rPr>
          <w:sz w:val="24"/>
          <w:szCs w:val="24"/>
        </w:rPr>
        <w:br/>
        <w:t>i Integracja, o których mowa w art. 62a Ustawy, wykonywanie prac społecznie użytecznych lub innej formy pomocy określonej w Ustawie,</w:t>
      </w:r>
    </w:p>
    <w:p w:rsidR="002F1F00" w:rsidRDefault="00D76E48">
      <w:pPr>
        <w:pStyle w:val="Bezodstpw"/>
        <w:ind w:left="1701" w:hanging="285"/>
        <w:jc w:val="both"/>
        <w:rPr>
          <w:sz w:val="24"/>
          <w:szCs w:val="24"/>
        </w:rPr>
      </w:pPr>
      <w:r>
        <w:rPr>
          <w:sz w:val="24"/>
          <w:szCs w:val="24"/>
        </w:rPr>
        <w:t xml:space="preserve">c) po skierowaniu nie podjął szkolenia, przygotowania zawodowego dorosłych, stażu, prac społecznie użytecznych lub innej formy pomocy określonej </w:t>
      </w:r>
      <w:r>
        <w:rPr>
          <w:sz w:val="24"/>
          <w:szCs w:val="24"/>
        </w:rPr>
        <w:br/>
        <w:t>w Ustawie.</w:t>
      </w:r>
    </w:p>
    <w:p w:rsidR="002F1F00" w:rsidRDefault="002F1F00">
      <w:pPr>
        <w:pStyle w:val="Bezodstpw"/>
        <w:ind w:left="284" w:hanging="284"/>
        <w:jc w:val="both"/>
        <w:rPr>
          <w:rStyle w:val="markedcontent"/>
          <w:sz w:val="24"/>
          <w:szCs w:val="24"/>
        </w:rPr>
      </w:pPr>
    </w:p>
    <w:p w:rsidR="002F1F00" w:rsidRDefault="00D76E48">
      <w:pPr>
        <w:pStyle w:val="Bezodstpw"/>
        <w:numPr>
          <w:ilvl w:val="0"/>
          <w:numId w:val="9"/>
        </w:numPr>
        <w:jc w:val="both"/>
        <w:rPr>
          <w:sz w:val="24"/>
          <w:szCs w:val="24"/>
        </w:rPr>
      </w:pPr>
      <w:r>
        <w:rPr>
          <w:rStyle w:val="markedcontent"/>
          <w:sz w:val="24"/>
          <w:szCs w:val="24"/>
        </w:rPr>
        <w:t>Środki, o których mowa w § 3 ust. 1 Regulaminu nie mogą być przyznane bezrobotnemu, absolwentowi CIS lub absolwentowi KIS jeżeli:</w:t>
      </w:r>
    </w:p>
    <w:p w:rsidR="002F1F00" w:rsidRDefault="00D76E48">
      <w:pPr>
        <w:pStyle w:val="Bezodstpw"/>
        <w:ind w:left="993" w:hanging="273"/>
        <w:jc w:val="both"/>
        <w:rPr>
          <w:sz w:val="24"/>
          <w:szCs w:val="24"/>
        </w:rPr>
      </w:pPr>
      <w:r>
        <w:rPr>
          <w:sz w:val="24"/>
          <w:szCs w:val="24"/>
        </w:rPr>
        <w:t>1) otrzymał dotychczas z Funduszu Pracy lub innych środków publicznych bezzwrotne środki na podjęcie działalności gospodarczej lub rolniczej, założenie lub przystąpienie do spółdzielni socjalnej;</w:t>
      </w:r>
    </w:p>
    <w:p w:rsidR="002F1F00" w:rsidRDefault="00D76E48">
      <w:pPr>
        <w:pStyle w:val="Bezodstpw"/>
        <w:ind w:left="993" w:hanging="273"/>
        <w:jc w:val="both"/>
        <w:rPr>
          <w:sz w:val="24"/>
          <w:szCs w:val="24"/>
        </w:rPr>
      </w:pPr>
      <w:r>
        <w:rPr>
          <w:sz w:val="24"/>
          <w:szCs w:val="24"/>
        </w:rPr>
        <w:t>2)</w:t>
      </w:r>
      <w:r>
        <w:rPr>
          <w:sz w:val="24"/>
          <w:szCs w:val="24"/>
        </w:rPr>
        <w:tab/>
        <w:t xml:space="preserve">posiadał wpis do ewidencji działalności gospodarczej w okresie 12 miesięcy bezpośrednio poprzedzających dzień złożenia wniosku i nie złożył oświadczenia </w:t>
      </w:r>
      <w:r>
        <w:rPr>
          <w:sz w:val="24"/>
          <w:szCs w:val="24"/>
        </w:rPr>
        <w:br/>
        <w:t>o zakończeniu działalności gospodarczej w dniu przypadającym w okresie przed upływem co najmniej 12 miesięcy bezpośrednio poprzedzających dzień złożenia wniosku;</w:t>
      </w:r>
    </w:p>
    <w:p w:rsidR="002F1F00" w:rsidRDefault="00D76E48">
      <w:pPr>
        <w:pStyle w:val="Bezodstpw"/>
        <w:ind w:left="993" w:hanging="273"/>
        <w:jc w:val="both"/>
        <w:rPr>
          <w:sz w:val="24"/>
          <w:szCs w:val="24"/>
        </w:rPr>
      </w:pPr>
      <w:r>
        <w:rPr>
          <w:sz w:val="24"/>
          <w:szCs w:val="24"/>
        </w:rPr>
        <w:t xml:space="preserve">3) był w okresie 2 lat przed dniem złożenia wniosku skazany za przestępstwa przeciwko obrotowi gospodarczemu, w rozumieniu ustawy z dnia 6 czerwca 1997r. – Kodeks karny (Dz. U. 2022r., poz. 1138, z późn. zm.); </w:t>
      </w:r>
    </w:p>
    <w:p w:rsidR="002F1F00" w:rsidRDefault="00D76E48">
      <w:pPr>
        <w:pStyle w:val="Bezodstpw"/>
        <w:ind w:left="993" w:hanging="273"/>
        <w:jc w:val="both"/>
        <w:rPr>
          <w:strike/>
          <w:sz w:val="24"/>
          <w:szCs w:val="24"/>
        </w:rPr>
      </w:pPr>
      <w:r>
        <w:rPr>
          <w:sz w:val="24"/>
          <w:szCs w:val="24"/>
        </w:rPr>
        <w:lastRenderedPageBreak/>
        <w:t xml:space="preserve">4) nie zobowiązał się do prowadzenia działalności gospodarczej w okresie 12 miesięcy od dnia jej rozpoczęcia </w:t>
      </w:r>
      <w:r>
        <w:rPr>
          <w:sz w:val="24"/>
          <w:szCs w:val="24"/>
          <w:u w:color="FF0000"/>
        </w:rPr>
        <w:t>oraz niezawieszania jej wykonywania łącznie na okres dłuższy niż 6 miesięcy;</w:t>
      </w:r>
    </w:p>
    <w:p w:rsidR="002F1F00" w:rsidRDefault="00D76E48">
      <w:pPr>
        <w:pStyle w:val="Bezodstpw"/>
        <w:ind w:left="993" w:hanging="273"/>
        <w:jc w:val="both"/>
        <w:rPr>
          <w:sz w:val="24"/>
          <w:szCs w:val="24"/>
        </w:rPr>
      </w:pPr>
      <w:r>
        <w:rPr>
          <w:sz w:val="24"/>
          <w:szCs w:val="24"/>
          <w:u w:color="FF0000"/>
        </w:rPr>
        <w:t>5)</w:t>
      </w:r>
      <w:r>
        <w:rPr>
          <w:sz w:val="24"/>
          <w:szCs w:val="24"/>
        </w:rPr>
        <w:t xml:space="preserve"> nie zobowiązał się do niepodejmowania zatrudnienia w okresie 12 miesięcy od dnia rozpoczęcia prowadzenia działalności gospodarczej;</w:t>
      </w:r>
    </w:p>
    <w:p w:rsidR="002F1F00" w:rsidRDefault="00D76E48">
      <w:pPr>
        <w:pStyle w:val="Bezodstpw"/>
        <w:ind w:left="993" w:hanging="273"/>
        <w:jc w:val="both"/>
        <w:rPr>
          <w:sz w:val="24"/>
          <w:szCs w:val="24"/>
        </w:rPr>
      </w:pPr>
      <w:r>
        <w:rPr>
          <w:sz w:val="24"/>
          <w:szCs w:val="24"/>
        </w:rPr>
        <w:t>6) złożył wniosek do innego starosty o przyznanie dofinansowania lub przyznanie jednorazowo środków na założenie lub przystąpienie do spółdzielni socjalnej;</w:t>
      </w:r>
    </w:p>
    <w:p w:rsidR="002F1F00" w:rsidRDefault="00D76E48">
      <w:pPr>
        <w:pStyle w:val="Bezodstpw"/>
        <w:ind w:left="720"/>
        <w:jc w:val="both"/>
        <w:rPr>
          <w:sz w:val="24"/>
          <w:szCs w:val="24"/>
        </w:rPr>
      </w:pPr>
      <w:r>
        <w:rPr>
          <w:sz w:val="24"/>
          <w:szCs w:val="24"/>
        </w:rPr>
        <w:t>7) złożył wniosek niekompletny i nieprawidłowo sporządzony.</w:t>
      </w:r>
    </w:p>
    <w:p w:rsidR="002F1F00" w:rsidRDefault="002F1F00">
      <w:pPr>
        <w:pStyle w:val="Bezodstpw"/>
        <w:ind w:left="720"/>
        <w:jc w:val="both"/>
        <w:rPr>
          <w:rStyle w:val="markedcontent"/>
          <w:sz w:val="24"/>
          <w:szCs w:val="24"/>
        </w:rPr>
      </w:pPr>
    </w:p>
    <w:p w:rsidR="002F1F00" w:rsidRDefault="00D76E48">
      <w:pPr>
        <w:pStyle w:val="Bezodstpw"/>
        <w:numPr>
          <w:ilvl w:val="0"/>
          <w:numId w:val="10"/>
        </w:numPr>
        <w:jc w:val="both"/>
        <w:rPr>
          <w:sz w:val="24"/>
          <w:szCs w:val="24"/>
        </w:rPr>
      </w:pPr>
      <w:r>
        <w:rPr>
          <w:rStyle w:val="markedcontent"/>
          <w:sz w:val="24"/>
          <w:szCs w:val="24"/>
        </w:rPr>
        <w:t>Środki, o których mowa w § 3 ust. 1 Regulaminu nie mogą być przyznane opiekunowi jeżeli nie zostaną spełnione warunki, o których mowa w ust. 2 pkt 1 i pkt 3-7.</w:t>
      </w:r>
    </w:p>
    <w:p w:rsidR="002F1F00" w:rsidRDefault="002F1F00">
      <w:pPr>
        <w:pStyle w:val="Bezodstpw"/>
        <w:ind w:left="360"/>
        <w:jc w:val="both"/>
        <w:rPr>
          <w:rStyle w:val="markedcontent"/>
          <w:sz w:val="24"/>
          <w:szCs w:val="24"/>
        </w:rPr>
      </w:pPr>
    </w:p>
    <w:p w:rsidR="002F1F00" w:rsidRDefault="00D76E48">
      <w:pPr>
        <w:pStyle w:val="Bezodstpw"/>
        <w:numPr>
          <w:ilvl w:val="0"/>
          <w:numId w:val="10"/>
        </w:numPr>
        <w:jc w:val="both"/>
        <w:rPr>
          <w:sz w:val="24"/>
          <w:szCs w:val="24"/>
        </w:rPr>
      </w:pPr>
      <w:r>
        <w:rPr>
          <w:sz w:val="24"/>
          <w:szCs w:val="24"/>
          <w:u w:color="FF0000"/>
        </w:rPr>
        <w:t>Środki, o których mowa w § 3 ust. 1 Regulaminu mogą być przyznane, jeżeli bezrobotny, absolwent CIS lub absolwent KIS zakończył prowadzenie działalności gospodarczej w okresie obowiązywania stanu zagrożenia epidemicznego albo stanu epidemii, ogłoszonego z powodu COVID-19, w związku z wystąpieniem tego stanu, w okresie krótszym niż 12 miesięcy bezpośrednio poprzedzających dzień złożenia wniosku o dofinansowanie, przy czym w takim wypadku Wnioskodawca zobowiązany jest złożyć oświadczenie, że symbol i przedmiot planowanej działalności gospodarczej według PKD na poziomie podklasy jest inny od działalności zakończonej.</w:t>
      </w:r>
    </w:p>
    <w:p w:rsidR="002F1F00" w:rsidRDefault="002F1F00">
      <w:pPr>
        <w:pStyle w:val="Bezodstpw"/>
        <w:rPr>
          <w:b/>
          <w:bCs/>
          <w:sz w:val="24"/>
          <w:szCs w:val="24"/>
        </w:rPr>
      </w:pPr>
    </w:p>
    <w:p w:rsidR="002F1F00" w:rsidRDefault="002F1F00">
      <w:pPr>
        <w:pStyle w:val="Bezodstpw"/>
        <w:rPr>
          <w:b/>
          <w:bCs/>
          <w:sz w:val="24"/>
          <w:szCs w:val="24"/>
        </w:rPr>
      </w:pPr>
    </w:p>
    <w:p w:rsidR="002F1F00" w:rsidRDefault="00D76E48">
      <w:pPr>
        <w:pStyle w:val="Bezodstpw"/>
        <w:ind w:left="720"/>
        <w:jc w:val="center"/>
        <w:rPr>
          <w:b/>
          <w:bCs/>
          <w:sz w:val="24"/>
          <w:szCs w:val="24"/>
        </w:rPr>
      </w:pPr>
      <w:r>
        <w:rPr>
          <w:b/>
          <w:bCs/>
          <w:sz w:val="24"/>
          <w:szCs w:val="24"/>
        </w:rPr>
        <w:t>§ 5</w:t>
      </w:r>
    </w:p>
    <w:p w:rsidR="002F1F00" w:rsidRDefault="002F1F00">
      <w:pPr>
        <w:pStyle w:val="Bezodstpw"/>
        <w:ind w:left="720"/>
        <w:jc w:val="both"/>
        <w:rPr>
          <w:rStyle w:val="markedcontent"/>
          <w:sz w:val="24"/>
          <w:szCs w:val="24"/>
        </w:rPr>
      </w:pPr>
    </w:p>
    <w:p w:rsidR="002F1F00" w:rsidRDefault="00D76E48">
      <w:pPr>
        <w:pStyle w:val="Tekstpodstawowywcity"/>
        <w:jc w:val="both"/>
        <w:rPr>
          <w:rFonts w:ascii="Calibri" w:eastAsia="Calibri" w:hAnsi="Calibri" w:cs="Calibri"/>
          <w:b w:val="0"/>
          <w:bCs w:val="0"/>
          <w:sz w:val="24"/>
          <w:szCs w:val="24"/>
        </w:rPr>
      </w:pPr>
      <w:r>
        <w:rPr>
          <w:rFonts w:ascii="Calibri" w:hAnsi="Calibri"/>
          <w:b w:val="0"/>
          <w:bCs w:val="0"/>
          <w:sz w:val="24"/>
          <w:szCs w:val="24"/>
        </w:rPr>
        <w:t>1. Środki na podjęcie działalności gospodarczej mogą być przeznaczone na:</w:t>
      </w:r>
    </w:p>
    <w:p w:rsidR="002F1F00" w:rsidRDefault="00D76E48">
      <w:pPr>
        <w:pStyle w:val="Tekstpodstawowywcity"/>
        <w:numPr>
          <w:ilvl w:val="0"/>
          <w:numId w:val="12"/>
        </w:numPr>
        <w:jc w:val="both"/>
        <w:rPr>
          <w:rFonts w:ascii="Calibri" w:hAnsi="Calibri"/>
          <w:b w:val="0"/>
          <w:bCs w:val="0"/>
          <w:sz w:val="24"/>
          <w:szCs w:val="24"/>
        </w:rPr>
      </w:pPr>
      <w:r>
        <w:rPr>
          <w:rStyle w:val="markedcontent"/>
          <w:rFonts w:ascii="Calibri" w:hAnsi="Calibri"/>
          <w:b w:val="0"/>
          <w:bCs w:val="0"/>
          <w:sz w:val="24"/>
          <w:szCs w:val="24"/>
        </w:rPr>
        <w:t>zakup maszyn, sprzętu, urządzeń, narzędzi, osprzętu związanych z podejmowaną działalnością;</w:t>
      </w:r>
    </w:p>
    <w:p w:rsidR="002F1F00" w:rsidRDefault="00D76E48">
      <w:pPr>
        <w:pStyle w:val="Tekstpodstawowywcity"/>
        <w:numPr>
          <w:ilvl w:val="0"/>
          <w:numId w:val="12"/>
        </w:numPr>
        <w:jc w:val="both"/>
        <w:rPr>
          <w:rFonts w:ascii="Calibri" w:hAnsi="Calibri"/>
          <w:b w:val="0"/>
          <w:bCs w:val="0"/>
          <w:sz w:val="24"/>
          <w:szCs w:val="24"/>
        </w:rPr>
      </w:pPr>
      <w:r>
        <w:rPr>
          <w:rStyle w:val="markedcontent"/>
          <w:rFonts w:ascii="Calibri" w:hAnsi="Calibri"/>
          <w:b w:val="0"/>
          <w:bCs w:val="0"/>
          <w:sz w:val="24"/>
          <w:szCs w:val="24"/>
        </w:rPr>
        <w:t>zakup oprogramowania komputerowego;</w:t>
      </w:r>
    </w:p>
    <w:p w:rsidR="002F1F00" w:rsidRDefault="00D76E48">
      <w:pPr>
        <w:pStyle w:val="Tekstpodstawowywcity"/>
        <w:numPr>
          <w:ilvl w:val="0"/>
          <w:numId w:val="12"/>
        </w:numPr>
        <w:jc w:val="both"/>
        <w:rPr>
          <w:rFonts w:ascii="Calibri" w:hAnsi="Calibri"/>
          <w:b w:val="0"/>
          <w:bCs w:val="0"/>
          <w:sz w:val="24"/>
          <w:szCs w:val="24"/>
        </w:rPr>
      </w:pPr>
      <w:r>
        <w:rPr>
          <w:rStyle w:val="markedcontent"/>
          <w:rFonts w:ascii="Calibri" w:hAnsi="Calibri"/>
          <w:b w:val="0"/>
          <w:bCs w:val="0"/>
          <w:sz w:val="24"/>
          <w:szCs w:val="24"/>
        </w:rPr>
        <w:t>zakup jednego komputera (stacjonarnego lub laptopa);</w:t>
      </w:r>
    </w:p>
    <w:p w:rsidR="002F1F00" w:rsidRDefault="00D76E48">
      <w:pPr>
        <w:pStyle w:val="Tekstpodstawowywcity"/>
        <w:numPr>
          <w:ilvl w:val="0"/>
          <w:numId w:val="12"/>
        </w:numPr>
        <w:jc w:val="both"/>
        <w:rPr>
          <w:rFonts w:ascii="Calibri" w:hAnsi="Calibri"/>
          <w:b w:val="0"/>
          <w:bCs w:val="0"/>
          <w:sz w:val="24"/>
          <w:szCs w:val="24"/>
        </w:rPr>
      </w:pPr>
      <w:r>
        <w:rPr>
          <w:rStyle w:val="markedcontent"/>
          <w:rFonts w:ascii="Calibri" w:hAnsi="Calibri"/>
          <w:b w:val="0"/>
          <w:bCs w:val="0"/>
          <w:sz w:val="24"/>
          <w:szCs w:val="24"/>
        </w:rPr>
        <w:t xml:space="preserve">zakup mebli stanowiących wyposażenie lokalu (z wyjątkiem lokalu usytuowanego </w:t>
      </w:r>
      <w:r>
        <w:rPr>
          <w:rStyle w:val="markedcontent"/>
          <w:rFonts w:ascii="Calibri" w:eastAsia="Calibri" w:hAnsi="Calibri" w:cs="Calibri"/>
          <w:b w:val="0"/>
          <w:bCs w:val="0"/>
          <w:sz w:val="24"/>
          <w:szCs w:val="24"/>
        </w:rPr>
        <w:br/>
      </w:r>
      <w:r>
        <w:rPr>
          <w:rStyle w:val="markedcontent"/>
          <w:rFonts w:ascii="Calibri" w:hAnsi="Calibri"/>
          <w:b w:val="0"/>
          <w:bCs w:val="0"/>
          <w:sz w:val="24"/>
          <w:szCs w:val="24"/>
        </w:rPr>
        <w:t>w mieszkaniu);</w:t>
      </w:r>
    </w:p>
    <w:p w:rsidR="002F1F00" w:rsidRDefault="00D76E48">
      <w:pPr>
        <w:pStyle w:val="Tekstpodstawowywcity"/>
        <w:numPr>
          <w:ilvl w:val="0"/>
          <w:numId w:val="12"/>
        </w:numPr>
        <w:jc w:val="both"/>
        <w:rPr>
          <w:rFonts w:ascii="Calibri" w:hAnsi="Calibri"/>
          <w:b w:val="0"/>
          <w:bCs w:val="0"/>
          <w:sz w:val="24"/>
          <w:szCs w:val="24"/>
        </w:rPr>
      </w:pPr>
      <w:r>
        <w:rPr>
          <w:rStyle w:val="markedcontent"/>
          <w:rFonts w:ascii="Calibri" w:hAnsi="Calibri"/>
          <w:b w:val="0"/>
          <w:bCs w:val="0"/>
          <w:sz w:val="24"/>
          <w:szCs w:val="24"/>
        </w:rPr>
        <w:t>zakup kiosku, pawilonu handlowego;</w:t>
      </w:r>
    </w:p>
    <w:p w:rsidR="002F1F00" w:rsidRDefault="00D76E48">
      <w:pPr>
        <w:pStyle w:val="Tekstpodstawowywcity"/>
        <w:numPr>
          <w:ilvl w:val="0"/>
          <w:numId w:val="12"/>
        </w:numPr>
        <w:jc w:val="both"/>
        <w:rPr>
          <w:rFonts w:ascii="Calibri" w:hAnsi="Calibri"/>
          <w:b w:val="0"/>
          <w:bCs w:val="0"/>
          <w:sz w:val="24"/>
          <w:szCs w:val="24"/>
        </w:rPr>
      </w:pPr>
      <w:r>
        <w:rPr>
          <w:rStyle w:val="markedcontent"/>
          <w:rFonts w:ascii="Calibri" w:hAnsi="Calibri"/>
          <w:b w:val="0"/>
          <w:bCs w:val="0"/>
          <w:sz w:val="24"/>
          <w:szCs w:val="24"/>
        </w:rPr>
        <w:t>zakup środka transportu</w:t>
      </w:r>
      <w:r>
        <w:rPr>
          <w:rFonts w:ascii="Calibri" w:hAnsi="Calibri"/>
          <w:sz w:val="24"/>
          <w:szCs w:val="24"/>
        </w:rPr>
        <w:t xml:space="preserve"> </w:t>
      </w:r>
      <w:r>
        <w:rPr>
          <w:rStyle w:val="markedcontent"/>
          <w:rFonts w:ascii="Calibri" w:hAnsi="Calibri"/>
          <w:b w:val="0"/>
          <w:bCs w:val="0"/>
          <w:sz w:val="24"/>
          <w:szCs w:val="24"/>
        </w:rPr>
        <w:t>w kwocie nieprzekraczającej 30% przyznanych środk</w:t>
      </w:r>
      <w:r>
        <w:rPr>
          <w:rStyle w:val="markedcontent"/>
          <w:rFonts w:ascii="Calibri" w:hAnsi="Calibri"/>
          <w:b w:val="0"/>
          <w:bCs w:val="0"/>
          <w:sz w:val="24"/>
          <w:szCs w:val="24"/>
          <w:lang w:val="es-ES_tradnl"/>
        </w:rPr>
        <w:t>ó</w:t>
      </w:r>
      <w:r>
        <w:rPr>
          <w:rStyle w:val="markedcontent"/>
          <w:rFonts w:ascii="Calibri" w:hAnsi="Calibri"/>
          <w:b w:val="0"/>
          <w:bCs w:val="0"/>
          <w:sz w:val="24"/>
          <w:szCs w:val="24"/>
        </w:rPr>
        <w:t xml:space="preserve">w, </w:t>
      </w:r>
      <w:r>
        <w:rPr>
          <w:rStyle w:val="markedcontent"/>
          <w:rFonts w:ascii="Calibri" w:eastAsia="Calibri" w:hAnsi="Calibri" w:cs="Calibri"/>
          <w:b w:val="0"/>
          <w:bCs w:val="0"/>
          <w:sz w:val="24"/>
          <w:szCs w:val="24"/>
        </w:rPr>
        <w:br/>
      </w:r>
      <w:r>
        <w:rPr>
          <w:rStyle w:val="markedcontent"/>
          <w:rFonts w:ascii="Calibri" w:hAnsi="Calibri"/>
          <w:b w:val="0"/>
          <w:bCs w:val="0"/>
          <w:sz w:val="24"/>
          <w:szCs w:val="24"/>
        </w:rPr>
        <w:t>z wyjątkiem działalności w zakresie transportu krajowego os</w:t>
      </w:r>
      <w:r>
        <w:rPr>
          <w:rStyle w:val="markedcontent"/>
          <w:rFonts w:ascii="Calibri" w:hAnsi="Calibri"/>
          <w:b w:val="0"/>
          <w:bCs w:val="0"/>
          <w:sz w:val="24"/>
          <w:szCs w:val="24"/>
          <w:lang w:val="es-ES_tradnl"/>
        </w:rPr>
        <w:t>ó</w:t>
      </w:r>
      <w:r>
        <w:rPr>
          <w:rStyle w:val="markedcontent"/>
          <w:rFonts w:ascii="Calibri" w:hAnsi="Calibri"/>
          <w:b w:val="0"/>
          <w:bCs w:val="0"/>
          <w:sz w:val="24"/>
          <w:szCs w:val="24"/>
        </w:rPr>
        <w:t>b taks</w:t>
      </w:r>
      <w:r>
        <w:rPr>
          <w:rStyle w:val="markedcontent"/>
          <w:rFonts w:ascii="Calibri" w:hAnsi="Calibri"/>
          <w:b w:val="0"/>
          <w:bCs w:val="0"/>
          <w:sz w:val="24"/>
          <w:szCs w:val="24"/>
          <w:lang w:val="es-ES_tradnl"/>
        </w:rPr>
        <w:t>ó</w:t>
      </w:r>
      <w:r>
        <w:rPr>
          <w:rStyle w:val="markedcontent"/>
          <w:rFonts w:ascii="Calibri" w:hAnsi="Calibri"/>
          <w:b w:val="0"/>
          <w:bCs w:val="0"/>
          <w:sz w:val="24"/>
          <w:szCs w:val="24"/>
        </w:rPr>
        <w:t>wkami, gdzie zakup samochodu może być dokonany za 100% przyznanej dotacji;</w:t>
      </w:r>
    </w:p>
    <w:p w:rsidR="002F1F00" w:rsidRDefault="00D76E48">
      <w:pPr>
        <w:pStyle w:val="Tekstpodstawowywcity"/>
        <w:numPr>
          <w:ilvl w:val="0"/>
          <w:numId w:val="12"/>
        </w:numPr>
        <w:jc w:val="both"/>
        <w:rPr>
          <w:rFonts w:ascii="Calibri" w:hAnsi="Calibri"/>
          <w:b w:val="0"/>
          <w:bCs w:val="0"/>
          <w:sz w:val="24"/>
          <w:szCs w:val="24"/>
        </w:rPr>
      </w:pPr>
      <w:r>
        <w:rPr>
          <w:rStyle w:val="markedcontent"/>
          <w:rFonts w:ascii="Calibri" w:hAnsi="Calibri"/>
          <w:b w:val="0"/>
          <w:bCs w:val="0"/>
          <w:sz w:val="24"/>
          <w:szCs w:val="24"/>
        </w:rPr>
        <w:t>zakup surowc</w:t>
      </w:r>
      <w:r>
        <w:rPr>
          <w:rStyle w:val="markedcontent"/>
          <w:rFonts w:ascii="Calibri" w:hAnsi="Calibri"/>
          <w:b w:val="0"/>
          <w:bCs w:val="0"/>
          <w:sz w:val="24"/>
          <w:szCs w:val="24"/>
          <w:lang w:val="es-ES_tradnl"/>
        </w:rPr>
        <w:t>ó</w:t>
      </w:r>
      <w:r>
        <w:rPr>
          <w:rStyle w:val="markedcontent"/>
          <w:rFonts w:ascii="Calibri" w:hAnsi="Calibri"/>
          <w:b w:val="0"/>
          <w:bCs w:val="0"/>
          <w:sz w:val="24"/>
          <w:szCs w:val="24"/>
        </w:rPr>
        <w:t>w i towar</w:t>
      </w:r>
      <w:r>
        <w:rPr>
          <w:rStyle w:val="markedcontent"/>
          <w:rFonts w:ascii="Calibri" w:hAnsi="Calibri"/>
          <w:b w:val="0"/>
          <w:bCs w:val="0"/>
          <w:sz w:val="24"/>
          <w:szCs w:val="24"/>
          <w:lang w:val="es-ES_tradnl"/>
        </w:rPr>
        <w:t>ó</w:t>
      </w:r>
      <w:r>
        <w:rPr>
          <w:rStyle w:val="markedcontent"/>
          <w:rFonts w:ascii="Calibri" w:hAnsi="Calibri"/>
          <w:b w:val="0"/>
          <w:bCs w:val="0"/>
          <w:sz w:val="24"/>
          <w:szCs w:val="24"/>
        </w:rPr>
        <w:t>w będących przedmiotem działalności w części nieprzekraczającej 20% przyznanych środk</w:t>
      </w:r>
      <w:r>
        <w:rPr>
          <w:rStyle w:val="markedcontent"/>
          <w:rFonts w:ascii="Calibri" w:hAnsi="Calibri"/>
          <w:b w:val="0"/>
          <w:bCs w:val="0"/>
          <w:sz w:val="24"/>
          <w:szCs w:val="24"/>
          <w:lang w:val="es-ES_tradnl"/>
        </w:rPr>
        <w:t>ó</w:t>
      </w:r>
      <w:r>
        <w:rPr>
          <w:rStyle w:val="markedcontent"/>
          <w:rFonts w:ascii="Calibri" w:hAnsi="Calibri"/>
          <w:b w:val="0"/>
          <w:bCs w:val="0"/>
          <w:sz w:val="24"/>
          <w:szCs w:val="24"/>
        </w:rPr>
        <w:t>w;</w:t>
      </w:r>
    </w:p>
    <w:p w:rsidR="002F1F00" w:rsidRDefault="00D76E48">
      <w:pPr>
        <w:pStyle w:val="Tekstpodstawowywcity"/>
        <w:numPr>
          <w:ilvl w:val="0"/>
          <w:numId w:val="12"/>
        </w:numPr>
        <w:jc w:val="both"/>
        <w:rPr>
          <w:rFonts w:ascii="Calibri" w:hAnsi="Calibri"/>
          <w:b w:val="0"/>
          <w:bCs w:val="0"/>
          <w:sz w:val="24"/>
          <w:szCs w:val="24"/>
        </w:rPr>
      </w:pPr>
      <w:r>
        <w:rPr>
          <w:rStyle w:val="markedcontent"/>
          <w:rFonts w:ascii="Calibri" w:hAnsi="Calibri"/>
          <w:b w:val="0"/>
          <w:bCs w:val="0"/>
          <w:sz w:val="24"/>
          <w:szCs w:val="24"/>
        </w:rPr>
        <w:t>zakup materiałów reklamowych w części nieprzekraczającej 15% przyznanych środk</w:t>
      </w:r>
      <w:r>
        <w:rPr>
          <w:rStyle w:val="markedcontent"/>
          <w:rFonts w:ascii="Calibri" w:hAnsi="Calibri"/>
          <w:b w:val="0"/>
          <w:bCs w:val="0"/>
          <w:sz w:val="24"/>
          <w:szCs w:val="24"/>
          <w:lang w:val="es-ES_tradnl"/>
        </w:rPr>
        <w:t>ó</w:t>
      </w:r>
      <w:r>
        <w:rPr>
          <w:rStyle w:val="markedcontent"/>
          <w:rFonts w:ascii="Calibri" w:hAnsi="Calibri"/>
          <w:b w:val="0"/>
          <w:bCs w:val="0"/>
          <w:sz w:val="24"/>
          <w:szCs w:val="24"/>
        </w:rPr>
        <w:t>w (nie dotyczy koszt</w:t>
      </w:r>
      <w:r>
        <w:rPr>
          <w:rStyle w:val="markedcontent"/>
          <w:rFonts w:ascii="Calibri" w:hAnsi="Calibri"/>
          <w:b w:val="0"/>
          <w:bCs w:val="0"/>
          <w:sz w:val="24"/>
          <w:szCs w:val="24"/>
          <w:lang w:val="es-ES_tradnl"/>
        </w:rPr>
        <w:t>ó</w:t>
      </w:r>
      <w:r>
        <w:rPr>
          <w:rStyle w:val="markedcontent"/>
          <w:rFonts w:ascii="Calibri" w:hAnsi="Calibri"/>
          <w:b w:val="0"/>
          <w:bCs w:val="0"/>
          <w:sz w:val="24"/>
          <w:szCs w:val="24"/>
        </w:rPr>
        <w:t>w utworzenia strony www);</w:t>
      </w:r>
    </w:p>
    <w:p w:rsidR="002F1F00" w:rsidRDefault="00D76E48">
      <w:pPr>
        <w:pStyle w:val="Tekstpodstawowywcity"/>
        <w:numPr>
          <w:ilvl w:val="0"/>
          <w:numId w:val="12"/>
        </w:numPr>
        <w:jc w:val="both"/>
        <w:rPr>
          <w:rFonts w:ascii="Calibri" w:hAnsi="Calibri"/>
          <w:b w:val="0"/>
          <w:bCs w:val="0"/>
          <w:sz w:val="24"/>
          <w:szCs w:val="24"/>
        </w:rPr>
      </w:pPr>
      <w:r>
        <w:rPr>
          <w:rStyle w:val="markedcontent"/>
          <w:rFonts w:ascii="Calibri" w:hAnsi="Calibri"/>
          <w:b w:val="0"/>
          <w:bCs w:val="0"/>
          <w:sz w:val="24"/>
          <w:szCs w:val="24"/>
        </w:rPr>
        <w:t>wykonanie strony internetowej;</w:t>
      </w:r>
    </w:p>
    <w:p w:rsidR="002F1F00" w:rsidRDefault="00D76E48">
      <w:pPr>
        <w:pStyle w:val="Tekstpodstawowywcity"/>
        <w:numPr>
          <w:ilvl w:val="0"/>
          <w:numId w:val="12"/>
        </w:numPr>
        <w:jc w:val="both"/>
        <w:rPr>
          <w:rFonts w:ascii="Calibri" w:hAnsi="Calibri"/>
          <w:b w:val="0"/>
          <w:bCs w:val="0"/>
          <w:sz w:val="24"/>
          <w:szCs w:val="24"/>
        </w:rPr>
      </w:pPr>
      <w:r>
        <w:rPr>
          <w:rStyle w:val="markedcontent"/>
          <w:rFonts w:ascii="Calibri" w:hAnsi="Calibri"/>
          <w:b w:val="0"/>
          <w:bCs w:val="0"/>
          <w:sz w:val="24"/>
          <w:szCs w:val="24"/>
        </w:rPr>
        <w:t>opłatę wpisowego lub wkładu do spółdzielni socjalnej.</w:t>
      </w:r>
    </w:p>
    <w:p w:rsidR="002F1F00" w:rsidRDefault="002F1F00">
      <w:pPr>
        <w:pStyle w:val="Bezodstpw"/>
        <w:jc w:val="both"/>
        <w:rPr>
          <w:rStyle w:val="markedcontent"/>
          <w:sz w:val="24"/>
          <w:szCs w:val="24"/>
        </w:rPr>
      </w:pPr>
    </w:p>
    <w:p w:rsidR="002F1F00" w:rsidRDefault="00D76E48">
      <w:pPr>
        <w:pStyle w:val="Bezodstpw"/>
        <w:ind w:left="284" w:hanging="284"/>
        <w:jc w:val="both"/>
        <w:rPr>
          <w:sz w:val="24"/>
          <w:szCs w:val="24"/>
        </w:rPr>
      </w:pPr>
      <w:r>
        <w:rPr>
          <w:sz w:val="24"/>
          <w:szCs w:val="24"/>
        </w:rPr>
        <w:t>2. Środki na podjęcie działalności gospodarczej, o których mowa w § 3 ust. 1, nie mogą być przeznaczone na:</w:t>
      </w:r>
    </w:p>
    <w:p w:rsidR="002F1F00" w:rsidRDefault="00D76E48">
      <w:pPr>
        <w:pStyle w:val="Tekstpodstawowywcity"/>
        <w:numPr>
          <w:ilvl w:val="0"/>
          <w:numId w:val="14"/>
        </w:numPr>
        <w:jc w:val="both"/>
        <w:rPr>
          <w:rFonts w:ascii="Calibri" w:hAnsi="Calibri"/>
          <w:b w:val="0"/>
          <w:bCs w:val="0"/>
          <w:sz w:val="24"/>
          <w:szCs w:val="24"/>
        </w:rPr>
      </w:pPr>
      <w:r>
        <w:rPr>
          <w:rStyle w:val="markedcontent"/>
          <w:rFonts w:ascii="Calibri" w:hAnsi="Calibri"/>
          <w:b w:val="0"/>
          <w:bCs w:val="0"/>
          <w:sz w:val="24"/>
          <w:szCs w:val="24"/>
        </w:rPr>
        <w:t>wynagrodzenia pracownik</w:t>
      </w:r>
      <w:r>
        <w:rPr>
          <w:rStyle w:val="markedcontent"/>
          <w:rFonts w:ascii="Calibri" w:hAnsi="Calibri"/>
          <w:b w:val="0"/>
          <w:bCs w:val="0"/>
          <w:sz w:val="24"/>
          <w:szCs w:val="24"/>
          <w:lang w:val="es-ES_tradnl"/>
        </w:rPr>
        <w:t>ó</w:t>
      </w:r>
      <w:r>
        <w:rPr>
          <w:rStyle w:val="markedcontent"/>
          <w:rFonts w:ascii="Calibri" w:hAnsi="Calibri"/>
          <w:b w:val="0"/>
          <w:bCs w:val="0"/>
          <w:sz w:val="24"/>
          <w:szCs w:val="24"/>
        </w:rPr>
        <w:t>w i składki na ubezpieczenia społeczne;</w:t>
      </w:r>
    </w:p>
    <w:p w:rsidR="002F1F00" w:rsidRDefault="00D76E48">
      <w:pPr>
        <w:pStyle w:val="Tekstpodstawowywcity"/>
        <w:numPr>
          <w:ilvl w:val="0"/>
          <w:numId w:val="14"/>
        </w:numPr>
        <w:jc w:val="both"/>
        <w:rPr>
          <w:rFonts w:ascii="Calibri" w:hAnsi="Calibri"/>
          <w:b w:val="0"/>
          <w:bCs w:val="0"/>
          <w:sz w:val="24"/>
          <w:szCs w:val="24"/>
        </w:rPr>
      </w:pPr>
      <w:r>
        <w:rPr>
          <w:rStyle w:val="markedcontent"/>
          <w:rFonts w:ascii="Calibri" w:hAnsi="Calibri"/>
          <w:b w:val="0"/>
          <w:bCs w:val="0"/>
          <w:sz w:val="24"/>
          <w:szCs w:val="24"/>
        </w:rPr>
        <w:t xml:space="preserve">opłaty eksploatacyjne (prąd, woda, telefon, czynsz, dzierżawa, paliwo itp.), rejestracyjne, administracyjne, skarbowe, podatki, koncesje, zakup akcji, obligacji </w:t>
      </w:r>
      <w:r>
        <w:rPr>
          <w:rStyle w:val="markedcontent"/>
          <w:rFonts w:ascii="Calibri" w:eastAsia="Calibri" w:hAnsi="Calibri" w:cs="Calibri"/>
          <w:b w:val="0"/>
          <w:bCs w:val="0"/>
          <w:sz w:val="24"/>
          <w:szCs w:val="24"/>
        </w:rPr>
        <w:br/>
      </w:r>
      <w:r>
        <w:rPr>
          <w:rStyle w:val="markedcontent"/>
          <w:rFonts w:ascii="Calibri" w:hAnsi="Calibri"/>
          <w:b w:val="0"/>
          <w:bCs w:val="0"/>
          <w:sz w:val="24"/>
          <w:szCs w:val="24"/>
        </w:rPr>
        <w:lastRenderedPageBreak/>
        <w:t>i innych instrument</w:t>
      </w:r>
      <w:r>
        <w:rPr>
          <w:rStyle w:val="markedcontent"/>
          <w:rFonts w:ascii="Calibri" w:hAnsi="Calibri"/>
          <w:b w:val="0"/>
          <w:bCs w:val="0"/>
          <w:sz w:val="24"/>
          <w:szCs w:val="24"/>
          <w:lang w:val="es-ES_tradnl"/>
        </w:rPr>
        <w:t>ó</w:t>
      </w:r>
      <w:r>
        <w:rPr>
          <w:rStyle w:val="markedcontent"/>
          <w:rFonts w:ascii="Calibri" w:hAnsi="Calibri"/>
          <w:b w:val="0"/>
          <w:bCs w:val="0"/>
          <w:sz w:val="24"/>
          <w:szCs w:val="24"/>
        </w:rPr>
        <w:t>w finansowych;</w:t>
      </w:r>
    </w:p>
    <w:p w:rsidR="002F1F00" w:rsidRDefault="00D76E48">
      <w:pPr>
        <w:pStyle w:val="Tekstpodstawowywcity"/>
        <w:numPr>
          <w:ilvl w:val="0"/>
          <w:numId w:val="14"/>
        </w:numPr>
        <w:jc w:val="both"/>
        <w:rPr>
          <w:rFonts w:ascii="Calibri" w:hAnsi="Calibri"/>
          <w:b w:val="0"/>
          <w:bCs w:val="0"/>
          <w:sz w:val="24"/>
          <w:szCs w:val="24"/>
        </w:rPr>
      </w:pPr>
      <w:r>
        <w:rPr>
          <w:rStyle w:val="markedcontent"/>
          <w:rFonts w:ascii="Calibri" w:hAnsi="Calibri"/>
          <w:b w:val="0"/>
          <w:bCs w:val="0"/>
          <w:sz w:val="24"/>
          <w:szCs w:val="24"/>
        </w:rPr>
        <w:t>koszty podłączenia wszelkich medi</w:t>
      </w:r>
      <w:r>
        <w:rPr>
          <w:rStyle w:val="markedcontent"/>
          <w:rFonts w:ascii="Calibri" w:hAnsi="Calibri"/>
          <w:b w:val="0"/>
          <w:bCs w:val="0"/>
          <w:sz w:val="24"/>
          <w:szCs w:val="24"/>
          <w:lang w:val="es-ES_tradnl"/>
        </w:rPr>
        <w:t>ó</w:t>
      </w:r>
      <w:r>
        <w:rPr>
          <w:rStyle w:val="markedcontent"/>
          <w:rFonts w:ascii="Calibri" w:hAnsi="Calibri"/>
          <w:b w:val="0"/>
          <w:bCs w:val="0"/>
          <w:sz w:val="24"/>
          <w:szCs w:val="24"/>
        </w:rPr>
        <w:t>w (np. linii telefonicznych, internetu, przyłączy kanalizacyjnych, energetycznych, gazowych)</w:t>
      </w:r>
      <w:r>
        <w:rPr>
          <w:rFonts w:ascii="Calibri" w:hAnsi="Calibri"/>
          <w:sz w:val="24"/>
          <w:szCs w:val="24"/>
        </w:rPr>
        <w:t xml:space="preserve"> </w:t>
      </w:r>
      <w:r>
        <w:rPr>
          <w:rStyle w:val="markedcontent"/>
          <w:rFonts w:ascii="Calibri" w:hAnsi="Calibri"/>
          <w:b w:val="0"/>
          <w:bCs w:val="0"/>
          <w:sz w:val="24"/>
          <w:szCs w:val="24"/>
        </w:rPr>
        <w:t>oraz koszty abonament</w:t>
      </w:r>
      <w:r>
        <w:rPr>
          <w:rStyle w:val="markedcontent"/>
          <w:rFonts w:ascii="Calibri" w:hAnsi="Calibri"/>
          <w:b w:val="0"/>
          <w:bCs w:val="0"/>
          <w:sz w:val="24"/>
          <w:szCs w:val="24"/>
          <w:lang w:val="es-ES_tradnl"/>
        </w:rPr>
        <w:t>ó</w:t>
      </w:r>
      <w:r>
        <w:rPr>
          <w:rStyle w:val="markedcontent"/>
          <w:rFonts w:ascii="Calibri" w:hAnsi="Calibri"/>
          <w:b w:val="0"/>
          <w:bCs w:val="0"/>
          <w:sz w:val="24"/>
          <w:szCs w:val="24"/>
        </w:rPr>
        <w:t>w;</w:t>
      </w:r>
    </w:p>
    <w:p w:rsidR="002F1F00" w:rsidRDefault="00D76E48">
      <w:pPr>
        <w:pStyle w:val="Tekstpodstawowywcity"/>
        <w:numPr>
          <w:ilvl w:val="0"/>
          <w:numId w:val="14"/>
        </w:numPr>
        <w:jc w:val="both"/>
        <w:rPr>
          <w:rFonts w:ascii="Calibri" w:hAnsi="Calibri"/>
          <w:b w:val="0"/>
          <w:bCs w:val="0"/>
          <w:sz w:val="24"/>
          <w:szCs w:val="24"/>
        </w:rPr>
      </w:pPr>
      <w:r>
        <w:rPr>
          <w:rStyle w:val="markedcontent"/>
          <w:rFonts w:ascii="Calibri" w:hAnsi="Calibri"/>
          <w:b w:val="0"/>
          <w:bCs w:val="0"/>
          <w:sz w:val="24"/>
          <w:szCs w:val="24"/>
        </w:rPr>
        <w:t>wydatki inwestycyjne obejmujące m.in. koszty budowy i remontu lokalu;</w:t>
      </w:r>
    </w:p>
    <w:p w:rsidR="002F1F00" w:rsidRDefault="00D76E48">
      <w:pPr>
        <w:pStyle w:val="Tekstpodstawowywcity"/>
        <w:numPr>
          <w:ilvl w:val="0"/>
          <w:numId w:val="14"/>
        </w:numPr>
        <w:jc w:val="both"/>
        <w:rPr>
          <w:rFonts w:ascii="Calibri" w:hAnsi="Calibri"/>
          <w:b w:val="0"/>
          <w:bCs w:val="0"/>
          <w:sz w:val="24"/>
          <w:szCs w:val="24"/>
        </w:rPr>
      </w:pPr>
      <w:r>
        <w:rPr>
          <w:rStyle w:val="markedcontent"/>
          <w:rFonts w:ascii="Calibri" w:hAnsi="Calibri"/>
          <w:b w:val="0"/>
          <w:bCs w:val="0"/>
          <w:sz w:val="24"/>
          <w:szCs w:val="24"/>
        </w:rPr>
        <w:t>zakup ziemi i nieruchomości z wyjątkiem kiosk</w:t>
      </w:r>
      <w:r>
        <w:rPr>
          <w:rStyle w:val="markedcontent"/>
          <w:rFonts w:ascii="Calibri" w:hAnsi="Calibri"/>
          <w:b w:val="0"/>
          <w:bCs w:val="0"/>
          <w:sz w:val="24"/>
          <w:szCs w:val="24"/>
          <w:lang w:val="es-ES_tradnl"/>
        </w:rPr>
        <w:t>ó</w:t>
      </w:r>
      <w:r>
        <w:rPr>
          <w:rStyle w:val="markedcontent"/>
          <w:rFonts w:ascii="Calibri" w:hAnsi="Calibri"/>
          <w:b w:val="0"/>
          <w:bCs w:val="0"/>
          <w:sz w:val="24"/>
          <w:szCs w:val="24"/>
        </w:rPr>
        <w:t>w i pawilon</w:t>
      </w:r>
      <w:r>
        <w:rPr>
          <w:rStyle w:val="markedcontent"/>
          <w:rFonts w:ascii="Calibri" w:hAnsi="Calibri"/>
          <w:b w:val="0"/>
          <w:bCs w:val="0"/>
          <w:sz w:val="24"/>
          <w:szCs w:val="24"/>
          <w:lang w:val="es-ES_tradnl"/>
        </w:rPr>
        <w:t>ó</w:t>
      </w:r>
      <w:r>
        <w:rPr>
          <w:rStyle w:val="markedcontent"/>
          <w:rFonts w:ascii="Calibri" w:hAnsi="Calibri"/>
          <w:b w:val="0"/>
          <w:bCs w:val="0"/>
          <w:sz w:val="24"/>
          <w:szCs w:val="24"/>
        </w:rPr>
        <w:t>w handlowych;</w:t>
      </w:r>
    </w:p>
    <w:p w:rsidR="002F1F00" w:rsidRDefault="00D76E48">
      <w:pPr>
        <w:pStyle w:val="Tekstpodstawowywcity"/>
        <w:numPr>
          <w:ilvl w:val="0"/>
          <w:numId w:val="14"/>
        </w:numPr>
        <w:jc w:val="both"/>
        <w:rPr>
          <w:rFonts w:ascii="Calibri" w:hAnsi="Calibri"/>
          <w:b w:val="0"/>
          <w:bCs w:val="0"/>
          <w:sz w:val="24"/>
          <w:szCs w:val="24"/>
        </w:rPr>
      </w:pPr>
      <w:r>
        <w:rPr>
          <w:rStyle w:val="markedcontent"/>
          <w:rFonts w:ascii="Calibri" w:hAnsi="Calibri"/>
          <w:b w:val="0"/>
          <w:bCs w:val="0"/>
          <w:sz w:val="24"/>
          <w:szCs w:val="24"/>
        </w:rPr>
        <w:t>zakup, przejęcie już istniejącej działalności gospodarczej;</w:t>
      </w:r>
    </w:p>
    <w:p w:rsidR="002F1F00" w:rsidRDefault="00D76E48">
      <w:pPr>
        <w:pStyle w:val="Tekstpodstawowywcity"/>
        <w:numPr>
          <w:ilvl w:val="0"/>
          <w:numId w:val="14"/>
        </w:numPr>
        <w:jc w:val="both"/>
        <w:rPr>
          <w:rFonts w:ascii="Calibri" w:hAnsi="Calibri"/>
          <w:b w:val="0"/>
          <w:bCs w:val="0"/>
          <w:sz w:val="24"/>
          <w:szCs w:val="24"/>
        </w:rPr>
      </w:pPr>
      <w:r>
        <w:rPr>
          <w:rStyle w:val="markedcontent"/>
          <w:rFonts w:ascii="Calibri" w:hAnsi="Calibri"/>
          <w:b w:val="0"/>
          <w:bCs w:val="0"/>
          <w:sz w:val="24"/>
          <w:szCs w:val="24"/>
        </w:rPr>
        <w:t>zakup rzeczy od współmałżonka, bądź krewnych I stopnia własnych i współmałżonka;</w:t>
      </w:r>
    </w:p>
    <w:p w:rsidR="002F1F00" w:rsidRDefault="00D76E48">
      <w:pPr>
        <w:pStyle w:val="Tekstpodstawowywcity"/>
        <w:numPr>
          <w:ilvl w:val="0"/>
          <w:numId w:val="14"/>
        </w:numPr>
        <w:jc w:val="both"/>
        <w:rPr>
          <w:rFonts w:ascii="Calibri" w:hAnsi="Calibri"/>
          <w:b w:val="0"/>
          <w:bCs w:val="0"/>
          <w:sz w:val="24"/>
          <w:szCs w:val="24"/>
        </w:rPr>
      </w:pPr>
      <w:r>
        <w:rPr>
          <w:rStyle w:val="markedcontent"/>
          <w:rFonts w:ascii="Calibri" w:hAnsi="Calibri"/>
          <w:b w:val="0"/>
          <w:bCs w:val="0"/>
          <w:sz w:val="24"/>
          <w:szCs w:val="24"/>
        </w:rPr>
        <w:t>zakup używanego wyposażenia (sprzętu) biurowego, w tym sprzętu komputerowego;</w:t>
      </w:r>
    </w:p>
    <w:p w:rsidR="002F1F00" w:rsidRDefault="00D76E48">
      <w:pPr>
        <w:pStyle w:val="Tekstpodstawowywcity"/>
        <w:numPr>
          <w:ilvl w:val="0"/>
          <w:numId w:val="14"/>
        </w:numPr>
        <w:jc w:val="both"/>
        <w:rPr>
          <w:rFonts w:ascii="Calibri" w:hAnsi="Calibri"/>
          <w:b w:val="0"/>
          <w:bCs w:val="0"/>
          <w:sz w:val="24"/>
          <w:szCs w:val="24"/>
        </w:rPr>
      </w:pPr>
      <w:r>
        <w:rPr>
          <w:rStyle w:val="markedcontent"/>
          <w:rFonts w:ascii="Calibri" w:hAnsi="Calibri"/>
          <w:b w:val="0"/>
          <w:bCs w:val="0"/>
          <w:sz w:val="24"/>
          <w:szCs w:val="24"/>
        </w:rPr>
        <w:t>zakup telefonu kom</w:t>
      </w:r>
      <w:r>
        <w:rPr>
          <w:rStyle w:val="markedcontent"/>
          <w:rFonts w:ascii="Calibri" w:hAnsi="Calibri"/>
          <w:b w:val="0"/>
          <w:bCs w:val="0"/>
          <w:sz w:val="24"/>
          <w:szCs w:val="24"/>
          <w:lang w:val="es-ES_tradnl"/>
        </w:rPr>
        <w:t>ó</w:t>
      </w:r>
      <w:r>
        <w:rPr>
          <w:rStyle w:val="markedcontent"/>
          <w:rFonts w:ascii="Calibri" w:hAnsi="Calibri"/>
          <w:b w:val="0"/>
          <w:bCs w:val="0"/>
          <w:sz w:val="24"/>
          <w:szCs w:val="24"/>
        </w:rPr>
        <w:t>rkowego;</w:t>
      </w:r>
    </w:p>
    <w:p w:rsidR="002F1F00" w:rsidRDefault="00D76E48">
      <w:pPr>
        <w:pStyle w:val="Tekstpodstawowywcity"/>
        <w:numPr>
          <w:ilvl w:val="0"/>
          <w:numId w:val="14"/>
        </w:numPr>
        <w:jc w:val="both"/>
        <w:rPr>
          <w:rFonts w:ascii="Calibri" w:hAnsi="Calibri"/>
          <w:b w:val="0"/>
          <w:bCs w:val="0"/>
          <w:sz w:val="24"/>
          <w:szCs w:val="24"/>
        </w:rPr>
      </w:pPr>
      <w:r>
        <w:rPr>
          <w:rStyle w:val="markedcontent"/>
          <w:rFonts w:ascii="Calibri" w:hAnsi="Calibri"/>
          <w:b w:val="0"/>
          <w:bCs w:val="0"/>
          <w:sz w:val="24"/>
          <w:szCs w:val="24"/>
        </w:rPr>
        <w:t>zakup odzieży roboczej;</w:t>
      </w:r>
    </w:p>
    <w:p w:rsidR="002F1F00" w:rsidRDefault="00D76E48">
      <w:pPr>
        <w:pStyle w:val="Tekstpodstawowywcity"/>
        <w:numPr>
          <w:ilvl w:val="0"/>
          <w:numId w:val="14"/>
        </w:numPr>
        <w:jc w:val="both"/>
        <w:rPr>
          <w:rFonts w:ascii="Calibri" w:hAnsi="Calibri"/>
          <w:b w:val="0"/>
          <w:bCs w:val="0"/>
          <w:sz w:val="24"/>
          <w:szCs w:val="24"/>
        </w:rPr>
      </w:pPr>
      <w:r>
        <w:rPr>
          <w:rStyle w:val="markedcontent"/>
          <w:rFonts w:ascii="Calibri" w:hAnsi="Calibri"/>
          <w:b w:val="0"/>
          <w:bCs w:val="0"/>
          <w:sz w:val="24"/>
          <w:szCs w:val="24"/>
        </w:rPr>
        <w:t>zakup mebli, jeżeli będą stanowiły wyposażenie lokalu usytuowanego w mieszkaniu;</w:t>
      </w:r>
    </w:p>
    <w:p w:rsidR="002F1F00" w:rsidRDefault="00D76E48">
      <w:pPr>
        <w:pStyle w:val="Tekstpodstawowywcity"/>
        <w:numPr>
          <w:ilvl w:val="0"/>
          <w:numId w:val="14"/>
        </w:numPr>
        <w:jc w:val="both"/>
        <w:rPr>
          <w:rFonts w:ascii="Calibri" w:hAnsi="Calibri"/>
          <w:b w:val="0"/>
          <w:bCs w:val="0"/>
          <w:sz w:val="24"/>
          <w:szCs w:val="24"/>
        </w:rPr>
      </w:pPr>
      <w:r>
        <w:rPr>
          <w:rStyle w:val="markedcontent"/>
          <w:rFonts w:ascii="Calibri" w:hAnsi="Calibri"/>
          <w:b w:val="0"/>
          <w:bCs w:val="0"/>
          <w:sz w:val="24"/>
          <w:szCs w:val="24"/>
        </w:rPr>
        <w:t>zakup małego sprzętu AGD (z wyłączeniem lokali gastronomicznych);</w:t>
      </w:r>
    </w:p>
    <w:p w:rsidR="002F1F00" w:rsidRDefault="00D76E48">
      <w:pPr>
        <w:pStyle w:val="Tekstpodstawowywcity"/>
        <w:numPr>
          <w:ilvl w:val="0"/>
          <w:numId w:val="14"/>
        </w:numPr>
        <w:jc w:val="both"/>
        <w:rPr>
          <w:rFonts w:ascii="Calibri" w:hAnsi="Calibri"/>
          <w:b w:val="0"/>
          <w:bCs w:val="0"/>
          <w:sz w:val="24"/>
          <w:szCs w:val="24"/>
        </w:rPr>
      </w:pPr>
      <w:r>
        <w:rPr>
          <w:rStyle w:val="markedcontent"/>
          <w:rFonts w:ascii="Calibri" w:hAnsi="Calibri"/>
          <w:b w:val="0"/>
          <w:bCs w:val="0"/>
          <w:sz w:val="24"/>
          <w:szCs w:val="24"/>
        </w:rPr>
        <w:t>zakup części zamiennych, eksploatacyjnych do pojazd</w:t>
      </w:r>
      <w:r>
        <w:rPr>
          <w:rStyle w:val="markedcontent"/>
          <w:rFonts w:ascii="Calibri" w:hAnsi="Calibri"/>
          <w:b w:val="0"/>
          <w:bCs w:val="0"/>
          <w:sz w:val="24"/>
          <w:szCs w:val="24"/>
          <w:lang w:val="es-ES_tradnl"/>
        </w:rPr>
        <w:t>ó</w:t>
      </w:r>
      <w:r>
        <w:rPr>
          <w:rStyle w:val="markedcontent"/>
          <w:rFonts w:ascii="Calibri" w:hAnsi="Calibri"/>
          <w:b w:val="0"/>
          <w:bCs w:val="0"/>
          <w:sz w:val="24"/>
          <w:szCs w:val="24"/>
        </w:rPr>
        <w:t>w, maszyn i urządzeń;</w:t>
      </w:r>
    </w:p>
    <w:p w:rsidR="002F1F00" w:rsidRDefault="00D76E48">
      <w:pPr>
        <w:pStyle w:val="Tekstpodstawowywcity"/>
        <w:numPr>
          <w:ilvl w:val="0"/>
          <w:numId w:val="14"/>
        </w:numPr>
        <w:jc w:val="both"/>
        <w:rPr>
          <w:rFonts w:ascii="Calibri" w:hAnsi="Calibri"/>
          <w:b w:val="0"/>
          <w:bCs w:val="0"/>
          <w:sz w:val="24"/>
          <w:szCs w:val="24"/>
        </w:rPr>
      </w:pPr>
      <w:r>
        <w:rPr>
          <w:rStyle w:val="markedcontent"/>
          <w:rFonts w:ascii="Calibri" w:hAnsi="Calibri"/>
          <w:b w:val="0"/>
          <w:bCs w:val="0"/>
          <w:sz w:val="24"/>
          <w:szCs w:val="24"/>
        </w:rPr>
        <w:t>leasing maszyn, pojazd</w:t>
      </w:r>
      <w:r>
        <w:rPr>
          <w:rStyle w:val="markedcontent"/>
          <w:rFonts w:ascii="Calibri" w:hAnsi="Calibri"/>
          <w:b w:val="0"/>
          <w:bCs w:val="0"/>
          <w:sz w:val="24"/>
          <w:szCs w:val="24"/>
          <w:lang w:val="es-ES_tradnl"/>
        </w:rPr>
        <w:t>ó</w:t>
      </w:r>
      <w:r>
        <w:rPr>
          <w:rStyle w:val="markedcontent"/>
          <w:rFonts w:ascii="Calibri" w:hAnsi="Calibri"/>
          <w:b w:val="0"/>
          <w:bCs w:val="0"/>
          <w:sz w:val="24"/>
          <w:szCs w:val="24"/>
        </w:rPr>
        <w:t>w i urządzeń;</w:t>
      </w:r>
    </w:p>
    <w:p w:rsidR="002F1F00" w:rsidRDefault="00D76E48">
      <w:pPr>
        <w:pStyle w:val="Tekstpodstawowywcity"/>
        <w:numPr>
          <w:ilvl w:val="0"/>
          <w:numId w:val="14"/>
        </w:numPr>
        <w:jc w:val="both"/>
        <w:rPr>
          <w:rFonts w:ascii="Calibri" w:hAnsi="Calibri"/>
          <w:b w:val="0"/>
          <w:bCs w:val="0"/>
          <w:sz w:val="24"/>
          <w:szCs w:val="24"/>
        </w:rPr>
      </w:pPr>
      <w:r>
        <w:rPr>
          <w:rStyle w:val="markedcontent"/>
          <w:rFonts w:ascii="Calibri" w:hAnsi="Calibri"/>
          <w:b w:val="0"/>
          <w:bCs w:val="0"/>
          <w:sz w:val="24"/>
          <w:szCs w:val="24"/>
        </w:rPr>
        <w:t>finansowanie szkoleń, kurs</w:t>
      </w:r>
      <w:r>
        <w:rPr>
          <w:rStyle w:val="markedcontent"/>
          <w:rFonts w:ascii="Calibri" w:hAnsi="Calibri"/>
          <w:b w:val="0"/>
          <w:bCs w:val="0"/>
          <w:sz w:val="24"/>
          <w:szCs w:val="24"/>
          <w:lang w:val="es-ES_tradnl"/>
        </w:rPr>
        <w:t>ó</w:t>
      </w:r>
      <w:r>
        <w:rPr>
          <w:rStyle w:val="markedcontent"/>
          <w:rFonts w:ascii="Calibri" w:hAnsi="Calibri"/>
          <w:b w:val="0"/>
          <w:bCs w:val="0"/>
          <w:sz w:val="24"/>
          <w:szCs w:val="24"/>
        </w:rPr>
        <w:t>w, licencji;</w:t>
      </w:r>
    </w:p>
    <w:p w:rsidR="002F1F00" w:rsidRDefault="00D76E48">
      <w:pPr>
        <w:pStyle w:val="Tekstpodstawowywcity"/>
        <w:numPr>
          <w:ilvl w:val="0"/>
          <w:numId w:val="14"/>
        </w:numPr>
        <w:jc w:val="both"/>
        <w:rPr>
          <w:rFonts w:ascii="Calibri" w:hAnsi="Calibri"/>
          <w:b w:val="0"/>
          <w:bCs w:val="0"/>
          <w:sz w:val="24"/>
          <w:szCs w:val="24"/>
        </w:rPr>
      </w:pPr>
      <w:r>
        <w:rPr>
          <w:rStyle w:val="markedcontent"/>
          <w:rFonts w:ascii="Calibri" w:hAnsi="Calibri"/>
          <w:b w:val="0"/>
          <w:bCs w:val="0"/>
          <w:sz w:val="24"/>
          <w:szCs w:val="24"/>
        </w:rPr>
        <w:t>zakup używanych maszyn, urządzeń, sprzętu, środk</w:t>
      </w:r>
      <w:r>
        <w:rPr>
          <w:rStyle w:val="markedcontent"/>
          <w:rFonts w:ascii="Calibri" w:hAnsi="Calibri"/>
          <w:b w:val="0"/>
          <w:bCs w:val="0"/>
          <w:sz w:val="24"/>
          <w:szCs w:val="24"/>
          <w:lang w:val="es-ES_tradnl"/>
        </w:rPr>
        <w:t>ó</w:t>
      </w:r>
      <w:r>
        <w:rPr>
          <w:rStyle w:val="markedcontent"/>
          <w:rFonts w:ascii="Calibri" w:hAnsi="Calibri"/>
          <w:b w:val="0"/>
          <w:bCs w:val="0"/>
          <w:sz w:val="24"/>
          <w:szCs w:val="24"/>
        </w:rPr>
        <w:t>w transportu o wartości poniżej 3.500,00 zł (dopuszczalny jest tylko zakup używanych maszyn, urządzeń, środk</w:t>
      </w:r>
      <w:r>
        <w:rPr>
          <w:rStyle w:val="markedcontent"/>
          <w:rFonts w:ascii="Calibri" w:hAnsi="Calibri"/>
          <w:b w:val="0"/>
          <w:bCs w:val="0"/>
          <w:sz w:val="24"/>
          <w:szCs w:val="24"/>
          <w:lang w:val="es-ES_tradnl"/>
        </w:rPr>
        <w:t>ó</w:t>
      </w:r>
      <w:r>
        <w:rPr>
          <w:rStyle w:val="markedcontent"/>
          <w:rFonts w:ascii="Calibri" w:hAnsi="Calibri"/>
          <w:b w:val="0"/>
          <w:bCs w:val="0"/>
          <w:sz w:val="24"/>
          <w:szCs w:val="24"/>
        </w:rPr>
        <w:t>w transportu, wyposażenia i innych rzeczy, kt</w:t>
      </w:r>
      <w:r>
        <w:rPr>
          <w:rStyle w:val="markedcontent"/>
          <w:rFonts w:ascii="Calibri" w:hAnsi="Calibri"/>
          <w:b w:val="0"/>
          <w:bCs w:val="0"/>
          <w:sz w:val="24"/>
          <w:szCs w:val="24"/>
          <w:lang w:val="es-ES_tradnl"/>
        </w:rPr>
        <w:t>ó</w:t>
      </w:r>
      <w:r>
        <w:rPr>
          <w:rStyle w:val="markedcontent"/>
          <w:rFonts w:ascii="Calibri" w:hAnsi="Calibri"/>
          <w:b w:val="0"/>
          <w:bCs w:val="0"/>
          <w:sz w:val="24"/>
          <w:szCs w:val="24"/>
        </w:rPr>
        <w:t>re charakteryzują się długim czasem użytkowania, postacią rzeczową oraz są zdatne do użytku i wykorzystania na potrzeby przedsiębiorstwa, jeśli cena zakupu jest wyższa niż 3.500,00 zł</w:t>
      </w:r>
      <w:r>
        <w:rPr>
          <w:rStyle w:val="markedcontent"/>
          <w:rFonts w:ascii="Calibri" w:hAnsi="Calibri"/>
          <w:b w:val="0"/>
          <w:bCs w:val="0"/>
          <w:sz w:val="24"/>
          <w:szCs w:val="24"/>
          <w:lang w:val="it-IT"/>
        </w:rPr>
        <w:t>);</w:t>
      </w:r>
    </w:p>
    <w:p w:rsidR="002F1F00" w:rsidRDefault="00D76E48">
      <w:pPr>
        <w:pStyle w:val="Tekstpodstawowywcity"/>
        <w:numPr>
          <w:ilvl w:val="0"/>
          <w:numId w:val="14"/>
        </w:numPr>
        <w:jc w:val="both"/>
        <w:rPr>
          <w:rFonts w:ascii="Calibri" w:hAnsi="Calibri"/>
          <w:b w:val="0"/>
          <w:bCs w:val="0"/>
          <w:sz w:val="24"/>
          <w:szCs w:val="24"/>
        </w:rPr>
      </w:pPr>
      <w:r>
        <w:rPr>
          <w:rFonts w:ascii="Calibri" w:hAnsi="Calibri"/>
          <w:b w:val="0"/>
          <w:bCs w:val="0"/>
          <w:sz w:val="24"/>
          <w:szCs w:val="24"/>
          <w:u w:color="FF0000"/>
        </w:rPr>
        <w:t xml:space="preserve">zakup nowych maszyn, urządzeń, sprzętu na podstawie umowy cywilno-prawnej od podmiotu nieprowadzącego działalności gospodarczej w zakresie sprzedaży danego rodzaju;  </w:t>
      </w:r>
    </w:p>
    <w:p w:rsidR="002F1F00" w:rsidRDefault="00D76E48">
      <w:pPr>
        <w:pStyle w:val="Tekstpodstawowywcity"/>
        <w:numPr>
          <w:ilvl w:val="0"/>
          <w:numId w:val="14"/>
        </w:numPr>
        <w:jc w:val="both"/>
        <w:rPr>
          <w:rFonts w:ascii="Calibri" w:hAnsi="Calibri"/>
          <w:b w:val="0"/>
          <w:bCs w:val="0"/>
          <w:sz w:val="24"/>
          <w:szCs w:val="24"/>
        </w:rPr>
      </w:pPr>
      <w:r>
        <w:rPr>
          <w:rStyle w:val="markedcontent"/>
          <w:rFonts w:ascii="Calibri" w:hAnsi="Calibri"/>
          <w:b w:val="0"/>
          <w:bCs w:val="0"/>
          <w:sz w:val="24"/>
          <w:szCs w:val="24"/>
        </w:rPr>
        <w:t>zakup towar</w:t>
      </w:r>
      <w:r>
        <w:rPr>
          <w:rStyle w:val="markedcontent"/>
          <w:rFonts w:ascii="Calibri" w:hAnsi="Calibri"/>
          <w:b w:val="0"/>
          <w:bCs w:val="0"/>
          <w:sz w:val="24"/>
          <w:szCs w:val="24"/>
          <w:lang w:val="es-ES_tradnl"/>
        </w:rPr>
        <w:t>ó</w:t>
      </w:r>
      <w:r>
        <w:rPr>
          <w:rStyle w:val="markedcontent"/>
          <w:rFonts w:ascii="Calibri" w:hAnsi="Calibri"/>
          <w:b w:val="0"/>
          <w:bCs w:val="0"/>
          <w:sz w:val="24"/>
          <w:szCs w:val="24"/>
        </w:rPr>
        <w:t>w w przypadku działalności w zakresie usług lombardowych;</w:t>
      </w:r>
    </w:p>
    <w:p w:rsidR="002F1F00" w:rsidRDefault="00D76E48">
      <w:pPr>
        <w:pStyle w:val="Tekstpodstawowywcity"/>
        <w:numPr>
          <w:ilvl w:val="0"/>
          <w:numId w:val="14"/>
        </w:numPr>
        <w:jc w:val="both"/>
        <w:rPr>
          <w:rFonts w:ascii="Calibri" w:hAnsi="Calibri"/>
          <w:b w:val="0"/>
          <w:bCs w:val="0"/>
          <w:sz w:val="24"/>
          <w:szCs w:val="24"/>
        </w:rPr>
      </w:pPr>
      <w:r>
        <w:rPr>
          <w:rStyle w:val="markedcontent"/>
          <w:rFonts w:ascii="Calibri" w:hAnsi="Calibri"/>
          <w:b w:val="0"/>
          <w:bCs w:val="0"/>
          <w:sz w:val="24"/>
          <w:szCs w:val="24"/>
        </w:rPr>
        <w:t xml:space="preserve">spłatę </w:t>
      </w:r>
      <w:r>
        <w:rPr>
          <w:rStyle w:val="markedcontent"/>
          <w:rFonts w:ascii="Calibri" w:hAnsi="Calibri"/>
          <w:b w:val="0"/>
          <w:bCs w:val="0"/>
          <w:sz w:val="24"/>
          <w:szCs w:val="24"/>
          <w:lang w:val="es-ES_tradnl"/>
        </w:rPr>
        <w:t>zad</w:t>
      </w:r>
      <w:r>
        <w:rPr>
          <w:rStyle w:val="markedcontent"/>
          <w:rFonts w:ascii="Calibri" w:hAnsi="Calibri"/>
          <w:b w:val="0"/>
          <w:bCs w:val="0"/>
          <w:sz w:val="24"/>
          <w:szCs w:val="24"/>
        </w:rPr>
        <w:t>łużenia wynikającego z zacią</w:t>
      </w:r>
      <w:r>
        <w:rPr>
          <w:rStyle w:val="markedcontent"/>
          <w:rFonts w:ascii="Calibri" w:hAnsi="Calibri"/>
          <w:b w:val="0"/>
          <w:bCs w:val="0"/>
          <w:sz w:val="24"/>
          <w:szCs w:val="24"/>
          <w:lang w:val="it-IT"/>
        </w:rPr>
        <w:t>gni</w:t>
      </w:r>
      <w:r>
        <w:rPr>
          <w:rStyle w:val="markedcontent"/>
          <w:rFonts w:ascii="Calibri" w:hAnsi="Calibri"/>
          <w:b w:val="0"/>
          <w:bCs w:val="0"/>
          <w:sz w:val="24"/>
          <w:szCs w:val="24"/>
        </w:rPr>
        <w:t>ętych zobowiązań;</w:t>
      </w:r>
    </w:p>
    <w:p w:rsidR="002F1F00" w:rsidRDefault="00D76E48">
      <w:pPr>
        <w:pStyle w:val="Tekstpodstawowywcity"/>
        <w:numPr>
          <w:ilvl w:val="0"/>
          <w:numId w:val="14"/>
        </w:numPr>
        <w:jc w:val="both"/>
        <w:rPr>
          <w:rFonts w:ascii="Calibri" w:hAnsi="Calibri"/>
          <w:b w:val="0"/>
          <w:bCs w:val="0"/>
          <w:sz w:val="24"/>
          <w:szCs w:val="24"/>
        </w:rPr>
      </w:pPr>
      <w:r>
        <w:rPr>
          <w:rStyle w:val="markedcontent"/>
          <w:rFonts w:ascii="Calibri" w:hAnsi="Calibri"/>
          <w:b w:val="0"/>
          <w:bCs w:val="0"/>
          <w:sz w:val="24"/>
          <w:szCs w:val="24"/>
        </w:rPr>
        <w:t>wycenę rzeczoznawcy majątkowego;</w:t>
      </w:r>
    </w:p>
    <w:p w:rsidR="002F1F00" w:rsidRPr="00E27E2A" w:rsidRDefault="00D76E48">
      <w:pPr>
        <w:pStyle w:val="Tekstpodstawowywcity"/>
        <w:numPr>
          <w:ilvl w:val="0"/>
          <w:numId w:val="14"/>
        </w:numPr>
        <w:jc w:val="both"/>
        <w:rPr>
          <w:rFonts w:ascii="Calibri" w:hAnsi="Calibri"/>
          <w:b w:val="0"/>
          <w:bCs w:val="0"/>
          <w:color w:val="FF0000"/>
          <w:sz w:val="24"/>
          <w:szCs w:val="24"/>
        </w:rPr>
      </w:pPr>
      <w:r>
        <w:rPr>
          <w:rFonts w:ascii="Calibri" w:hAnsi="Calibri"/>
          <w:b w:val="0"/>
          <w:bCs w:val="0"/>
          <w:sz w:val="24"/>
          <w:szCs w:val="24"/>
        </w:rPr>
        <w:t xml:space="preserve">zakup kasy fiskalnej </w:t>
      </w:r>
      <w:r>
        <w:rPr>
          <w:rFonts w:ascii="Calibri" w:hAnsi="Calibri"/>
          <w:b w:val="0"/>
          <w:bCs w:val="0"/>
          <w:sz w:val="24"/>
          <w:szCs w:val="24"/>
          <w:u w:color="C00000"/>
        </w:rPr>
        <w:t xml:space="preserve">i </w:t>
      </w:r>
      <w:r w:rsidRPr="00745B89">
        <w:rPr>
          <w:rFonts w:ascii="Calibri" w:hAnsi="Calibri"/>
          <w:b w:val="0"/>
          <w:bCs w:val="0"/>
          <w:color w:val="auto"/>
          <w:sz w:val="24"/>
          <w:szCs w:val="24"/>
          <w:u w:color="C00000"/>
        </w:rPr>
        <w:t>kasotaksometru</w:t>
      </w:r>
      <w:r w:rsidRPr="00745B89">
        <w:rPr>
          <w:rFonts w:ascii="Calibri" w:hAnsi="Calibri"/>
          <w:b w:val="0"/>
          <w:bCs w:val="0"/>
          <w:color w:val="auto"/>
          <w:sz w:val="24"/>
          <w:szCs w:val="24"/>
        </w:rPr>
        <w:t>;</w:t>
      </w:r>
    </w:p>
    <w:p w:rsidR="002F1F00" w:rsidRDefault="00D76E48">
      <w:pPr>
        <w:pStyle w:val="Tekstpodstawowywcity"/>
        <w:numPr>
          <w:ilvl w:val="0"/>
          <w:numId w:val="14"/>
        </w:numPr>
        <w:jc w:val="both"/>
        <w:rPr>
          <w:rFonts w:ascii="Calibri" w:hAnsi="Calibri"/>
          <w:b w:val="0"/>
          <w:bCs w:val="0"/>
          <w:sz w:val="24"/>
          <w:szCs w:val="24"/>
        </w:rPr>
      </w:pPr>
      <w:r>
        <w:rPr>
          <w:rFonts w:ascii="Calibri" w:hAnsi="Calibri"/>
          <w:b w:val="0"/>
          <w:bCs w:val="0"/>
          <w:sz w:val="24"/>
          <w:szCs w:val="24"/>
        </w:rPr>
        <w:t>koszty przesyłki, dostawy, transportu.</w:t>
      </w:r>
    </w:p>
    <w:p w:rsidR="002F1F00" w:rsidRDefault="002F1F00">
      <w:pPr>
        <w:pStyle w:val="Tekstpodstawowywcity"/>
        <w:ind w:left="426"/>
        <w:jc w:val="both"/>
        <w:rPr>
          <w:rFonts w:ascii="Calibri" w:eastAsia="Calibri" w:hAnsi="Calibri" w:cs="Calibri"/>
          <w:b w:val="0"/>
          <w:bCs w:val="0"/>
          <w:sz w:val="24"/>
          <w:szCs w:val="24"/>
        </w:rPr>
      </w:pPr>
    </w:p>
    <w:p w:rsidR="002F1F00" w:rsidRDefault="00D76E48">
      <w:pPr>
        <w:pStyle w:val="Tekstpodstawowywcity"/>
        <w:jc w:val="both"/>
        <w:rPr>
          <w:rFonts w:ascii="Calibri" w:eastAsia="Calibri" w:hAnsi="Calibri" w:cs="Calibri"/>
          <w:b w:val="0"/>
          <w:bCs w:val="0"/>
          <w:sz w:val="24"/>
          <w:szCs w:val="24"/>
        </w:rPr>
      </w:pPr>
      <w:r>
        <w:rPr>
          <w:rFonts w:ascii="Calibri" w:hAnsi="Calibri"/>
          <w:b w:val="0"/>
          <w:bCs w:val="0"/>
          <w:sz w:val="24"/>
          <w:szCs w:val="24"/>
        </w:rPr>
        <w:t>Powyższa lista wyłączeń z dotacji nie jest zamknięta. W ramach poszczeg</w:t>
      </w:r>
      <w:r>
        <w:rPr>
          <w:rFonts w:ascii="Calibri" w:hAnsi="Calibri"/>
          <w:b w:val="0"/>
          <w:bCs w:val="0"/>
          <w:sz w:val="24"/>
          <w:szCs w:val="24"/>
          <w:lang w:val="es-ES_tradnl"/>
        </w:rPr>
        <w:t>ó</w:t>
      </w:r>
      <w:r>
        <w:rPr>
          <w:rFonts w:ascii="Calibri" w:hAnsi="Calibri"/>
          <w:b w:val="0"/>
          <w:bCs w:val="0"/>
          <w:sz w:val="24"/>
          <w:szCs w:val="24"/>
        </w:rPr>
        <w:t>lnych wniosk</w:t>
      </w:r>
      <w:r>
        <w:rPr>
          <w:rFonts w:ascii="Calibri" w:hAnsi="Calibri"/>
          <w:b w:val="0"/>
          <w:bCs w:val="0"/>
          <w:sz w:val="24"/>
          <w:szCs w:val="24"/>
          <w:lang w:val="es-ES_tradnl"/>
        </w:rPr>
        <w:t>ó</w:t>
      </w:r>
      <w:r>
        <w:rPr>
          <w:rFonts w:ascii="Calibri" w:hAnsi="Calibri"/>
          <w:b w:val="0"/>
          <w:bCs w:val="0"/>
          <w:sz w:val="24"/>
          <w:szCs w:val="24"/>
        </w:rPr>
        <w:t>w, Urzą</w:t>
      </w:r>
      <w:r w:rsidRPr="003954B5">
        <w:rPr>
          <w:rFonts w:ascii="Calibri" w:hAnsi="Calibri"/>
          <w:b w:val="0"/>
          <w:bCs w:val="0"/>
          <w:sz w:val="24"/>
          <w:szCs w:val="24"/>
        </w:rPr>
        <w:t>d mo</w:t>
      </w:r>
      <w:r>
        <w:rPr>
          <w:rFonts w:ascii="Calibri" w:hAnsi="Calibri"/>
          <w:b w:val="0"/>
          <w:bCs w:val="0"/>
          <w:sz w:val="24"/>
          <w:szCs w:val="24"/>
        </w:rPr>
        <w:t>że wyłączyć z dotacji także inne wnioskowane ze środk</w:t>
      </w:r>
      <w:r>
        <w:rPr>
          <w:rFonts w:ascii="Calibri" w:hAnsi="Calibri"/>
          <w:b w:val="0"/>
          <w:bCs w:val="0"/>
          <w:sz w:val="24"/>
          <w:szCs w:val="24"/>
          <w:lang w:val="es-ES_tradnl"/>
        </w:rPr>
        <w:t>ó</w:t>
      </w:r>
      <w:r>
        <w:rPr>
          <w:rFonts w:ascii="Calibri" w:hAnsi="Calibri"/>
          <w:b w:val="0"/>
          <w:bCs w:val="0"/>
          <w:sz w:val="24"/>
          <w:szCs w:val="24"/>
        </w:rPr>
        <w:t xml:space="preserve">w Funduszu Pracy wydatki niemieszczące się w powyższym zestawieniu wyłączeń przedmiotowych. </w:t>
      </w:r>
    </w:p>
    <w:p w:rsidR="002F1F00" w:rsidRDefault="002F1F00">
      <w:pPr>
        <w:pStyle w:val="Tekstpodstawowywcity"/>
        <w:jc w:val="both"/>
        <w:rPr>
          <w:rFonts w:ascii="Calibri" w:eastAsia="Calibri" w:hAnsi="Calibri" w:cs="Calibri"/>
          <w:b w:val="0"/>
          <w:bCs w:val="0"/>
          <w:sz w:val="24"/>
          <w:szCs w:val="24"/>
        </w:rPr>
      </w:pPr>
    </w:p>
    <w:p w:rsidR="002F1F00" w:rsidRDefault="00D76E48">
      <w:pPr>
        <w:pStyle w:val="Bezodstpw"/>
        <w:ind w:left="426" w:hanging="426"/>
        <w:jc w:val="both"/>
        <w:rPr>
          <w:sz w:val="24"/>
          <w:szCs w:val="24"/>
        </w:rPr>
      </w:pPr>
      <w:r>
        <w:rPr>
          <w:sz w:val="24"/>
          <w:szCs w:val="24"/>
        </w:rPr>
        <w:t>3.</w:t>
      </w:r>
      <w:r>
        <w:rPr>
          <w:b/>
          <w:bCs/>
          <w:sz w:val="24"/>
          <w:szCs w:val="24"/>
        </w:rPr>
        <w:t xml:space="preserve">  </w:t>
      </w:r>
      <w:r>
        <w:rPr>
          <w:sz w:val="24"/>
          <w:szCs w:val="24"/>
        </w:rPr>
        <w:t>Wydatkowanie przyznanych środków, o których mowa w § 3 ust. 1 Regulaminu dokumentowane będzie na podstawie faktur, umów cywilno-prawnych oraz innych dowodów potwierdzających w sposób wiarygodny poniesienie określonych wydatków. Dokumenty wymienione wyżej winny zawierać następujące dane:</w:t>
      </w:r>
    </w:p>
    <w:p w:rsidR="002F1F00" w:rsidRDefault="00D76E48">
      <w:pPr>
        <w:pStyle w:val="Bezodstpw"/>
        <w:ind w:firstLine="708"/>
        <w:jc w:val="both"/>
        <w:rPr>
          <w:sz w:val="24"/>
          <w:szCs w:val="24"/>
        </w:rPr>
      </w:pPr>
      <w:r>
        <w:rPr>
          <w:sz w:val="24"/>
          <w:szCs w:val="24"/>
        </w:rPr>
        <w:t>- dane sprzedawcy oraz dane nabywcy,</w:t>
      </w:r>
    </w:p>
    <w:p w:rsidR="002F1F00" w:rsidRDefault="00D76E48">
      <w:pPr>
        <w:pStyle w:val="Bezodstpw"/>
        <w:ind w:firstLine="708"/>
        <w:jc w:val="both"/>
        <w:rPr>
          <w:sz w:val="24"/>
          <w:szCs w:val="24"/>
        </w:rPr>
      </w:pPr>
      <w:r>
        <w:rPr>
          <w:sz w:val="24"/>
          <w:szCs w:val="24"/>
        </w:rPr>
        <w:t>- datę wystawienia dokumentu,</w:t>
      </w:r>
    </w:p>
    <w:p w:rsidR="002F1F00" w:rsidRDefault="00D76E48">
      <w:pPr>
        <w:pStyle w:val="Bezodstpw"/>
        <w:ind w:left="851" w:hanging="143"/>
        <w:jc w:val="both"/>
        <w:rPr>
          <w:sz w:val="24"/>
          <w:szCs w:val="24"/>
        </w:rPr>
      </w:pPr>
      <w:r>
        <w:rPr>
          <w:sz w:val="24"/>
          <w:szCs w:val="24"/>
        </w:rPr>
        <w:t>- datę sprzedaży (datę dokonania lub zakończenia dostawy towarów lub wykonania  usługi, o ile jest określona i różni się od daty faktury),</w:t>
      </w:r>
    </w:p>
    <w:p w:rsidR="002F1F00" w:rsidRDefault="00D76E48">
      <w:pPr>
        <w:pStyle w:val="Bezodstpw"/>
        <w:ind w:firstLine="708"/>
        <w:jc w:val="both"/>
        <w:rPr>
          <w:sz w:val="24"/>
          <w:szCs w:val="24"/>
        </w:rPr>
      </w:pPr>
      <w:r>
        <w:rPr>
          <w:sz w:val="24"/>
          <w:szCs w:val="24"/>
        </w:rPr>
        <w:t>- nazwę (rodzaj) zakupionego towaru lub usługi,</w:t>
      </w:r>
    </w:p>
    <w:p w:rsidR="002F1F00" w:rsidRDefault="00D76E48">
      <w:pPr>
        <w:pStyle w:val="Bezodstpw"/>
        <w:ind w:firstLine="708"/>
        <w:jc w:val="both"/>
        <w:rPr>
          <w:sz w:val="24"/>
          <w:szCs w:val="24"/>
        </w:rPr>
      </w:pPr>
      <w:r>
        <w:rPr>
          <w:sz w:val="24"/>
          <w:szCs w:val="24"/>
        </w:rPr>
        <w:t xml:space="preserve">- </w:t>
      </w:r>
      <w:r w:rsidRPr="00745B89">
        <w:rPr>
          <w:color w:val="auto"/>
          <w:sz w:val="24"/>
          <w:szCs w:val="24"/>
          <w:u w:color="C00000"/>
        </w:rPr>
        <w:t>cenę jednostkową oraz liczbę zakupionych towarów lub usług,</w:t>
      </w:r>
    </w:p>
    <w:p w:rsidR="002F1F00" w:rsidRDefault="00D76E48">
      <w:pPr>
        <w:pStyle w:val="Bezodstpw"/>
        <w:ind w:firstLine="708"/>
        <w:jc w:val="both"/>
        <w:rPr>
          <w:sz w:val="24"/>
          <w:szCs w:val="24"/>
        </w:rPr>
      </w:pPr>
      <w:r>
        <w:rPr>
          <w:sz w:val="24"/>
          <w:szCs w:val="24"/>
        </w:rPr>
        <w:t>- formę i termin zapłaty.</w:t>
      </w:r>
    </w:p>
    <w:p w:rsidR="002F1F00" w:rsidRDefault="002F1F00">
      <w:pPr>
        <w:pStyle w:val="Tekstpodstawowywcity"/>
        <w:ind w:left="426" w:hanging="426"/>
        <w:jc w:val="both"/>
        <w:rPr>
          <w:rFonts w:ascii="Calibri" w:eastAsia="Calibri" w:hAnsi="Calibri" w:cs="Calibri"/>
          <w:b w:val="0"/>
          <w:bCs w:val="0"/>
          <w:sz w:val="24"/>
          <w:szCs w:val="24"/>
        </w:rPr>
      </w:pPr>
    </w:p>
    <w:p w:rsidR="002F1F00" w:rsidRDefault="00D76E48" w:rsidP="003954B5">
      <w:pPr>
        <w:pStyle w:val="Tekstpodstawowywcity"/>
        <w:ind w:left="426" w:hanging="426"/>
        <w:jc w:val="both"/>
        <w:rPr>
          <w:rFonts w:ascii="Calibri" w:eastAsia="Calibri" w:hAnsi="Calibri" w:cs="Calibri"/>
          <w:b w:val="0"/>
          <w:bCs w:val="0"/>
          <w:sz w:val="24"/>
          <w:szCs w:val="24"/>
        </w:rPr>
      </w:pPr>
      <w:r>
        <w:rPr>
          <w:rFonts w:ascii="Calibri" w:hAnsi="Calibri"/>
          <w:b w:val="0"/>
          <w:bCs w:val="0"/>
          <w:sz w:val="24"/>
          <w:szCs w:val="24"/>
        </w:rPr>
        <w:t>4.</w:t>
      </w:r>
      <w:r>
        <w:rPr>
          <w:rFonts w:ascii="Calibri" w:hAnsi="Calibri"/>
          <w:b w:val="0"/>
          <w:bCs w:val="0"/>
          <w:sz w:val="24"/>
          <w:szCs w:val="24"/>
        </w:rPr>
        <w:tab/>
        <w:t>Wnioskodawca zobowiązany jest do wydatkowania otrzymanych środk</w:t>
      </w:r>
      <w:r>
        <w:rPr>
          <w:rFonts w:ascii="Calibri" w:hAnsi="Calibri"/>
          <w:b w:val="0"/>
          <w:bCs w:val="0"/>
          <w:sz w:val="24"/>
          <w:szCs w:val="24"/>
          <w:lang w:val="es-ES_tradnl"/>
        </w:rPr>
        <w:t>ó</w:t>
      </w:r>
      <w:r>
        <w:rPr>
          <w:rFonts w:ascii="Calibri" w:hAnsi="Calibri"/>
          <w:b w:val="0"/>
          <w:bCs w:val="0"/>
          <w:sz w:val="24"/>
          <w:szCs w:val="24"/>
        </w:rPr>
        <w:t xml:space="preserve">w zgodnie </w:t>
      </w:r>
      <w:r>
        <w:rPr>
          <w:rFonts w:ascii="Calibri" w:eastAsia="Calibri" w:hAnsi="Calibri" w:cs="Calibri"/>
          <w:b w:val="0"/>
          <w:bCs w:val="0"/>
          <w:sz w:val="24"/>
          <w:szCs w:val="24"/>
        </w:rPr>
        <w:br/>
      </w:r>
      <w:r>
        <w:rPr>
          <w:rFonts w:ascii="Calibri" w:hAnsi="Calibri"/>
          <w:b w:val="0"/>
          <w:bCs w:val="0"/>
          <w:sz w:val="24"/>
          <w:szCs w:val="24"/>
        </w:rPr>
        <w:t>z przeznaczeniem.</w:t>
      </w:r>
    </w:p>
    <w:p w:rsidR="002F1F00" w:rsidRDefault="00D76E48">
      <w:pPr>
        <w:pStyle w:val="Tekstpodstawowywcity"/>
        <w:numPr>
          <w:ilvl w:val="0"/>
          <w:numId w:val="15"/>
        </w:numPr>
        <w:jc w:val="both"/>
        <w:rPr>
          <w:rFonts w:ascii="Calibri" w:hAnsi="Calibri"/>
          <w:b w:val="0"/>
          <w:bCs w:val="0"/>
          <w:sz w:val="24"/>
          <w:szCs w:val="24"/>
        </w:rPr>
      </w:pPr>
      <w:r>
        <w:rPr>
          <w:rStyle w:val="markedcontent"/>
          <w:rFonts w:ascii="Calibri" w:hAnsi="Calibri"/>
          <w:b w:val="0"/>
          <w:bCs w:val="0"/>
          <w:sz w:val="24"/>
          <w:szCs w:val="24"/>
        </w:rPr>
        <w:lastRenderedPageBreak/>
        <w:t>Za poniesienie wydatku uznaje się moment faktycznego dokonania zapłaty tj. dokonania przelewu, zapłaty got</w:t>
      </w:r>
      <w:r>
        <w:rPr>
          <w:rStyle w:val="markedcontent"/>
          <w:rFonts w:ascii="Calibri" w:hAnsi="Calibri"/>
          <w:b w:val="0"/>
          <w:bCs w:val="0"/>
          <w:sz w:val="24"/>
          <w:szCs w:val="24"/>
          <w:lang w:val="es-ES_tradnl"/>
        </w:rPr>
        <w:t>ó</w:t>
      </w:r>
      <w:r>
        <w:rPr>
          <w:rStyle w:val="markedcontent"/>
          <w:rFonts w:ascii="Calibri" w:hAnsi="Calibri"/>
          <w:b w:val="0"/>
          <w:bCs w:val="0"/>
          <w:sz w:val="24"/>
          <w:szCs w:val="24"/>
        </w:rPr>
        <w:t>wką, płatności kartą płatniczą.</w:t>
      </w:r>
    </w:p>
    <w:p w:rsidR="002F1F00" w:rsidRDefault="002F1F00">
      <w:pPr>
        <w:pStyle w:val="Tekstpodstawowywcity"/>
        <w:ind w:left="360"/>
        <w:jc w:val="both"/>
        <w:rPr>
          <w:rFonts w:ascii="Calibri" w:eastAsia="Calibri" w:hAnsi="Calibri" w:cs="Calibri"/>
          <w:b w:val="0"/>
          <w:bCs w:val="0"/>
          <w:sz w:val="24"/>
          <w:szCs w:val="24"/>
        </w:rPr>
      </w:pPr>
    </w:p>
    <w:p w:rsidR="002F1F00" w:rsidRDefault="00D76E48">
      <w:pPr>
        <w:pStyle w:val="Tekstpodstawowywcity"/>
        <w:numPr>
          <w:ilvl w:val="0"/>
          <w:numId w:val="10"/>
        </w:numPr>
        <w:jc w:val="both"/>
        <w:rPr>
          <w:rFonts w:ascii="Calibri" w:hAnsi="Calibri"/>
          <w:b w:val="0"/>
          <w:bCs w:val="0"/>
          <w:sz w:val="24"/>
          <w:szCs w:val="24"/>
        </w:rPr>
      </w:pPr>
      <w:r>
        <w:rPr>
          <w:rFonts w:ascii="Calibri" w:hAnsi="Calibri"/>
          <w:b w:val="0"/>
          <w:bCs w:val="0"/>
          <w:sz w:val="24"/>
          <w:szCs w:val="24"/>
          <w:u w:color="FF0000"/>
        </w:rPr>
        <w:t>W przypadku zakup</w:t>
      </w:r>
      <w:r>
        <w:rPr>
          <w:rFonts w:ascii="Calibri" w:hAnsi="Calibri"/>
          <w:b w:val="0"/>
          <w:bCs w:val="0"/>
          <w:sz w:val="24"/>
          <w:szCs w:val="24"/>
          <w:u w:color="FF0000"/>
          <w:lang w:val="es-ES_tradnl"/>
        </w:rPr>
        <w:t>ó</w:t>
      </w:r>
      <w:r>
        <w:rPr>
          <w:rFonts w:ascii="Calibri" w:hAnsi="Calibri"/>
          <w:b w:val="0"/>
          <w:bCs w:val="0"/>
          <w:sz w:val="24"/>
          <w:szCs w:val="24"/>
          <w:u w:color="FF0000"/>
        </w:rPr>
        <w:t>w realizowanych za pośrednictwem os</w:t>
      </w:r>
      <w:r>
        <w:rPr>
          <w:rFonts w:ascii="Calibri" w:hAnsi="Calibri"/>
          <w:b w:val="0"/>
          <w:bCs w:val="0"/>
          <w:sz w:val="24"/>
          <w:szCs w:val="24"/>
          <w:u w:color="FF0000"/>
          <w:lang w:val="es-ES_tradnl"/>
        </w:rPr>
        <w:t>ó</w:t>
      </w:r>
      <w:r>
        <w:rPr>
          <w:rFonts w:ascii="Calibri" w:hAnsi="Calibri"/>
          <w:b w:val="0"/>
          <w:bCs w:val="0"/>
          <w:sz w:val="24"/>
          <w:szCs w:val="24"/>
          <w:u w:color="FF0000"/>
        </w:rPr>
        <w:t>b trzecich (płatność za pobraniem, pośrednik</w:t>
      </w:r>
      <w:r>
        <w:rPr>
          <w:rFonts w:ascii="Calibri" w:hAnsi="Calibri"/>
          <w:b w:val="0"/>
          <w:bCs w:val="0"/>
          <w:sz w:val="24"/>
          <w:szCs w:val="24"/>
          <w:u w:color="FF0000"/>
          <w:lang w:val="es-ES_tradnl"/>
        </w:rPr>
        <w:t>ó</w:t>
      </w:r>
      <w:r>
        <w:rPr>
          <w:rFonts w:ascii="Calibri" w:hAnsi="Calibri"/>
          <w:b w:val="0"/>
          <w:bCs w:val="0"/>
          <w:sz w:val="24"/>
          <w:szCs w:val="24"/>
          <w:u w:color="FF0000"/>
        </w:rPr>
        <w:t>w finansowych, systemu PayU, PayPal, itp.) do rozliczenia wydatk</w:t>
      </w:r>
      <w:r>
        <w:rPr>
          <w:rFonts w:ascii="Calibri" w:hAnsi="Calibri"/>
          <w:b w:val="0"/>
          <w:bCs w:val="0"/>
          <w:sz w:val="24"/>
          <w:szCs w:val="24"/>
          <w:u w:color="FF0000"/>
          <w:lang w:val="es-ES_tradnl"/>
        </w:rPr>
        <w:t>ó</w:t>
      </w:r>
      <w:r>
        <w:rPr>
          <w:rFonts w:ascii="Calibri" w:hAnsi="Calibri"/>
          <w:b w:val="0"/>
          <w:bCs w:val="0"/>
          <w:sz w:val="24"/>
          <w:szCs w:val="24"/>
          <w:u w:color="FF0000"/>
        </w:rPr>
        <w:t>w poniesionych w tej formie wymagane jest, aby właściwa faktura zawierała informację, że został</w:t>
      </w:r>
      <w:r>
        <w:rPr>
          <w:rFonts w:ascii="Calibri" w:hAnsi="Calibri"/>
          <w:b w:val="0"/>
          <w:bCs w:val="0"/>
          <w:sz w:val="24"/>
          <w:szCs w:val="24"/>
          <w:u w:color="FF0000"/>
          <w:lang w:val="nl-NL"/>
        </w:rPr>
        <w:t>a op</w:t>
      </w:r>
      <w:r>
        <w:rPr>
          <w:rFonts w:ascii="Calibri" w:hAnsi="Calibri"/>
          <w:b w:val="0"/>
          <w:bCs w:val="0"/>
          <w:sz w:val="24"/>
          <w:szCs w:val="24"/>
          <w:u w:color="FF0000"/>
        </w:rPr>
        <w:t xml:space="preserve">łacona przez Wnioskodawcę </w:t>
      </w:r>
      <w:r w:rsidRPr="003954B5">
        <w:rPr>
          <w:rFonts w:ascii="Calibri" w:hAnsi="Calibri"/>
          <w:b w:val="0"/>
          <w:bCs w:val="0"/>
          <w:sz w:val="24"/>
          <w:szCs w:val="24"/>
          <w:u w:color="FF0000"/>
        </w:rPr>
        <w:t>w ca</w:t>
      </w:r>
      <w:r>
        <w:rPr>
          <w:rFonts w:ascii="Calibri" w:hAnsi="Calibri"/>
          <w:b w:val="0"/>
          <w:bCs w:val="0"/>
          <w:sz w:val="24"/>
          <w:szCs w:val="24"/>
          <w:u w:color="FF0000"/>
        </w:rPr>
        <w:t>łości oraz niezbędne jest   dostarczenie potwierdzenia dokonania zapłaty (przelew). W sytuacji, gdy z przedstawionych dokument</w:t>
      </w:r>
      <w:r>
        <w:rPr>
          <w:rFonts w:ascii="Calibri" w:hAnsi="Calibri"/>
          <w:b w:val="0"/>
          <w:bCs w:val="0"/>
          <w:sz w:val="24"/>
          <w:szCs w:val="24"/>
          <w:u w:color="FF0000"/>
          <w:lang w:val="es-ES_tradnl"/>
        </w:rPr>
        <w:t>ó</w:t>
      </w:r>
      <w:r>
        <w:rPr>
          <w:rFonts w:ascii="Calibri" w:hAnsi="Calibri"/>
          <w:b w:val="0"/>
          <w:bCs w:val="0"/>
          <w:sz w:val="24"/>
          <w:szCs w:val="24"/>
          <w:u w:color="FF0000"/>
        </w:rPr>
        <w:t xml:space="preserve">w nie wynika jednoznacznie, że zostały w całości opłacone przez Wnioskodawcę lub budzą </w:t>
      </w:r>
      <w:r w:rsidRPr="003954B5">
        <w:rPr>
          <w:rFonts w:ascii="Calibri" w:hAnsi="Calibri"/>
          <w:b w:val="0"/>
          <w:bCs w:val="0"/>
          <w:sz w:val="24"/>
          <w:szCs w:val="24"/>
          <w:u w:color="FF0000"/>
        </w:rPr>
        <w:t>one w</w:t>
      </w:r>
      <w:r>
        <w:rPr>
          <w:rFonts w:ascii="Calibri" w:hAnsi="Calibri"/>
          <w:b w:val="0"/>
          <w:bCs w:val="0"/>
          <w:sz w:val="24"/>
          <w:szCs w:val="24"/>
          <w:u w:color="FF0000"/>
        </w:rPr>
        <w:t>ątpliwości Urzędu, co do sposobu przeprowadzenia transakcji niezbędne będzie przedstawienie dodatkowej dokumentacji potwierdzającej zapłatę lub złożenie stosowanych wyjaśnień. Dokumentami uzupełniającymi mogą być m.in. pisemne informacje od sprzedawcy z datą otrzymania zapłaty, informacje o otrzymaniu zapłaty przez pośrednika i przekazaniu jej sprzedawcy lub inne dokumenty potwierdzające w wiarygodny spos</w:t>
      </w:r>
      <w:r>
        <w:rPr>
          <w:rFonts w:ascii="Calibri" w:hAnsi="Calibri"/>
          <w:b w:val="0"/>
          <w:bCs w:val="0"/>
          <w:sz w:val="24"/>
          <w:szCs w:val="24"/>
          <w:u w:color="FF0000"/>
          <w:lang w:val="es-ES_tradnl"/>
        </w:rPr>
        <w:t>ó</w:t>
      </w:r>
      <w:r>
        <w:rPr>
          <w:rFonts w:ascii="Calibri" w:hAnsi="Calibri"/>
          <w:b w:val="0"/>
          <w:bCs w:val="0"/>
          <w:sz w:val="24"/>
          <w:szCs w:val="24"/>
          <w:u w:color="FF0000"/>
        </w:rPr>
        <w:t>b przekazanie środk</w:t>
      </w:r>
      <w:r>
        <w:rPr>
          <w:rFonts w:ascii="Calibri" w:hAnsi="Calibri"/>
          <w:b w:val="0"/>
          <w:bCs w:val="0"/>
          <w:sz w:val="24"/>
          <w:szCs w:val="24"/>
          <w:u w:color="FF0000"/>
          <w:lang w:val="es-ES_tradnl"/>
        </w:rPr>
        <w:t>ó</w:t>
      </w:r>
      <w:r>
        <w:rPr>
          <w:rFonts w:ascii="Calibri" w:hAnsi="Calibri"/>
          <w:b w:val="0"/>
          <w:bCs w:val="0"/>
          <w:sz w:val="24"/>
          <w:szCs w:val="24"/>
          <w:u w:color="FF0000"/>
        </w:rPr>
        <w:t>w przez pośrednika finansowego na konto sprzedawcy.</w:t>
      </w:r>
    </w:p>
    <w:p w:rsidR="002F1F00" w:rsidRDefault="002F1F00">
      <w:pPr>
        <w:pStyle w:val="Tekstpodstawowywcity"/>
        <w:ind w:left="360"/>
        <w:jc w:val="both"/>
        <w:rPr>
          <w:rFonts w:ascii="Calibri" w:eastAsia="Calibri" w:hAnsi="Calibri" w:cs="Calibri"/>
          <w:b w:val="0"/>
          <w:bCs w:val="0"/>
          <w:sz w:val="24"/>
          <w:szCs w:val="24"/>
        </w:rPr>
      </w:pPr>
    </w:p>
    <w:p w:rsidR="002F1F00" w:rsidRPr="00745B89" w:rsidRDefault="00D76E48">
      <w:pPr>
        <w:pStyle w:val="Tekstpodstawowywcity"/>
        <w:numPr>
          <w:ilvl w:val="0"/>
          <w:numId w:val="10"/>
        </w:numPr>
        <w:jc w:val="both"/>
        <w:rPr>
          <w:rFonts w:ascii="Calibri" w:hAnsi="Calibri"/>
          <w:b w:val="0"/>
          <w:bCs w:val="0"/>
          <w:color w:val="auto"/>
          <w:sz w:val="24"/>
          <w:szCs w:val="24"/>
        </w:rPr>
      </w:pPr>
      <w:r w:rsidRPr="00745B89">
        <w:rPr>
          <w:rFonts w:ascii="Calibri" w:hAnsi="Calibri"/>
          <w:b w:val="0"/>
          <w:bCs w:val="0"/>
          <w:color w:val="auto"/>
          <w:sz w:val="24"/>
          <w:szCs w:val="24"/>
          <w:u w:color="C00000"/>
        </w:rPr>
        <w:t>W przypadku poniesienia wydatk</w:t>
      </w:r>
      <w:r w:rsidRPr="00745B89">
        <w:rPr>
          <w:rFonts w:ascii="Calibri" w:hAnsi="Calibri"/>
          <w:b w:val="0"/>
          <w:bCs w:val="0"/>
          <w:color w:val="auto"/>
          <w:sz w:val="24"/>
          <w:szCs w:val="24"/>
          <w:u w:color="C00000"/>
          <w:lang w:val="es-ES_tradnl"/>
        </w:rPr>
        <w:t>ó</w:t>
      </w:r>
      <w:r w:rsidRPr="00745B89">
        <w:rPr>
          <w:rFonts w:ascii="Calibri" w:hAnsi="Calibri"/>
          <w:b w:val="0"/>
          <w:bCs w:val="0"/>
          <w:color w:val="auto"/>
          <w:sz w:val="24"/>
          <w:szCs w:val="24"/>
          <w:u w:color="C00000"/>
        </w:rPr>
        <w:t>w w walucie obcej, zostaną one w rozliczeniu przeliczone na PLN według kursu średniego ogłaszanego przez NBP z ostatniego dnia roboczego poprzedzającego zakupiony towar lub usługę</w:t>
      </w:r>
      <w:r w:rsidR="00276240" w:rsidRPr="00745B89">
        <w:rPr>
          <w:rFonts w:ascii="Calibri" w:hAnsi="Calibri"/>
          <w:b w:val="0"/>
          <w:bCs w:val="0"/>
          <w:color w:val="auto"/>
          <w:sz w:val="24"/>
          <w:szCs w:val="24"/>
          <w:u w:color="C00000"/>
        </w:rPr>
        <w:t xml:space="preserve"> (dzień wystawienia faktury)</w:t>
      </w:r>
      <w:r w:rsidRPr="00745B89">
        <w:rPr>
          <w:rFonts w:ascii="Calibri" w:hAnsi="Calibri"/>
          <w:b w:val="0"/>
          <w:bCs w:val="0"/>
          <w:color w:val="auto"/>
          <w:sz w:val="24"/>
          <w:szCs w:val="24"/>
          <w:u w:color="C00000"/>
        </w:rPr>
        <w:t>.</w:t>
      </w:r>
    </w:p>
    <w:p w:rsidR="002F1F00" w:rsidRDefault="002F1F00">
      <w:pPr>
        <w:pStyle w:val="Bezodstpw"/>
        <w:ind w:left="426" w:hanging="426"/>
        <w:jc w:val="both"/>
        <w:rPr>
          <w:color w:val="C00000"/>
          <w:sz w:val="24"/>
          <w:szCs w:val="24"/>
          <w:u w:color="C00000"/>
        </w:rPr>
      </w:pPr>
    </w:p>
    <w:p w:rsidR="002F1F00" w:rsidRDefault="00D76E48">
      <w:pPr>
        <w:pStyle w:val="Tekstpodstawowywcity"/>
        <w:ind w:left="426" w:hanging="426"/>
        <w:jc w:val="both"/>
        <w:rPr>
          <w:rFonts w:ascii="Calibri" w:eastAsia="Calibri" w:hAnsi="Calibri" w:cs="Calibri"/>
          <w:b w:val="0"/>
          <w:bCs w:val="0"/>
          <w:sz w:val="24"/>
          <w:szCs w:val="24"/>
        </w:rPr>
      </w:pPr>
      <w:r>
        <w:rPr>
          <w:rFonts w:ascii="Calibri" w:hAnsi="Calibri"/>
          <w:b w:val="0"/>
          <w:bCs w:val="0"/>
          <w:sz w:val="24"/>
          <w:szCs w:val="24"/>
        </w:rPr>
        <w:t>8.</w:t>
      </w:r>
      <w:r>
        <w:rPr>
          <w:rFonts w:ascii="Calibri" w:hAnsi="Calibri"/>
          <w:b w:val="0"/>
          <w:bCs w:val="0"/>
          <w:sz w:val="24"/>
          <w:szCs w:val="24"/>
        </w:rPr>
        <w:tab/>
        <w:t>W przypadku zam</w:t>
      </w:r>
      <w:r>
        <w:rPr>
          <w:rFonts w:ascii="Calibri" w:hAnsi="Calibri"/>
          <w:b w:val="0"/>
          <w:bCs w:val="0"/>
          <w:sz w:val="24"/>
          <w:szCs w:val="24"/>
          <w:lang w:val="es-ES_tradnl"/>
        </w:rPr>
        <w:t>ó</w:t>
      </w:r>
      <w:r>
        <w:rPr>
          <w:rFonts w:ascii="Calibri" w:hAnsi="Calibri"/>
          <w:b w:val="0"/>
          <w:bCs w:val="0"/>
          <w:sz w:val="24"/>
          <w:szCs w:val="24"/>
        </w:rPr>
        <w:t>wienia wykonania określonych czynności w ramach umowy o dzieło lub umowy zlecenia Wnioskodawca zobowiązany jest do dołączenia do umowy dokumentu potwierdzającego wykonanie dzieła /zlecenia i zapłatę wynagrodzenia.</w:t>
      </w:r>
    </w:p>
    <w:p w:rsidR="002F1F00" w:rsidRDefault="002F1F00">
      <w:pPr>
        <w:pStyle w:val="Tekstpodstawowywcity"/>
        <w:ind w:left="426" w:hanging="426"/>
        <w:jc w:val="both"/>
        <w:rPr>
          <w:rFonts w:ascii="Calibri" w:eastAsia="Calibri" w:hAnsi="Calibri" w:cs="Calibri"/>
          <w:b w:val="0"/>
          <w:bCs w:val="0"/>
          <w:sz w:val="24"/>
          <w:szCs w:val="24"/>
        </w:rPr>
      </w:pPr>
    </w:p>
    <w:p w:rsidR="002F1F00" w:rsidRDefault="00D76E48">
      <w:pPr>
        <w:pStyle w:val="Tekstpodstawowywcity"/>
        <w:ind w:left="426" w:hanging="426"/>
        <w:jc w:val="both"/>
        <w:rPr>
          <w:rFonts w:ascii="Calibri" w:eastAsia="Calibri" w:hAnsi="Calibri" w:cs="Calibri"/>
          <w:b w:val="0"/>
          <w:bCs w:val="0"/>
          <w:sz w:val="24"/>
          <w:szCs w:val="24"/>
        </w:rPr>
      </w:pPr>
      <w:r>
        <w:rPr>
          <w:rFonts w:ascii="Calibri" w:hAnsi="Calibri"/>
          <w:b w:val="0"/>
          <w:bCs w:val="0"/>
          <w:sz w:val="24"/>
          <w:szCs w:val="24"/>
        </w:rPr>
        <w:t xml:space="preserve">9. </w:t>
      </w:r>
      <w:r>
        <w:rPr>
          <w:rFonts w:ascii="Calibri" w:hAnsi="Calibri"/>
          <w:b w:val="0"/>
          <w:bCs w:val="0"/>
          <w:sz w:val="24"/>
          <w:szCs w:val="24"/>
        </w:rPr>
        <w:tab/>
        <w:t>W przypadku posiadania faktur lub innych dokument</w:t>
      </w:r>
      <w:r>
        <w:rPr>
          <w:rFonts w:ascii="Calibri" w:hAnsi="Calibri"/>
          <w:b w:val="0"/>
          <w:bCs w:val="0"/>
          <w:sz w:val="24"/>
          <w:szCs w:val="24"/>
          <w:lang w:val="es-ES_tradnl"/>
        </w:rPr>
        <w:t>ó</w:t>
      </w:r>
      <w:r>
        <w:rPr>
          <w:rFonts w:ascii="Calibri" w:hAnsi="Calibri"/>
          <w:b w:val="0"/>
          <w:bCs w:val="0"/>
          <w:sz w:val="24"/>
          <w:szCs w:val="24"/>
        </w:rPr>
        <w:t>w zakupu w języku obcym, wymagane jest ich tłumaczenie na język polski przez przysięgłego tłumacza. Tłumaczenia dokonuje Wnioskodawca na sw</w:t>
      </w:r>
      <w:r>
        <w:rPr>
          <w:rFonts w:ascii="Calibri" w:hAnsi="Calibri"/>
          <w:b w:val="0"/>
          <w:bCs w:val="0"/>
          <w:sz w:val="24"/>
          <w:szCs w:val="24"/>
          <w:lang w:val="es-ES_tradnl"/>
        </w:rPr>
        <w:t>ó</w:t>
      </w:r>
      <w:r>
        <w:rPr>
          <w:rFonts w:ascii="Calibri" w:hAnsi="Calibri"/>
          <w:b w:val="0"/>
          <w:bCs w:val="0"/>
          <w:sz w:val="24"/>
          <w:szCs w:val="24"/>
        </w:rPr>
        <w:t>j koszt.</w:t>
      </w:r>
    </w:p>
    <w:p w:rsidR="002F1F00" w:rsidRDefault="002F1F00">
      <w:pPr>
        <w:pStyle w:val="Tekstpodstawowywcity"/>
        <w:ind w:left="426" w:hanging="426"/>
        <w:jc w:val="both"/>
        <w:rPr>
          <w:rFonts w:ascii="Calibri" w:eastAsia="Calibri" w:hAnsi="Calibri" w:cs="Calibri"/>
          <w:b w:val="0"/>
          <w:bCs w:val="0"/>
          <w:sz w:val="24"/>
          <w:szCs w:val="24"/>
        </w:rPr>
      </w:pPr>
    </w:p>
    <w:p w:rsidR="002F1F00" w:rsidRDefault="00D76E48">
      <w:pPr>
        <w:pStyle w:val="Tekstpodstawowywcity"/>
        <w:ind w:left="426" w:hanging="426"/>
        <w:jc w:val="both"/>
        <w:rPr>
          <w:rFonts w:ascii="Calibri" w:eastAsia="Calibri" w:hAnsi="Calibri" w:cs="Calibri"/>
          <w:b w:val="0"/>
          <w:bCs w:val="0"/>
          <w:sz w:val="24"/>
          <w:szCs w:val="24"/>
        </w:rPr>
      </w:pPr>
      <w:r>
        <w:rPr>
          <w:rFonts w:ascii="Calibri" w:hAnsi="Calibri"/>
          <w:b w:val="0"/>
          <w:bCs w:val="0"/>
          <w:sz w:val="24"/>
          <w:szCs w:val="24"/>
        </w:rPr>
        <w:t xml:space="preserve">10. </w:t>
      </w:r>
      <w:r>
        <w:rPr>
          <w:rFonts w:ascii="Calibri" w:hAnsi="Calibri"/>
          <w:b w:val="0"/>
          <w:bCs w:val="0"/>
          <w:sz w:val="24"/>
          <w:szCs w:val="24"/>
        </w:rPr>
        <w:tab/>
        <w:t>W przypadku zakupu rzeczy używanych Urzą</w:t>
      </w:r>
      <w:r w:rsidRPr="003954B5">
        <w:rPr>
          <w:rFonts w:ascii="Calibri" w:hAnsi="Calibri"/>
          <w:b w:val="0"/>
          <w:bCs w:val="0"/>
          <w:sz w:val="24"/>
          <w:szCs w:val="24"/>
        </w:rPr>
        <w:t>d mo</w:t>
      </w:r>
      <w:r>
        <w:rPr>
          <w:rFonts w:ascii="Calibri" w:hAnsi="Calibri"/>
          <w:b w:val="0"/>
          <w:bCs w:val="0"/>
          <w:sz w:val="24"/>
          <w:szCs w:val="24"/>
        </w:rPr>
        <w:t>że zażądać wyceny rzeczoznawcy. Wyceny dokonuje Wnioskodawca na sw</w:t>
      </w:r>
      <w:r>
        <w:rPr>
          <w:rFonts w:ascii="Calibri" w:hAnsi="Calibri"/>
          <w:b w:val="0"/>
          <w:bCs w:val="0"/>
          <w:sz w:val="24"/>
          <w:szCs w:val="24"/>
          <w:lang w:val="es-ES_tradnl"/>
        </w:rPr>
        <w:t>ó</w:t>
      </w:r>
      <w:r>
        <w:rPr>
          <w:rFonts w:ascii="Calibri" w:hAnsi="Calibri"/>
          <w:b w:val="0"/>
          <w:bCs w:val="0"/>
          <w:sz w:val="24"/>
          <w:szCs w:val="24"/>
        </w:rPr>
        <w:t>j koszt.</w:t>
      </w:r>
    </w:p>
    <w:p w:rsidR="002F1F00" w:rsidRDefault="002F1F00">
      <w:pPr>
        <w:pStyle w:val="Tekstpodstawowywcity"/>
        <w:ind w:left="426" w:hanging="426"/>
        <w:jc w:val="both"/>
        <w:rPr>
          <w:rFonts w:ascii="Calibri" w:eastAsia="Calibri" w:hAnsi="Calibri" w:cs="Calibri"/>
          <w:b w:val="0"/>
          <w:bCs w:val="0"/>
          <w:sz w:val="24"/>
          <w:szCs w:val="24"/>
        </w:rPr>
      </w:pPr>
    </w:p>
    <w:p w:rsidR="002F1F00" w:rsidRDefault="00D76E48">
      <w:pPr>
        <w:pStyle w:val="Tekstpodstawowywcity"/>
        <w:ind w:left="426" w:hanging="426"/>
        <w:jc w:val="both"/>
        <w:rPr>
          <w:rFonts w:ascii="Calibri" w:eastAsia="Calibri" w:hAnsi="Calibri" w:cs="Calibri"/>
          <w:b w:val="0"/>
          <w:bCs w:val="0"/>
          <w:sz w:val="24"/>
          <w:szCs w:val="24"/>
        </w:rPr>
      </w:pPr>
      <w:r>
        <w:rPr>
          <w:rFonts w:ascii="Calibri" w:hAnsi="Calibri"/>
          <w:b w:val="0"/>
          <w:bCs w:val="0"/>
          <w:sz w:val="24"/>
          <w:szCs w:val="24"/>
        </w:rPr>
        <w:t xml:space="preserve">11. </w:t>
      </w:r>
      <w:r>
        <w:rPr>
          <w:rFonts w:ascii="Calibri" w:hAnsi="Calibri"/>
          <w:b w:val="0"/>
          <w:bCs w:val="0"/>
          <w:sz w:val="24"/>
          <w:szCs w:val="24"/>
        </w:rPr>
        <w:tab/>
        <w:t>W ramach przyznanych środk</w:t>
      </w:r>
      <w:r>
        <w:rPr>
          <w:rFonts w:ascii="Calibri" w:hAnsi="Calibri"/>
          <w:b w:val="0"/>
          <w:bCs w:val="0"/>
          <w:sz w:val="24"/>
          <w:szCs w:val="24"/>
          <w:lang w:val="es-ES_tradnl"/>
        </w:rPr>
        <w:t>ó</w:t>
      </w:r>
      <w:r>
        <w:rPr>
          <w:rFonts w:ascii="Calibri" w:hAnsi="Calibri"/>
          <w:b w:val="0"/>
          <w:bCs w:val="0"/>
          <w:sz w:val="24"/>
          <w:szCs w:val="24"/>
        </w:rPr>
        <w:t>w, o kt</w:t>
      </w:r>
      <w:r>
        <w:rPr>
          <w:rFonts w:ascii="Calibri" w:hAnsi="Calibri"/>
          <w:b w:val="0"/>
          <w:bCs w:val="0"/>
          <w:sz w:val="24"/>
          <w:szCs w:val="24"/>
          <w:lang w:val="es-ES_tradnl"/>
        </w:rPr>
        <w:t>ó</w:t>
      </w:r>
      <w:r>
        <w:rPr>
          <w:rFonts w:ascii="Calibri" w:hAnsi="Calibri"/>
          <w:b w:val="0"/>
          <w:bCs w:val="0"/>
          <w:sz w:val="24"/>
          <w:szCs w:val="24"/>
        </w:rPr>
        <w:t>rych mowa w § 3 ust. 1 Regulaminu, nie</w:t>
      </w:r>
      <w:r>
        <w:rPr>
          <w:rFonts w:ascii="Calibri" w:hAnsi="Calibri"/>
          <w:sz w:val="24"/>
          <w:szCs w:val="24"/>
        </w:rPr>
        <w:t xml:space="preserve"> </w:t>
      </w:r>
      <w:r>
        <w:rPr>
          <w:rFonts w:ascii="Calibri" w:hAnsi="Calibri"/>
          <w:b w:val="0"/>
          <w:bCs w:val="0"/>
          <w:sz w:val="24"/>
          <w:szCs w:val="24"/>
        </w:rPr>
        <w:t>zostaną rozliczone zakupy dokonane na współwłasność.</w:t>
      </w:r>
    </w:p>
    <w:p w:rsidR="002F1F00" w:rsidRDefault="002F1F00">
      <w:pPr>
        <w:pStyle w:val="Tekstpodstawowywcity"/>
        <w:ind w:left="426" w:hanging="426"/>
        <w:jc w:val="both"/>
        <w:rPr>
          <w:rFonts w:ascii="Calibri" w:eastAsia="Calibri" w:hAnsi="Calibri" w:cs="Calibri"/>
          <w:b w:val="0"/>
          <w:bCs w:val="0"/>
          <w:sz w:val="24"/>
          <w:szCs w:val="24"/>
        </w:rPr>
      </w:pPr>
    </w:p>
    <w:p w:rsidR="002F1F00" w:rsidRDefault="00D76E48">
      <w:pPr>
        <w:pStyle w:val="Tekstpodstawowywcity"/>
        <w:ind w:left="426" w:hanging="426"/>
        <w:jc w:val="both"/>
        <w:rPr>
          <w:rFonts w:ascii="Calibri" w:eastAsia="Calibri" w:hAnsi="Calibri" w:cs="Calibri"/>
          <w:b w:val="0"/>
          <w:bCs w:val="0"/>
          <w:sz w:val="24"/>
          <w:szCs w:val="24"/>
        </w:rPr>
      </w:pPr>
      <w:r>
        <w:rPr>
          <w:rFonts w:ascii="Calibri" w:hAnsi="Calibri"/>
          <w:b w:val="0"/>
          <w:bCs w:val="0"/>
          <w:sz w:val="24"/>
          <w:szCs w:val="24"/>
        </w:rPr>
        <w:t>12. Wnioskodawca nie może zbyć, wynajmować ani użyczać przedmiot</w:t>
      </w:r>
      <w:r>
        <w:rPr>
          <w:rFonts w:ascii="Calibri" w:hAnsi="Calibri"/>
          <w:b w:val="0"/>
          <w:bCs w:val="0"/>
          <w:sz w:val="24"/>
          <w:szCs w:val="24"/>
          <w:lang w:val="es-ES_tradnl"/>
        </w:rPr>
        <w:t>ó</w:t>
      </w:r>
      <w:r>
        <w:rPr>
          <w:rFonts w:ascii="Calibri" w:hAnsi="Calibri"/>
          <w:b w:val="0"/>
          <w:bCs w:val="0"/>
          <w:sz w:val="24"/>
          <w:szCs w:val="24"/>
        </w:rPr>
        <w:t>w ani praw  zakupionych ze środk</w:t>
      </w:r>
      <w:r>
        <w:rPr>
          <w:rFonts w:ascii="Calibri" w:hAnsi="Calibri"/>
          <w:b w:val="0"/>
          <w:bCs w:val="0"/>
          <w:sz w:val="24"/>
          <w:szCs w:val="24"/>
          <w:lang w:val="es-ES_tradnl"/>
        </w:rPr>
        <w:t>ó</w:t>
      </w:r>
      <w:r>
        <w:rPr>
          <w:rFonts w:ascii="Calibri" w:hAnsi="Calibri"/>
          <w:b w:val="0"/>
          <w:bCs w:val="0"/>
          <w:sz w:val="24"/>
          <w:szCs w:val="24"/>
        </w:rPr>
        <w:t>w przeznaczonych na rozpoczęcie działalności gospodarczej (wymienionych w §</w:t>
      </w:r>
      <w:r w:rsidR="00276240">
        <w:rPr>
          <w:rFonts w:ascii="Calibri" w:hAnsi="Calibri"/>
          <w:b w:val="0"/>
          <w:bCs w:val="0"/>
          <w:sz w:val="24"/>
          <w:szCs w:val="24"/>
        </w:rPr>
        <w:t xml:space="preserve"> </w:t>
      </w:r>
      <w:r>
        <w:rPr>
          <w:rFonts w:ascii="Calibri" w:hAnsi="Calibri"/>
          <w:b w:val="0"/>
          <w:bCs w:val="0"/>
          <w:sz w:val="24"/>
          <w:szCs w:val="24"/>
        </w:rPr>
        <w:t>5 ust. 1 Regulaminu).</w:t>
      </w:r>
    </w:p>
    <w:p w:rsidR="002F1F00" w:rsidRDefault="002F1F00">
      <w:pPr>
        <w:pStyle w:val="Bezodstpw"/>
        <w:jc w:val="center"/>
        <w:rPr>
          <w:rStyle w:val="markedcontent"/>
          <w:sz w:val="24"/>
          <w:szCs w:val="24"/>
        </w:rPr>
      </w:pPr>
    </w:p>
    <w:p w:rsidR="002F1F00" w:rsidRDefault="002F1F00" w:rsidP="003954B5">
      <w:pPr>
        <w:pStyle w:val="Bezodstpw"/>
      </w:pPr>
    </w:p>
    <w:p w:rsidR="002F1F00" w:rsidRDefault="00D76E48">
      <w:pPr>
        <w:pStyle w:val="Bezodstpw"/>
        <w:jc w:val="center"/>
        <w:rPr>
          <w:b/>
          <w:bCs/>
          <w:sz w:val="24"/>
          <w:szCs w:val="24"/>
        </w:rPr>
      </w:pPr>
      <w:r>
        <w:rPr>
          <w:b/>
          <w:bCs/>
          <w:sz w:val="24"/>
          <w:szCs w:val="24"/>
        </w:rPr>
        <w:t>§ 6</w:t>
      </w:r>
    </w:p>
    <w:p w:rsidR="002F1F00" w:rsidRDefault="002F1F00">
      <w:pPr>
        <w:pStyle w:val="Bezodstpw"/>
        <w:jc w:val="center"/>
        <w:rPr>
          <w:rStyle w:val="markedcontent"/>
          <w:sz w:val="24"/>
          <w:szCs w:val="24"/>
        </w:rPr>
      </w:pPr>
    </w:p>
    <w:p w:rsidR="002F1F00" w:rsidRDefault="00D76E48">
      <w:pPr>
        <w:pStyle w:val="Tekstpodstawowywcity"/>
        <w:jc w:val="both"/>
        <w:rPr>
          <w:rFonts w:ascii="Calibri" w:eastAsia="Calibri" w:hAnsi="Calibri" w:cs="Calibri"/>
          <w:b w:val="0"/>
          <w:bCs w:val="0"/>
          <w:sz w:val="24"/>
          <w:szCs w:val="24"/>
        </w:rPr>
      </w:pPr>
      <w:r>
        <w:rPr>
          <w:rFonts w:ascii="Calibri" w:hAnsi="Calibri"/>
          <w:b w:val="0"/>
          <w:bCs w:val="0"/>
          <w:sz w:val="24"/>
          <w:szCs w:val="24"/>
        </w:rPr>
        <w:t>Wyłączona z dofinansowania jest:</w:t>
      </w:r>
    </w:p>
    <w:p w:rsidR="002F1F00" w:rsidRDefault="00D76E48">
      <w:pPr>
        <w:pStyle w:val="Tekstpodstawowywcity"/>
        <w:numPr>
          <w:ilvl w:val="3"/>
          <w:numId w:val="17"/>
        </w:numPr>
        <w:jc w:val="both"/>
        <w:rPr>
          <w:rFonts w:ascii="Calibri" w:hAnsi="Calibri"/>
          <w:b w:val="0"/>
          <w:bCs w:val="0"/>
          <w:sz w:val="24"/>
          <w:szCs w:val="24"/>
        </w:rPr>
      </w:pPr>
      <w:r>
        <w:rPr>
          <w:rStyle w:val="markedcontent"/>
          <w:rFonts w:ascii="Calibri" w:hAnsi="Calibri"/>
          <w:b w:val="0"/>
          <w:bCs w:val="0"/>
          <w:sz w:val="24"/>
          <w:szCs w:val="24"/>
        </w:rPr>
        <w:t>działalność w sektorach rybołówstwa i akwakultury;</w:t>
      </w:r>
    </w:p>
    <w:p w:rsidR="002F1F00" w:rsidRDefault="00D76E48">
      <w:pPr>
        <w:pStyle w:val="Tekstpodstawowywcity"/>
        <w:numPr>
          <w:ilvl w:val="3"/>
          <w:numId w:val="17"/>
        </w:numPr>
        <w:jc w:val="both"/>
        <w:rPr>
          <w:rFonts w:ascii="Calibri" w:hAnsi="Calibri"/>
          <w:b w:val="0"/>
          <w:bCs w:val="0"/>
          <w:sz w:val="24"/>
          <w:szCs w:val="24"/>
        </w:rPr>
      </w:pPr>
      <w:r>
        <w:rPr>
          <w:rStyle w:val="markedcontent"/>
          <w:rFonts w:ascii="Calibri" w:hAnsi="Calibri"/>
          <w:b w:val="0"/>
          <w:bCs w:val="0"/>
          <w:sz w:val="24"/>
          <w:szCs w:val="24"/>
        </w:rPr>
        <w:t>działalność w dziedzinie produkcji podstawowej produkt</w:t>
      </w:r>
      <w:r>
        <w:rPr>
          <w:rStyle w:val="markedcontent"/>
          <w:rFonts w:ascii="Calibri" w:hAnsi="Calibri"/>
          <w:b w:val="0"/>
          <w:bCs w:val="0"/>
          <w:sz w:val="24"/>
          <w:szCs w:val="24"/>
          <w:lang w:val="es-ES_tradnl"/>
        </w:rPr>
        <w:t>ó</w:t>
      </w:r>
      <w:r>
        <w:rPr>
          <w:rStyle w:val="markedcontent"/>
          <w:rFonts w:ascii="Calibri" w:hAnsi="Calibri"/>
          <w:b w:val="0"/>
          <w:bCs w:val="0"/>
          <w:sz w:val="24"/>
          <w:szCs w:val="24"/>
        </w:rPr>
        <w:t xml:space="preserve">w rolnych wymienionych </w:t>
      </w:r>
      <w:r>
        <w:rPr>
          <w:rStyle w:val="markedcontent"/>
          <w:rFonts w:ascii="Calibri" w:eastAsia="Calibri" w:hAnsi="Calibri" w:cs="Calibri"/>
          <w:b w:val="0"/>
          <w:bCs w:val="0"/>
          <w:sz w:val="24"/>
          <w:szCs w:val="24"/>
        </w:rPr>
        <w:br/>
      </w:r>
      <w:r>
        <w:rPr>
          <w:rStyle w:val="markedcontent"/>
          <w:rFonts w:ascii="Calibri" w:hAnsi="Calibri"/>
          <w:b w:val="0"/>
          <w:bCs w:val="0"/>
          <w:sz w:val="24"/>
          <w:szCs w:val="24"/>
        </w:rPr>
        <w:t>w załączniku I do Traktatu ustanawiającego Wsp</w:t>
      </w:r>
      <w:r>
        <w:rPr>
          <w:rStyle w:val="markedcontent"/>
          <w:rFonts w:ascii="Calibri" w:hAnsi="Calibri"/>
          <w:b w:val="0"/>
          <w:bCs w:val="0"/>
          <w:sz w:val="24"/>
          <w:szCs w:val="24"/>
          <w:lang w:val="es-ES_tradnl"/>
        </w:rPr>
        <w:t>ó</w:t>
      </w:r>
      <w:r>
        <w:rPr>
          <w:rStyle w:val="markedcontent"/>
          <w:rFonts w:ascii="Calibri" w:hAnsi="Calibri"/>
          <w:b w:val="0"/>
          <w:bCs w:val="0"/>
          <w:sz w:val="24"/>
          <w:szCs w:val="24"/>
        </w:rPr>
        <w:t>lnotę Europejską;</w:t>
      </w:r>
    </w:p>
    <w:p w:rsidR="002F1F00" w:rsidRDefault="00D76E48">
      <w:pPr>
        <w:pStyle w:val="Tekstpodstawowywcity"/>
        <w:numPr>
          <w:ilvl w:val="3"/>
          <w:numId w:val="17"/>
        </w:numPr>
        <w:jc w:val="both"/>
        <w:rPr>
          <w:rFonts w:ascii="Calibri" w:hAnsi="Calibri"/>
          <w:b w:val="0"/>
          <w:bCs w:val="0"/>
          <w:sz w:val="24"/>
          <w:szCs w:val="24"/>
        </w:rPr>
      </w:pPr>
      <w:r>
        <w:rPr>
          <w:rStyle w:val="markedcontent"/>
          <w:rFonts w:ascii="Calibri" w:hAnsi="Calibri"/>
          <w:b w:val="0"/>
          <w:bCs w:val="0"/>
          <w:sz w:val="24"/>
          <w:szCs w:val="24"/>
        </w:rPr>
        <w:t>działalność w dziedzinie przetwarzania i wprowadzania do obrotu produkt</w:t>
      </w:r>
      <w:r>
        <w:rPr>
          <w:rStyle w:val="markedcontent"/>
          <w:rFonts w:ascii="Calibri" w:hAnsi="Calibri"/>
          <w:b w:val="0"/>
          <w:bCs w:val="0"/>
          <w:sz w:val="24"/>
          <w:szCs w:val="24"/>
          <w:lang w:val="es-ES_tradnl"/>
        </w:rPr>
        <w:t>ó</w:t>
      </w:r>
      <w:r>
        <w:rPr>
          <w:rStyle w:val="markedcontent"/>
          <w:rFonts w:ascii="Calibri" w:hAnsi="Calibri"/>
          <w:b w:val="0"/>
          <w:bCs w:val="0"/>
          <w:sz w:val="24"/>
          <w:szCs w:val="24"/>
        </w:rPr>
        <w:t xml:space="preserve">w rolnych </w:t>
      </w:r>
      <w:r>
        <w:rPr>
          <w:rStyle w:val="markedcontent"/>
          <w:rFonts w:ascii="Calibri" w:hAnsi="Calibri"/>
          <w:b w:val="0"/>
          <w:bCs w:val="0"/>
          <w:sz w:val="24"/>
          <w:szCs w:val="24"/>
        </w:rPr>
        <w:lastRenderedPageBreak/>
        <w:t>wymienionych w załączniku I do Traktatu;</w:t>
      </w:r>
    </w:p>
    <w:p w:rsidR="002F1F00" w:rsidRDefault="00D76E48">
      <w:pPr>
        <w:pStyle w:val="Tekstpodstawowywcity"/>
        <w:numPr>
          <w:ilvl w:val="3"/>
          <w:numId w:val="17"/>
        </w:numPr>
        <w:jc w:val="both"/>
        <w:rPr>
          <w:rFonts w:ascii="Calibri" w:hAnsi="Calibri"/>
          <w:b w:val="0"/>
          <w:bCs w:val="0"/>
          <w:sz w:val="24"/>
          <w:szCs w:val="24"/>
        </w:rPr>
      </w:pPr>
      <w:r>
        <w:rPr>
          <w:rStyle w:val="markedcontent"/>
          <w:rFonts w:ascii="Calibri" w:hAnsi="Calibri"/>
          <w:b w:val="0"/>
          <w:bCs w:val="0"/>
          <w:sz w:val="24"/>
          <w:szCs w:val="24"/>
        </w:rPr>
        <w:t>działalność związana z wywozem do państw trzecich lub państw członkowskich,                       tzn. pomocy bezpośrednio związanej z ilością wywożonych produkt</w:t>
      </w:r>
      <w:r>
        <w:rPr>
          <w:rStyle w:val="markedcontent"/>
          <w:rFonts w:ascii="Calibri" w:hAnsi="Calibri"/>
          <w:b w:val="0"/>
          <w:bCs w:val="0"/>
          <w:sz w:val="24"/>
          <w:szCs w:val="24"/>
          <w:lang w:val="es-ES_tradnl"/>
        </w:rPr>
        <w:t>ó</w:t>
      </w:r>
      <w:r>
        <w:rPr>
          <w:rStyle w:val="markedcontent"/>
          <w:rFonts w:ascii="Calibri" w:hAnsi="Calibri"/>
          <w:b w:val="0"/>
          <w:bCs w:val="0"/>
          <w:sz w:val="24"/>
          <w:szCs w:val="24"/>
        </w:rPr>
        <w:t xml:space="preserve">w, tworzeniem </w:t>
      </w:r>
      <w:r>
        <w:rPr>
          <w:rStyle w:val="markedcontent"/>
          <w:rFonts w:ascii="Calibri" w:eastAsia="Calibri" w:hAnsi="Calibri" w:cs="Calibri"/>
          <w:b w:val="0"/>
          <w:bCs w:val="0"/>
          <w:sz w:val="24"/>
          <w:szCs w:val="24"/>
        </w:rPr>
        <w:br/>
      </w:r>
      <w:r>
        <w:rPr>
          <w:rStyle w:val="markedcontent"/>
          <w:rFonts w:ascii="Calibri" w:hAnsi="Calibri"/>
          <w:b w:val="0"/>
          <w:bCs w:val="0"/>
          <w:sz w:val="24"/>
          <w:szCs w:val="24"/>
        </w:rPr>
        <w:t xml:space="preserve">i prowadzeniem sieci dystrybucyjnej lub innymi wydatkami bieżącymi związanymi </w:t>
      </w:r>
      <w:r>
        <w:rPr>
          <w:rStyle w:val="markedcontent"/>
          <w:rFonts w:ascii="Calibri" w:eastAsia="Calibri" w:hAnsi="Calibri" w:cs="Calibri"/>
          <w:b w:val="0"/>
          <w:bCs w:val="0"/>
          <w:sz w:val="24"/>
          <w:szCs w:val="24"/>
        </w:rPr>
        <w:br/>
      </w:r>
      <w:r>
        <w:rPr>
          <w:rStyle w:val="markedcontent"/>
          <w:rFonts w:ascii="Calibri" w:hAnsi="Calibri"/>
          <w:b w:val="0"/>
          <w:bCs w:val="0"/>
          <w:sz w:val="24"/>
          <w:szCs w:val="24"/>
        </w:rPr>
        <w:t>z prowadzeniem działalności eksportowej;</w:t>
      </w:r>
    </w:p>
    <w:p w:rsidR="002F1F00" w:rsidRDefault="00D76E48">
      <w:pPr>
        <w:pStyle w:val="Tekstpodstawowywcity"/>
        <w:numPr>
          <w:ilvl w:val="3"/>
          <w:numId w:val="17"/>
        </w:numPr>
        <w:jc w:val="both"/>
        <w:rPr>
          <w:rFonts w:ascii="Calibri" w:hAnsi="Calibri"/>
          <w:b w:val="0"/>
          <w:bCs w:val="0"/>
          <w:sz w:val="24"/>
          <w:szCs w:val="24"/>
        </w:rPr>
      </w:pPr>
      <w:r>
        <w:rPr>
          <w:rStyle w:val="markedcontent"/>
          <w:rFonts w:ascii="Calibri" w:hAnsi="Calibri"/>
          <w:b w:val="0"/>
          <w:bCs w:val="0"/>
          <w:sz w:val="24"/>
          <w:szCs w:val="24"/>
        </w:rPr>
        <w:t>działalność uwarunkowana pierwszeństwem korzystania z towar</w:t>
      </w:r>
      <w:r>
        <w:rPr>
          <w:rStyle w:val="markedcontent"/>
          <w:rFonts w:ascii="Calibri" w:hAnsi="Calibri"/>
          <w:b w:val="0"/>
          <w:bCs w:val="0"/>
          <w:sz w:val="24"/>
          <w:szCs w:val="24"/>
          <w:lang w:val="es-ES_tradnl"/>
        </w:rPr>
        <w:t>ó</w:t>
      </w:r>
      <w:r>
        <w:rPr>
          <w:rStyle w:val="markedcontent"/>
          <w:rFonts w:ascii="Calibri" w:hAnsi="Calibri"/>
          <w:b w:val="0"/>
          <w:bCs w:val="0"/>
          <w:sz w:val="24"/>
          <w:szCs w:val="24"/>
        </w:rPr>
        <w:t xml:space="preserve">w krajowych </w:t>
      </w:r>
      <w:r>
        <w:rPr>
          <w:rStyle w:val="markedcontent"/>
          <w:rFonts w:ascii="Calibri" w:eastAsia="Calibri" w:hAnsi="Calibri" w:cs="Calibri"/>
          <w:b w:val="0"/>
          <w:bCs w:val="0"/>
          <w:sz w:val="24"/>
          <w:szCs w:val="24"/>
        </w:rPr>
        <w:br/>
      </w:r>
      <w:r>
        <w:rPr>
          <w:rStyle w:val="markedcontent"/>
          <w:rFonts w:ascii="Calibri" w:hAnsi="Calibri"/>
          <w:b w:val="0"/>
          <w:bCs w:val="0"/>
          <w:sz w:val="24"/>
          <w:szCs w:val="24"/>
        </w:rPr>
        <w:t>w stosunku do towar</w:t>
      </w:r>
      <w:r>
        <w:rPr>
          <w:rStyle w:val="markedcontent"/>
          <w:rFonts w:ascii="Calibri" w:hAnsi="Calibri"/>
          <w:b w:val="0"/>
          <w:bCs w:val="0"/>
          <w:sz w:val="24"/>
          <w:szCs w:val="24"/>
          <w:lang w:val="es-ES_tradnl"/>
        </w:rPr>
        <w:t>ó</w:t>
      </w:r>
      <w:r>
        <w:rPr>
          <w:rStyle w:val="markedcontent"/>
          <w:rFonts w:ascii="Calibri" w:hAnsi="Calibri"/>
          <w:b w:val="0"/>
          <w:bCs w:val="0"/>
          <w:sz w:val="24"/>
          <w:szCs w:val="24"/>
        </w:rPr>
        <w:t>w sprowadzanych z zagranicy;</w:t>
      </w:r>
    </w:p>
    <w:p w:rsidR="002F1F00" w:rsidRDefault="00D76E48">
      <w:pPr>
        <w:pStyle w:val="Tekstpodstawowywcity"/>
        <w:numPr>
          <w:ilvl w:val="3"/>
          <w:numId w:val="17"/>
        </w:numPr>
        <w:jc w:val="both"/>
        <w:rPr>
          <w:rFonts w:ascii="Calibri" w:hAnsi="Calibri"/>
          <w:b w:val="0"/>
          <w:bCs w:val="0"/>
          <w:sz w:val="24"/>
          <w:szCs w:val="24"/>
        </w:rPr>
      </w:pPr>
      <w:r>
        <w:rPr>
          <w:rStyle w:val="markedcontent"/>
          <w:rFonts w:ascii="Calibri" w:hAnsi="Calibri"/>
          <w:b w:val="0"/>
          <w:bCs w:val="0"/>
          <w:sz w:val="24"/>
          <w:szCs w:val="24"/>
        </w:rPr>
        <w:t>działalność w sektorze węglowym zgodnie z definicją zawartą w rozporządzeniu;</w:t>
      </w:r>
    </w:p>
    <w:p w:rsidR="002F1F00" w:rsidRDefault="00D76E48">
      <w:pPr>
        <w:pStyle w:val="Tekstpodstawowywcity"/>
        <w:numPr>
          <w:ilvl w:val="3"/>
          <w:numId w:val="17"/>
        </w:numPr>
        <w:jc w:val="both"/>
        <w:rPr>
          <w:rFonts w:ascii="Calibri" w:hAnsi="Calibri"/>
          <w:b w:val="0"/>
          <w:bCs w:val="0"/>
          <w:sz w:val="24"/>
          <w:szCs w:val="24"/>
        </w:rPr>
      </w:pPr>
      <w:r>
        <w:rPr>
          <w:rStyle w:val="markedcontent"/>
          <w:rFonts w:ascii="Calibri" w:hAnsi="Calibri"/>
          <w:b w:val="0"/>
          <w:bCs w:val="0"/>
          <w:sz w:val="24"/>
          <w:szCs w:val="24"/>
        </w:rPr>
        <w:t>pomoc na nabycie pojazd</w:t>
      </w:r>
      <w:r>
        <w:rPr>
          <w:rStyle w:val="markedcontent"/>
          <w:rFonts w:ascii="Calibri" w:hAnsi="Calibri"/>
          <w:b w:val="0"/>
          <w:bCs w:val="0"/>
          <w:sz w:val="24"/>
          <w:szCs w:val="24"/>
          <w:lang w:val="es-ES_tradnl"/>
        </w:rPr>
        <w:t>ó</w:t>
      </w:r>
      <w:r>
        <w:rPr>
          <w:rStyle w:val="markedcontent"/>
          <w:rFonts w:ascii="Calibri" w:hAnsi="Calibri"/>
          <w:b w:val="0"/>
          <w:bCs w:val="0"/>
          <w:sz w:val="24"/>
          <w:szCs w:val="24"/>
        </w:rPr>
        <w:t>w przeznaczonych do transportu drogowego towar</w:t>
      </w:r>
      <w:r>
        <w:rPr>
          <w:rStyle w:val="markedcontent"/>
          <w:rFonts w:ascii="Calibri" w:hAnsi="Calibri"/>
          <w:b w:val="0"/>
          <w:bCs w:val="0"/>
          <w:sz w:val="24"/>
          <w:szCs w:val="24"/>
          <w:lang w:val="es-ES_tradnl"/>
        </w:rPr>
        <w:t>ó</w:t>
      </w:r>
      <w:r>
        <w:rPr>
          <w:rStyle w:val="markedcontent"/>
          <w:rFonts w:ascii="Calibri" w:hAnsi="Calibri"/>
          <w:b w:val="0"/>
          <w:bCs w:val="0"/>
          <w:sz w:val="24"/>
          <w:szCs w:val="24"/>
        </w:rPr>
        <w:t xml:space="preserve">w </w:t>
      </w:r>
      <w:r>
        <w:rPr>
          <w:rStyle w:val="markedcontent"/>
          <w:rFonts w:ascii="Calibri" w:eastAsia="Calibri" w:hAnsi="Calibri" w:cs="Calibri"/>
          <w:b w:val="0"/>
          <w:bCs w:val="0"/>
          <w:sz w:val="24"/>
          <w:szCs w:val="24"/>
        </w:rPr>
        <w:br/>
      </w:r>
      <w:r>
        <w:rPr>
          <w:rStyle w:val="markedcontent"/>
          <w:rFonts w:ascii="Calibri" w:hAnsi="Calibri"/>
          <w:b w:val="0"/>
          <w:bCs w:val="0"/>
          <w:sz w:val="24"/>
          <w:szCs w:val="24"/>
        </w:rPr>
        <w:t>w celu prowadzenia działalności zarobkowej w zakresie transportu drogowego towar</w:t>
      </w:r>
      <w:r>
        <w:rPr>
          <w:rStyle w:val="markedcontent"/>
          <w:rFonts w:ascii="Calibri" w:hAnsi="Calibri"/>
          <w:b w:val="0"/>
          <w:bCs w:val="0"/>
          <w:sz w:val="24"/>
          <w:szCs w:val="24"/>
          <w:lang w:val="es-ES_tradnl"/>
        </w:rPr>
        <w:t>ó</w:t>
      </w:r>
      <w:r>
        <w:rPr>
          <w:rStyle w:val="markedcontent"/>
          <w:rFonts w:ascii="Calibri" w:hAnsi="Calibri"/>
          <w:b w:val="0"/>
          <w:bCs w:val="0"/>
          <w:sz w:val="24"/>
          <w:szCs w:val="24"/>
        </w:rPr>
        <w:t>w;</w:t>
      </w:r>
    </w:p>
    <w:p w:rsidR="002F1F00" w:rsidRDefault="00D76E48">
      <w:pPr>
        <w:pStyle w:val="Tekstpodstawowywcity"/>
        <w:numPr>
          <w:ilvl w:val="3"/>
          <w:numId w:val="17"/>
        </w:numPr>
        <w:jc w:val="both"/>
        <w:rPr>
          <w:rFonts w:ascii="Calibri" w:hAnsi="Calibri"/>
          <w:b w:val="0"/>
          <w:bCs w:val="0"/>
          <w:sz w:val="24"/>
          <w:szCs w:val="24"/>
        </w:rPr>
      </w:pPr>
      <w:r>
        <w:rPr>
          <w:rStyle w:val="markedcontent"/>
          <w:rFonts w:ascii="Calibri" w:hAnsi="Calibri"/>
          <w:b w:val="0"/>
          <w:bCs w:val="0"/>
          <w:sz w:val="24"/>
          <w:szCs w:val="24"/>
        </w:rPr>
        <w:t>działalność sezonowa, weekendowa;</w:t>
      </w:r>
    </w:p>
    <w:p w:rsidR="002F1F00" w:rsidRDefault="00D76E48">
      <w:pPr>
        <w:pStyle w:val="Tekstpodstawowywcity"/>
        <w:numPr>
          <w:ilvl w:val="3"/>
          <w:numId w:val="17"/>
        </w:numPr>
        <w:jc w:val="both"/>
        <w:rPr>
          <w:rFonts w:ascii="Calibri" w:hAnsi="Calibri"/>
          <w:b w:val="0"/>
          <w:bCs w:val="0"/>
          <w:sz w:val="24"/>
          <w:szCs w:val="24"/>
        </w:rPr>
      </w:pPr>
      <w:r>
        <w:rPr>
          <w:rStyle w:val="markedcontent"/>
          <w:rFonts w:ascii="Calibri" w:hAnsi="Calibri"/>
          <w:b w:val="0"/>
          <w:bCs w:val="0"/>
          <w:sz w:val="24"/>
          <w:szCs w:val="24"/>
        </w:rPr>
        <w:t>działalność w zakresie handlu obwoźnego i obnośnego;</w:t>
      </w:r>
    </w:p>
    <w:p w:rsidR="002F1F00" w:rsidRDefault="00D76E48">
      <w:pPr>
        <w:pStyle w:val="Tekstpodstawowywcity"/>
        <w:numPr>
          <w:ilvl w:val="3"/>
          <w:numId w:val="17"/>
        </w:numPr>
        <w:jc w:val="both"/>
        <w:rPr>
          <w:rFonts w:ascii="Calibri" w:hAnsi="Calibri"/>
          <w:b w:val="0"/>
          <w:bCs w:val="0"/>
          <w:sz w:val="24"/>
          <w:szCs w:val="24"/>
        </w:rPr>
      </w:pPr>
      <w:r>
        <w:rPr>
          <w:rStyle w:val="markedcontent"/>
          <w:rFonts w:ascii="Calibri" w:hAnsi="Calibri"/>
          <w:b w:val="0"/>
          <w:bCs w:val="0"/>
          <w:sz w:val="24"/>
          <w:szCs w:val="24"/>
        </w:rPr>
        <w:t>działalność w zakresie ruchomych plac</w:t>
      </w:r>
      <w:r>
        <w:rPr>
          <w:rStyle w:val="markedcontent"/>
          <w:rFonts w:ascii="Calibri" w:hAnsi="Calibri"/>
          <w:b w:val="0"/>
          <w:bCs w:val="0"/>
          <w:sz w:val="24"/>
          <w:szCs w:val="24"/>
          <w:lang w:val="es-ES_tradnl"/>
        </w:rPr>
        <w:t>ó</w:t>
      </w:r>
      <w:r>
        <w:rPr>
          <w:rStyle w:val="markedcontent"/>
          <w:rFonts w:ascii="Calibri" w:hAnsi="Calibri"/>
          <w:b w:val="0"/>
          <w:bCs w:val="0"/>
          <w:sz w:val="24"/>
          <w:szCs w:val="24"/>
        </w:rPr>
        <w:t>wek (np. gastronomicznych);</w:t>
      </w:r>
    </w:p>
    <w:p w:rsidR="002F1F00" w:rsidRDefault="00D76E48">
      <w:pPr>
        <w:pStyle w:val="Tekstpodstawowywcity"/>
        <w:numPr>
          <w:ilvl w:val="3"/>
          <w:numId w:val="17"/>
        </w:numPr>
        <w:jc w:val="both"/>
        <w:rPr>
          <w:rFonts w:ascii="Calibri" w:hAnsi="Calibri"/>
          <w:b w:val="0"/>
          <w:bCs w:val="0"/>
          <w:sz w:val="24"/>
          <w:szCs w:val="24"/>
        </w:rPr>
      </w:pPr>
      <w:r>
        <w:rPr>
          <w:rStyle w:val="markedcontent"/>
          <w:rFonts w:ascii="Calibri" w:hAnsi="Calibri"/>
          <w:b w:val="0"/>
          <w:bCs w:val="0"/>
          <w:sz w:val="24"/>
          <w:szCs w:val="24"/>
        </w:rPr>
        <w:t>działalność w zakresie handlu prowadzonego poza stałym lokalem;</w:t>
      </w:r>
    </w:p>
    <w:p w:rsidR="002F1F00" w:rsidRDefault="00D76E48">
      <w:pPr>
        <w:pStyle w:val="Tekstpodstawowywcity"/>
        <w:numPr>
          <w:ilvl w:val="3"/>
          <w:numId w:val="17"/>
        </w:numPr>
        <w:jc w:val="both"/>
        <w:rPr>
          <w:rFonts w:ascii="Calibri" w:hAnsi="Calibri"/>
          <w:b w:val="0"/>
          <w:bCs w:val="0"/>
          <w:sz w:val="24"/>
          <w:szCs w:val="24"/>
        </w:rPr>
      </w:pPr>
      <w:r>
        <w:rPr>
          <w:rStyle w:val="markedcontent"/>
          <w:rFonts w:ascii="Calibri" w:hAnsi="Calibri"/>
          <w:b w:val="0"/>
          <w:bCs w:val="0"/>
          <w:sz w:val="24"/>
          <w:szCs w:val="24"/>
        </w:rPr>
        <w:t>działalność prowadzona w formie franczyzy;</w:t>
      </w:r>
    </w:p>
    <w:p w:rsidR="002F1F00" w:rsidRDefault="00D76E48">
      <w:pPr>
        <w:pStyle w:val="Tekstpodstawowywcity"/>
        <w:numPr>
          <w:ilvl w:val="3"/>
          <w:numId w:val="17"/>
        </w:numPr>
        <w:jc w:val="both"/>
        <w:rPr>
          <w:rFonts w:ascii="Calibri" w:hAnsi="Calibri"/>
          <w:b w:val="0"/>
          <w:bCs w:val="0"/>
          <w:sz w:val="24"/>
          <w:szCs w:val="24"/>
        </w:rPr>
      </w:pPr>
      <w:r>
        <w:rPr>
          <w:rStyle w:val="markedcontent"/>
          <w:rFonts w:ascii="Calibri" w:hAnsi="Calibri"/>
          <w:b w:val="0"/>
          <w:bCs w:val="0"/>
          <w:sz w:val="24"/>
          <w:szCs w:val="24"/>
        </w:rPr>
        <w:t>działalność prowadzona wyłącznie na rzecz ostatniego pracodawcy, u kt</w:t>
      </w:r>
      <w:r>
        <w:rPr>
          <w:rStyle w:val="markedcontent"/>
          <w:rFonts w:ascii="Calibri" w:hAnsi="Calibri"/>
          <w:b w:val="0"/>
          <w:bCs w:val="0"/>
          <w:sz w:val="24"/>
          <w:szCs w:val="24"/>
          <w:lang w:val="es-ES_tradnl"/>
        </w:rPr>
        <w:t>ó</w:t>
      </w:r>
      <w:r>
        <w:rPr>
          <w:rStyle w:val="markedcontent"/>
          <w:rFonts w:ascii="Calibri" w:hAnsi="Calibri"/>
          <w:b w:val="0"/>
          <w:bCs w:val="0"/>
          <w:sz w:val="24"/>
          <w:szCs w:val="24"/>
        </w:rPr>
        <w:t>rego Wnioskodawca był zatrudniony na umowę o pracę w okresie 12 miesięcy przed złożeniem wniosku o dofinansowanie;</w:t>
      </w:r>
    </w:p>
    <w:p w:rsidR="002F1F00" w:rsidRDefault="00D76E48">
      <w:pPr>
        <w:pStyle w:val="Tekstpodstawowywcity"/>
        <w:numPr>
          <w:ilvl w:val="3"/>
          <w:numId w:val="17"/>
        </w:numPr>
        <w:jc w:val="both"/>
        <w:rPr>
          <w:rFonts w:ascii="Calibri" w:hAnsi="Calibri"/>
          <w:b w:val="0"/>
          <w:bCs w:val="0"/>
          <w:sz w:val="24"/>
          <w:szCs w:val="24"/>
        </w:rPr>
      </w:pPr>
      <w:r>
        <w:rPr>
          <w:rStyle w:val="markedcontent"/>
          <w:rFonts w:ascii="Calibri" w:hAnsi="Calibri"/>
          <w:b w:val="0"/>
          <w:bCs w:val="0"/>
          <w:sz w:val="24"/>
          <w:szCs w:val="24"/>
        </w:rPr>
        <w:t>działalność gospodarcza w miejscu prowadzenia istniejącej, zawieszonej lub zlikwidowanej działalności gospodarczej innego podmiotu bądź w sąsiedztwie miejsca wykonywania takiej działalności, gdy podejmowana działalność obejmuje ten sam, bądź zbliżony przedmiot działalności, bądź prowadzona będzie przy użyciu całości lub części przedsiębiorstwa zorganizowanego przez ten podmiot;</w:t>
      </w:r>
    </w:p>
    <w:p w:rsidR="002F1F00" w:rsidRDefault="00D76E48">
      <w:pPr>
        <w:pStyle w:val="Tekstpodstawowywcity"/>
        <w:numPr>
          <w:ilvl w:val="3"/>
          <w:numId w:val="17"/>
        </w:numPr>
        <w:jc w:val="both"/>
        <w:rPr>
          <w:rFonts w:ascii="Calibri" w:hAnsi="Calibri"/>
          <w:b w:val="0"/>
          <w:bCs w:val="0"/>
          <w:sz w:val="24"/>
          <w:szCs w:val="24"/>
        </w:rPr>
      </w:pPr>
      <w:r>
        <w:rPr>
          <w:rStyle w:val="markedcontent"/>
          <w:rFonts w:ascii="Calibri" w:hAnsi="Calibri"/>
          <w:b w:val="0"/>
          <w:bCs w:val="0"/>
          <w:sz w:val="24"/>
          <w:szCs w:val="24"/>
        </w:rPr>
        <w:t>założenie spółki z inną osobą;</w:t>
      </w:r>
    </w:p>
    <w:p w:rsidR="002F1F00" w:rsidRDefault="00D76E48">
      <w:pPr>
        <w:pStyle w:val="Tekstpodstawowywcity"/>
        <w:numPr>
          <w:ilvl w:val="3"/>
          <w:numId w:val="17"/>
        </w:numPr>
        <w:jc w:val="both"/>
        <w:rPr>
          <w:rFonts w:ascii="Calibri" w:hAnsi="Calibri"/>
          <w:b w:val="0"/>
          <w:bCs w:val="0"/>
          <w:sz w:val="24"/>
          <w:szCs w:val="24"/>
        </w:rPr>
      </w:pPr>
      <w:r>
        <w:rPr>
          <w:rStyle w:val="markedcontent"/>
          <w:rFonts w:ascii="Calibri" w:hAnsi="Calibri"/>
          <w:b w:val="0"/>
          <w:bCs w:val="0"/>
          <w:sz w:val="24"/>
          <w:szCs w:val="24"/>
        </w:rPr>
        <w:t xml:space="preserve">działalność związana z prowadzeniem punktu kasowego (opłat) bez współpracy </w:t>
      </w:r>
      <w:r>
        <w:rPr>
          <w:rStyle w:val="markedcontent"/>
          <w:rFonts w:ascii="Calibri" w:eastAsia="Calibri" w:hAnsi="Calibri" w:cs="Calibri"/>
          <w:b w:val="0"/>
          <w:bCs w:val="0"/>
          <w:sz w:val="24"/>
          <w:szCs w:val="24"/>
        </w:rPr>
        <w:br/>
      </w:r>
      <w:r>
        <w:rPr>
          <w:rStyle w:val="markedcontent"/>
          <w:rFonts w:ascii="Calibri" w:hAnsi="Calibri"/>
          <w:b w:val="0"/>
          <w:bCs w:val="0"/>
          <w:sz w:val="24"/>
          <w:szCs w:val="24"/>
        </w:rPr>
        <w:t>z bankiem;</w:t>
      </w:r>
    </w:p>
    <w:p w:rsidR="002F1F00" w:rsidRDefault="00D76E48">
      <w:pPr>
        <w:pStyle w:val="Tekstpodstawowywcity"/>
        <w:numPr>
          <w:ilvl w:val="3"/>
          <w:numId w:val="18"/>
        </w:numPr>
        <w:jc w:val="both"/>
        <w:rPr>
          <w:rFonts w:ascii="Calibri" w:hAnsi="Calibri"/>
          <w:b w:val="0"/>
          <w:bCs w:val="0"/>
          <w:sz w:val="24"/>
          <w:szCs w:val="24"/>
        </w:rPr>
      </w:pPr>
      <w:r>
        <w:rPr>
          <w:rStyle w:val="markedcontent"/>
          <w:rFonts w:ascii="Calibri" w:hAnsi="Calibri"/>
          <w:b w:val="0"/>
          <w:bCs w:val="0"/>
          <w:sz w:val="24"/>
          <w:szCs w:val="24"/>
        </w:rPr>
        <w:t>działalność związana z prowadzeniem salonu gier hazardowych;</w:t>
      </w:r>
    </w:p>
    <w:p w:rsidR="002F1F00" w:rsidRDefault="00D76E48">
      <w:pPr>
        <w:pStyle w:val="Tekstpodstawowywcity"/>
        <w:numPr>
          <w:ilvl w:val="3"/>
          <w:numId w:val="18"/>
        </w:numPr>
        <w:jc w:val="both"/>
        <w:rPr>
          <w:rFonts w:ascii="Calibri" w:hAnsi="Calibri"/>
          <w:b w:val="0"/>
          <w:bCs w:val="0"/>
          <w:sz w:val="24"/>
          <w:szCs w:val="24"/>
        </w:rPr>
      </w:pPr>
      <w:r>
        <w:rPr>
          <w:rStyle w:val="markedcontent"/>
          <w:rFonts w:ascii="Calibri" w:hAnsi="Calibri"/>
          <w:b w:val="0"/>
          <w:bCs w:val="0"/>
          <w:sz w:val="24"/>
          <w:szCs w:val="24"/>
        </w:rPr>
        <w:t>działalność w zakresie usług komorniczych;</w:t>
      </w:r>
    </w:p>
    <w:p w:rsidR="002F1F00" w:rsidRDefault="00D76E48">
      <w:pPr>
        <w:pStyle w:val="Akapitzlist"/>
        <w:numPr>
          <w:ilvl w:val="3"/>
          <w:numId w:val="18"/>
        </w:numPr>
        <w:rPr>
          <w:sz w:val="24"/>
          <w:szCs w:val="24"/>
        </w:rPr>
      </w:pPr>
      <w:r>
        <w:rPr>
          <w:rStyle w:val="markedcontent"/>
          <w:sz w:val="24"/>
          <w:szCs w:val="24"/>
        </w:rPr>
        <w:t>działalność w zakresie handlu samochodami.</w:t>
      </w:r>
    </w:p>
    <w:p w:rsidR="002F1F00" w:rsidRDefault="002F1F00">
      <w:pPr>
        <w:pStyle w:val="Bezodstpw"/>
        <w:jc w:val="both"/>
        <w:rPr>
          <w:b/>
          <w:bCs/>
          <w:sz w:val="24"/>
          <w:szCs w:val="24"/>
        </w:rPr>
      </w:pPr>
    </w:p>
    <w:p w:rsidR="002F1F00" w:rsidRDefault="00D76E48">
      <w:pPr>
        <w:pStyle w:val="Bezodstpw"/>
        <w:jc w:val="center"/>
        <w:rPr>
          <w:sz w:val="24"/>
          <w:szCs w:val="24"/>
        </w:rPr>
      </w:pPr>
      <w:r>
        <w:rPr>
          <w:b/>
          <w:bCs/>
          <w:sz w:val="24"/>
          <w:szCs w:val="24"/>
        </w:rPr>
        <w:t>§ 7</w:t>
      </w:r>
    </w:p>
    <w:p w:rsidR="002F1F00" w:rsidRDefault="00D76E48">
      <w:pPr>
        <w:pStyle w:val="Tekstpodstawowywcity"/>
        <w:jc w:val="both"/>
        <w:rPr>
          <w:rFonts w:ascii="Calibri" w:eastAsia="Calibri" w:hAnsi="Calibri" w:cs="Calibri"/>
          <w:b w:val="0"/>
          <w:bCs w:val="0"/>
          <w:sz w:val="24"/>
          <w:szCs w:val="24"/>
        </w:rPr>
      </w:pPr>
      <w:r>
        <w:rPr>
          <w:rFonts w:ascii="Calibri" w:hAnsi="Calibri"/>
          <w:b w:val="0"/>
          <w:bCs w:val="0"/>
          <w:sz w:val="24"/>
          <w:szCs w:val="24"/>
        </w:rPr>
        <w:t>Środki nie mogą być udzielone jeż</w:t>
      </w:r>
      <w:r>
        <w:rPr>
          <w:rFonts w:ascii="Calibri" w:hAnsi="Calibri"/>
          <w:b w:val="0"/>
          <w:bCs w:val="0"/>
          <w:sz w:val="24"/>
          <w:szCs w:val="24"/>
          <w:lang w:val="it-IT"/>
        </w:rPr>
        <w:t>eli:</w:t>
      </w:r>
    </w:p>
    <w:p w:rsidR="002F1F00" w:rsidRDefault="00D76E48">
      <w:pPr>
        <w:pStyle w:val="Tekstpodstawowywcity"/>
        <w:numPr>
          <w:ilvl w:val="0"/>
          <w:numId w:val="20"/>
        </w:numPr>
        <w:jc w:val="both"/>
        <w:rPr>
          <w:rFonts w:ascii="Calibri" w:hAnsi="Calibri"/>
          <w:b w:val="0"/>
          <w:bCs w:val="0"/>
          <w:sz w:val="24"/>
          <w:szCs w:val="24"/>
        </w:rPr>
      </w:pPr>
      <w:r>
        <w:rPr>
          <w:rStyle w:val="markedcontent"/>
          <w:rFonts w:ascii="Calibri" w:hAnsi="Calibri"/>
          <w:b w:val="0"/>
          <w:bCs w:val="0"/>
          <w:sz w:val="24"/>
          <w:szCs w:val="24"/>
        </w:rPr>
        <w:t>Wnioskodawca nie posiada stałego miejsca zameldowania</w:t>
      </w:r>
      <w:r>
        <w:rPr>
          <w:rFonts w:ascii="Calibri" w:hAnsi="Calibri"/>
          <w:b w:val="0"/>
          <w:bCs w:val="0"/>
          <w:sz w:val="24"/>
          <w:szCs w:val="24"/>
        </w:rPr>
        <w:t>, a w przypadku obywateli Ukrainy Wnioskodawca nie posiada czasowego miejsca zameldowania na co najmniej 2 lata;</w:t>
      </w:r>
    </w:p>
    <w:p w:rsidR="002F1F00" w:rsidRDefault="00D76E48">
      <w:pPr>
        <w:pStyle w:val="Tekstpodstawowywcity"/>
        <w:numPr>
          <w:ilvl w:val="0"/>
          <w:numId w:val="20"/>
        </w:numPr>
        <w:jc w:val="both"/>
        <w:rPr>
          <w:rFonts w:ascii="Calibri" w:hAnsi="Calibri"/>
          <w:b w:val="0"/>
          <w:bCs w:val="0"/>
          <w:sz w:val="24"/>
          <w:szCs w:val="24"/>
        </w:rPr>
      </w:pPr>
      <w:r>
        <w:rPr>
          <w:rStyle w:val="markedcontent"/>
          <w:rFonts w:ascii="Calibri" w:hAnsi="Calibri"/>
          <w:b w:val="0"/>
          <w:bCs w:val="0"/>
          <w:sz w:val="24"/>
          <w:szCs w:val="24"/>
        </w:rPr>
        <w:t>Wnioskodawca nie wskaże we wniosku o dofinansowanie odpowiedniego lokalu do prowadzenia planowanej działalności gospodarczej;</w:t>
      </w:r>
    </w:p>
    <w:p w:rsidR="002F1F00" w:rsidRDefault="00D76E48">
      <w:pPr>
        <w:pStyle w:val="Tekstpodstawowywcity"/>
        <w:numPr>
          <w:ilvl w:val="0"/>
          <w:numId w:val="20"/>
        </w:numPr>
        <w:jc w:val="both"/>
        <w:rPr>
          <w:rFonts w:ascii="Calibri" w:hAnsi="Calibri"/>
          <w:b w:val="0"/>
          <w:bCs w:val="0"/>
          <w:sz w:val="24"/>
          <w:szCs w:val="24"/>
        </w:rPr>
      </w:pPr>
      <w:r>
        <w:rPr>
          <w:rStyle w:val="markedcontent"/>
          <w:rFonts w:ascii="Calibri" w:hAnsi="Calibri"/>
          <w:b w:val="0"/>
          <w:bCs w:val="0"/>
          <w:sz w:val="24"/>
          <w:szCs w:val="24"/>
        </w:rPr>
        <w:t>miejsca wykonywania planowanej działalności gospodarczej (główne i dodatkowe) usytuowane będą poza Toruniem;</w:t>
      </w:r>
    </w:p>
    <w:p w:rsidR="002F1F00" w:rsidRDefault="00D76E48">
      <w:pPr>
        <w:pStyle w:val="Tekstpodstawowywcity"/>
        <w:numPr>
          <w:ilvl w:val="0"/>
          <w:numId w:val="20"/>
        </w:numPr>
        <w:jc w:val="both"/>
        <w:rPr>
          <w:rFonts w:ascii="Calibri" w:hAnsi="Calibri"/>
          <w:b w:val="0"/>
          <w:bCs w:val="0"/>
          <w:sz w:val="24"/>
          <w:szCs w:val="24"/>
        </w:rPr>
      </w:pPr>
      <w:r>
        <w:rPr>
          <w:rStyle w:val="markedcontent"/>
          <w:rFonts w:ascii="Calibri" w:hAnsi="Calibri"/>
          <w:b w:val="0"/>
          <w:bCs w:val="0"/>
          <w:sz w:val="24"/>
          <w:szCs w:val="24"/>
        </w:rPr>
        <w:t>współmałżonek Wnioskodawcy prowadzi działalność gospodarczą o podobnym profilu;</w:t>
      </w:r>
    </w:p>
    <w:p w:rsidR="002F1F00" w:rsidRDefault="00D76E48">
      <w:pPr>
        <w:pStyle w:val="Tekstpodstawowywcity"/>
        <w:numPr>
          <w:ilvl w:val="0"/>
          <w:numId w:val="20"/>
        </w:numPr>
        <w:jc w:val="both"/>
        <w:rPr>
          <w:rFonts w:ascii="Calibri" w:hAnsi="Calibri"/>
          <w:b w:val="0"/>
          <w:bCs w:val="0"/>
          <w:sz w:val="24"/>
          <w:szCs w:val="24"/>
        </w:rPr>
      </w:pPr>
      <w:r>
        <w:rPr>
          <w:rStyle w:val="markedcontent"/>
          <w:rFonts w:ascii="Calibri" w:hAnsi="Calibri"/>
          <w:b w:val="0"/>
          <w:bCs w:val="0"/>
          <w:sz w:val="24"/>
          <w:szCs w:val="24"/>
        </w:rPr>
        <w:t>osoby pozostające we wsp</w:t>
      </w:r>
      <w:r>
        <w:rPr>
          <w:rStyle w:val="markedcontent"/>
          <w:rFonts w:ascii="Calibri" w:hAnsi="Calibri"/>
          <w:b w:val="0"/>
          <w:bCs w:val="0"/>
          <w:sz w:val="24"/>
          <w:szCs w:val="24"/>
          <w:lang w:val="es-ES_tradnl"/>
        </w:rPr>
        <w:t>ó</w:t>
      </w:r>
      <w:r>
        <w:rPr>
          <w:rStyle w:val="markedcontent"/>
          <w:rFonts w:ascii="Calibri" w:hAnsi="Calibri"/>
          <w:b w:val="0"/>
          <w:bCs w:val="0"/>
          <w:sz w:val="24"/>
          <w:szCs w:val="24"/>
        </w:rPr>
        <w:t>lnym gospodarstwie domowym z Wnioskodawcą prowadzą działalność gospodarczą o podobnym profilu;</w:t>
      </w:r>
    </w:p>
    <w:p w:rsidR="002F1F00" w:rsidRDefault="00D76E48">
      <w:pPr>
        <w:pStyle w:val="Tekstpodstawowywcity"/>
        <w:numPr>
          <w:ilvl w:val="0"/>
          <w:numId w:val="20"/>
        </w:numPr>
        <w:jc w:val="both"/>
        <w:rPr>
          <w:rFonts w:ascii="Calibri" w:hAnsi="Calibri"/>
          <w:b w:val="0"/>
          <w:bCs w:val="0"/>
          <w:sz w:val="24"/>
          <w:szCs w:val="24"/>
        </w:rPr>
      </w:pPr>
      <w:r>
        <w:rPr>
          <w:rStyle w:val="markedcontent"/>
          <w:rFonts w:ascii="Calibri" w:hAnsi="Calibri"/>
          <w:b w:val="0"/>
          <w:bCs w:val="0"/>
          <w:sz w:val="24"/>
          <w:szCs w:val="24"/>
        </w:rPr>
        <w:t xml:space="preserve">rozwiązanie umowy o pracę u ostatniego pracodawcy przed zarejestrowaniem się </w:t>
      </w:r>
      <w:r>
        <w:rPr>
          <w:rStyle w:val="markedcontent"/>
          <w:rFonts w:ascii="Calibri" w:hAnsi="Calibri"/>
          <w:b w:val="0"/>
          <w:bCs w:val="0"/>
          <w:sz w:val="24"/>
          <w:szCs w:val="24"/>
        </w:rPr>
        <w:br/>
        <w:t>w Urzędzie  nastąpiło na prośbę lub z winy bezrobotnego;</w:t>
      </w:r>
    </w:p>
    <w:p w:rsidR="002F1F00" w:rsidRDefault="00D76E48">
      <w:pPr>
        <w:pStyle w:val="Tekstpodstawowywcity"/>
        <w:numPr>
          <w:ilvl w:val="0"/>
          <w:numId w:val="20"/>
        </w:numPr>
        <w:jc w:val="both"/>
        <w:rPr>
          <w:rFonts w:ascii="Calibri" w:hAnsi="Calibri"/>
          <w:b w:val="0"/>
          <w:bCs w:val="0"/>
          <w:sz w:val="24"/>
          <w:szCs w:val="24"/>
        </w:rPr>
      </w:pPr>
      <w:r>
        <w:rPr>
          <w:rStyle w:val="markedcontent"/>
          <w:rFonts w:ascii="Calibri" w:hAnsi="Calibri"/>
          <w:b w:val="0"/>
          <w:bCs w:val="0"/>
          <w:sz w:val="24"/>
          <w:szCs w:val="24"/>
        </w:rPr>
        <w:lastRenderedPageBreak/>
        <w:t>Wnioskodawca w okresie 6 miesięcy przed złożeniem wniosku o dofinansowanie rozwiązał stosunek pracy lub stosunek służbowy za wypowiedzeniem albo na mocy porozumienia stron, a rozwiązanie stosunku pracy nie nastąpiło z przyczyn dotyczących pracodawcy ani z powodu zmiany miejsca zamieszkania Wnioskodawcy;</w:t>
      </w:r>
    </w:p>
    <w:p w:rsidR="002F1F00" w:rsidRDefault="00D76E48">
      <w:pPr>
        <w:pStyle w:val="Tekstpodstawowywcity"/>
        <w:numPr>
          <w:ilvl w:val="0"/>
          <w:numId w:val="20"/>
        </w:numPr>
        <w:jc w:val="both"/>
        <w:rPr>
          <w:rFonts w:ascii="Calibri" w:hAnsi="Calibri"/>
          <w:b w:val="0"/>
          <w:bCs w:val="0"/>
          <w:sz w:val="24"/>
          <w:szCs w:val="24"/>
        </w:rPr>
      </w:pPr>
      <w:r>
        <w:rPr>
          <w:rStyle w:val="markedcontent"/>
          <w:rFonts w:ascii="Calibri" w:hAnsi="Calibri"/>
          <w:b w:val="0"/>
          <w:bCs w:val="0"/>
          <w:sz w:val="24"/>
          <w:szCs w:val="24"/>
        </w:rPr>
        <w:t>Wnioskodawca nie posiada odpowiednich uprawnień, kwalifikacji, doświadczenia zawodowego w zakresie planowanej działalności. Jako dokumenty potwierdzające kwalifikacje zawodowe i doświadczenie należy rozumieć posiadane: licencje, koncesje, certyfikaty, świadectwa szkolne, dyplomy, świadectwa pracy, umowy zlecenia, umowy o dzieło, inne dokumenty.</w:t>
      </w:r>
    </w:p>
    <w:p w:rsidR="002F1F00" w:rsidRDefault="002F1F00">
      <w:pPr>
        <w:pStyle w:val="Bezodstpw"/>
        <w:jc w:val="center"/>
        <w:rPr>
          <w:rStyle w:val="markedcontent"/>
        </w:rPr>
      </w:pPr>
    </w:p>
    <w:p w:rsidR="002F1F00" w:rsidRDefault="002F1F00">
      <w:pPr>
        <w:pStyle w:val="Bezodstpw"/>
        <w:jc w:val="center"/>
        <w:rPr>
          <w:rStyle w:val="markedcontent"/>
        </w:rPr>
      </w:pPr>
    </w:p>
    <w:p w:rsidR="002F1F00" w:rsidRDefault="00D76E48">
      <w:pPr>
        <w:pStyle w:val="Bezodstpw"/>
        <w:jc w:val="center"/>
        <w:rPr>
          <w:b/>
          <w:bCs/>
          <w:sz w:val="24"/>
          <w:szCs w:val="24"/>
        </w:rPr>
      </w:pPr>
      <w:r>
        <w:rPr>
          <w:b/>
          <w:bCs/>
          <w:sz w:val="24"/>
          <w:szCs w:val="24"/>
        </w:rPr>
        <w:t>§ 8</w:t>
      </w:r>
    </w:p>
    <w:p w:rsidR="002F1F00" w:rsidRDefault="002F1F00">
      <w:pPr>
        <w:pStyle w:val="Bezodstpw"/>
        <w:jc w:val="center"/>
        <w:rPr>
          <w:b/>
          <w:bCs/>
          <w:color w:val="FF2600"/>
          <w:sz w:val="24"/>
          <w:szCs w:val="24"/>
          <w:u w:color="FF2600"/>
        </w:rPr>
      </w:pPr>
    </w:p>
    <w:p w:rsidR="002F1F00" w:rsidRDefault="00D76E48">
      <w:pPr>
        <w:pStyle w:val="Tekstpodstawowywcity"/>
        <w:jc w:val="both"/>
        <w:rPr>
          <w:rFonts w:ascii="Calibri" w:eastAsia="Calibri" w:hAnsi="Calibri" w:cs="Calibri"/>
          <w:b w:val="0"/>
          <w:bCs w:val="0"/>
          <w:sz w:val="24"/>
          <w:szCs w:val="24"/>
        </w:rPr>
      </w:pPr>
      <w:r>
        <w:rPr>
          <w:rFonts w:ascii="Calibri" w:hAnsi="Calibri"/>
          <w:b w:val="0"/>
          <w:bCs w:val="0"/>
          <w:sz w:val="24"/>
          <w:szCs w:val="24"/>
        </w:rPr>
        <w:t>Przed zawarciem umowy Wnioskodawca kierowany jest przez Urząd na szkolenie z zakresu podstaw przedsiębiorczości.</w:t>
      </w:r>
    </w:p>
    <w:p w:rsidR="002F1F00" w:rsidRDefault="002F1F00">
      <w:pPr>
        <w:pStyle w:val="Bezodstpw"/>
        <w:rPr>
          <w:b/>
          <w:bCs/>
          <w:sz w:val="24"/>
          <w:szCs w:val="24"/>
        </w:rPr>
      </w:pPr>
    </w:p>
    <w:p w:rsidR="002F1F00" w:rsidRDefault="00D76E48">
      <w:pPr>
        <w:pStyle w:val="Bezodstpw"/>
        <w:jc w:val="center"/>
        <w:rPr>
          <w:b/>
          <w:bCs/>
          <w:sz w:val="24"/>
          <w:szCs w:val="24"/>
        </w:rPr>
      </w:pPr>
      <w:r>
        <w:rPr>
          <w:b/>
          <w:bCs/>
          <w:sz w:val="24"/>
          <w:szCs w:val="24"/>
        </w:rPr>
        <w:t>ROZDZIAŁ II</w:t>
      </w:r>
    </w:p>
    <w:p w:rsidR="002F1F00" w:rsidRDefault="00D76E48">
      <w:pPr>
        <w:pStyle w:val="Bezodstpw"/>
        <w:jc w:val="center"/>
        <w:rPr>
          <w:b/>
          <w:bCs/>
          <w:sz w:val="24"/>
          <w:szCs w:val="24"/>
        </w:rPr>
      </w:pPr>
      <w:r>
        <w:rPr>
          <w:b/>
          <w:bCs/>
          <w:sz w:val="24"/>
          <w:szCs w:val="24"/>
        </w:rPr>
        <w:t>TRYB SKŁADANIA I ROZPATRYWANIA WNIOSKÓW</w:t>
      </w:r>
    </w:p>
    <w:p w:rsidR="002F1F00" w:rsidRDefault="002F1F00">
      <w:pPr>
        <w:pStyle w:val="Bezodstpw"/>
        <w:jc w:val="center"/>
        <w:rPr>
          <w:b/>
          <w:bCs/>
          <w:sz w:val="24"/>
          <w:szCs w:val="24"/>
        </w:rPr>
      </w:pPr>
    </w:p>
    <w:p w:rsidR="002F1F00" w:rsidRDefault="00D76E48">
      <w:pPr>
        <w:pStyle w:val="Bezodstpw"/>
        <w:jc w:val="center"/>
        <w:rPr>
          <w:b/>
          <w:bCs/>
          <w:sz w:val="24"/>
          <w:szCs w:val="24"/>
        </w:rPr>
      </w:pPr>
      <w:r>
        <w:rPr>
          <w:b/>
          <w:bCs/>
          <w:sz w:val="24"/>
          <w:szCs w:val="24"/>
        </w:rPr>
        <w:t>§ 9</w:t>
      </w:r>
    </w:p>
    <w:p w:rsidR="002F1F00" w:rsidRDefault="002F1F00">
      <w:pPr>
        <w:pStyle w:val="Bezodstpw"/>
        <w:jc w:val="center"/>
        <w:rPr>
          <w:b/>
          <w:bCs/>
          <w:sz w:val="24"/>
          <w:szCs w:val="24"/>
        </w:rPr>
      </w:pPr>
    </w:p>
    <w:p w:rsidR="002F1F00" w:rsidRDefault="00D76E48">
      <w:pPr>
        <w:pStyle w:val="Akapitzlist"/>
        <w:numPr>
          <w:ilvl w:val="2"/>
          <w:numId w:val="22"/>
        </w:numPr>
        <w:spacing w:after="0" w:line="240" w:lineRule="auto"/>
        <w:jc w:val="both"/>
        <w:rPr>
          <w:sz w:val="24"/>
          <w:szCs w:val="24"/>
        </w:rPr>
      </w:pPr>
      <w:r>
        <w:rPr>
          <w:rStyle w:val="markedcontent"/>
          <w:sz w:val="24"/>
          <w:szCs w:val="24"/>
        </w:rPr>
        <w:t xml:space="preserve">Wnioskodawca zamierzający podjąć działalność gospodarczą składa w Urzędzie wniosek w sprawie jednorazowego dofinansowania podjęcia działalności gospodarczej na druku Urzędu z odpowiednimi załącznikami wymienionymi we wniosku o dofinansowanie, wystawionymi w języku polskim. </w:t>
      </w:r>
    </w:p>
    <w:p w:rsidR="002F1F00" w:rsidRDefault="00D76E48">
      <w:pPr>
        <w:pStyle w:val="Akapitzlist"/>
        <w:spacing w:after="0" w:line="240" w:lineRule="auto"/>
        <w:ind w:left="567"/>
        <w:jc w:val="both"/>
        <w:rPr>
          <w:sz w:val="24"/>
          <w:szCs w:val="24"/>
        </w:rPr>
      </w:pPr>
      <w:r>
        <w:rPr>
          <w:sz w:val="24"/>
          <w:szCs w:val="24"/>
        </w:rPr>
        <w:t>Dokumenty wystawione w języku obcym nie będą brane pod uwagę przy rozpatrywaniu wniosku.</w:t>
      </w:r>
    </w:p>
    <w:p w:rsidR="002F1F00" w:rsidRDefault="002F1F00">
      <w:pPr>
        <w:pStyle w:val="Akapitzlist"/>
        <w:spacing w:after="0" w:line="240" w:lineRule="auto"/>
        <w:ind w:left="567"/>
        <w:jc w:val="both"/>
        <w:rPr>
          <w:rStyle w:val="markedcontent"/>
          <w:sz w:val="24"/>
          <w:szCs w:val="24"/>
        </w:rPr>
      </w:pPr>
    </w:p>
    <w:p w:rsidR="002F1F00" w:rsidRDefault="00D76E48">
      <w:pPr>
        <w:pStyle w:val="Bezodstpw"/>
        <w:numPr>
          <w:ilvl w:val="2"/>
          <w:numId w:val="22"/>
        </w:numPr>
        <w:jc w:val="both"/>
        <w:rPr>
          <w:sz w:val="24"/>
          <w:szCs w:val="24"/>
        </w:rPr>
      </w:pPr>
      <w:r>
        <w:rPr>
          <w:rStyle w:val="markedcontent"/>
          <w:sz w:val="24"/>
          <w:szCs w:val="24"/>
        </w:rPr>
        <w:t xml:space="preserve">Wnioskodawca do wniosku zobowiązany jest dołączyć informacje dotyczące pomocy publicznej i pomocy de minimis w następującym zakresie: </w:t>
      </w:r>
    </w:p>
    <w:p w:rsidR="002F1F00" w:rsidRDefault="00D76E48">
      <w:pPr>
        <w:pStyle w:val="Bezodstpw"/>
        <w:ind w:left="709" w:hanging="1"/>
        <w:jc w:val="both"/>
        <w:rPr>
          <w:sz w:val="24"/>
          <w:szCs w:val="24"/>
        </w:rPr>
      </w:pPr>
      <w:r>
        <w:rPr>
          <w:sz w:val="24"/>
          <w:szCs w:val="24"/>
        </w:rPr>
        <w:t>1) wszystkie zaświadczenia o pomocy de minimis jakie otrzymał w roku, w którym ubiega się o pomoc oraz w ciągu 2 poprzedzających go lat, albo</w:t>
      </w:r>
      <w:r>
        <w:rPr>
          <w:b/>
          <w:bCs/>
          <w:sz w:val="24"/>
          <w:szCs w:val="24"/>
        </w:rPr>
        <w:t xml:space="preserve"> </w:t>
      </w:r>
      <w:r>
        <w:rPr>
          <w:sz w:val="24"/>
          <w:szCs w:val="24"/>
        </w:rPr>
        <w:t>oświadczenia o wielkości pomocy de minimis otrzymanej w tym okresie, albo oświadczenia o nieotrzymaniu takiej pomocy w tym okresie;</w:t>
      </w:r>
    </w:p>
    <w:p w:rsidR="002F1F00" w:rsidRDefault="00D76E48">
      <w:pPr>
        <w:pStyle w:val="Bezodstpw"/>
        <w:ind w:left="709" w:hanging="1"/>
        <w:jc w:val="both"/>
        <w:rPr>
          <w:sz w:val="24"/>
          <w:szCs w:val="24"/>
        </w:rPr>
      </w:pPr>
      <w:r>
        <w:rPr>
          <w:sz w:val="24"/>
          <w:szCs w:val="24"/>
        </w:rPr>
        <w:t>2) informacje niezbędne do udzielenia pomocy de minimis i pomocy publicznej, dotyczące w szczególności Wnioskodawcy i zamierzonej do prowadzenia przed niego działalności gospodarczej.</w:t>
      </w:r>
    </w:p>
    <w:p w:rsidR="002F1F00" w:rsidRDefault="002F1F00">
      <w:pPr>
        <w:pStyle w:val="Bezodstpw"/>
        <w:ind w:left="567" w:hanging="425"/>
        <w:jc w:val="both"/>
        <w:rPr>
          <w:rStyle w:val="markedcontent"/>
          <w:sz w:val="24"/>
          <w:szCs w:val="24"/>
        </w:rPr>
      </w:pPr>
    </w:p>
    <w:p w:rsidR="002F1F00" w:rsidRDefault="00D76E48">
      <w:pPr>
        <w:pStyle w:val="Akapitzlist"/>
        <w:numPr>
          <w:ilvl w:val="2"/>
          <w:numId w:val="23"/>
        </w:numPr>
        <w:spacing w:after="0" w:line="240" w:lineRule="auto"/>
        <w:jc w:val="both"/>
        <w:rPr>
          <w:sz w:val="24"/>
          <w:szCs w:val="24"/>
        </w:rPr>
      </w:pPr>
      <w:r>
        <w:rPr>
          <w:rStyle w:val="markedcontent"/>
          <w:sz w:val="24"/>
          <w:szCs w:val="24"/>
        </w:rPr>
        <w:t>Dyrektor, celem wstępnego rozpatrywania wniosk</w:t>
      </w:r>
      <w:r>
        <w:rPr>
          <w:rStyle w:val="markedcontent"/>
          <w:sz w:val="24"/>
          <w:szCs w:val="24"/>
          <w:lang w:val="es-ES_tradnl"/>
        </w:rPr>
        <w:t>ó</w:t>
      </w:r>
      <w:r>
        <w:rPr>
          <w:rStyle w:val="markedcontent"/>
          <w:sz w:val="24"/>
          <w:szCs w:val="24"/>
        </w:rPr>
        <w:t>w,</w:t>
      </w:r>
      <w:r>
        <w:rPr>
          <w:b/>
          <w:bCs/>
          <w:sz w:val="24"/>
          <w:szCs w:val="24"/>
        </w:rPr>
        <w:t xml:space="preserve"> </w:t>
      </w:r>
      <w:r>
        <w:rPr>
          <w:rStyle w:val="markedcontent"/>
          <w:sz w:val="24"/>
          <w:szCs w:val="24"/>
        </w:rPr>
        <w:t>powołuje Komisję składającą się z pracownik</w:t>
      </w:r>
      <w:r>
        <w:rPr>
          <w:rStyle w:val="markedcontent"/>
          <w:sz w:val="24"/>
          <w:szCs w:val="24"/>
          <w:lang w:val="es-ES_tradnl"/>
        </w:rPr>
        <w:t>ó</w:t>
      </w:r>
      <w:r>
        <w:rPr>
          <w:rStyle w:val="markedcontent"/>
          <w:sz w:val="24"/>
          <w:szCs w:val="24"/>
        </w:rPr>
        <w:t>w Urzędu.</w:t>
      </w:r>
    </w:p>
    <w:p w:rsidR="002F1F00" w:rsidRDefault="002F1F00">
      <w:pPr>
        <w:pStyle w:val="Akapitzlist"/>
        <w:spacing w:after="0" w:line="240" w:lineRule="auto"/>
        <w:ind w:left="0"/>
        <w:jc w:val="both"/>
        <w:rPr>
          <w:rStyle w:val="markedcontent"/>
          <w:sz w:val="24"/>
          <w:szCs w:val="24"/>
        </w:rPr>
      </w:pPr>
    </w:p>
    <w:p w:rsidR="002F1F00" w:rsidRDefault="00D76E48">
      <w:pPr>
        <w:pStyle w:val="Akapitzlist"/>
        <w:numPr>
          <w:ilvl w:val="2"/>
          <w:numId w:val="22"/>
        </w:numPr>
        <w:spacing w:after="0" w:line="240" w:lineRule="auto"/>
        <w:jc w:val="both"/>
        <w:rPr>
          <w:sz w:val="24"/>
          <w:szCs w:val="24"/>
        </w:rPr>
      </w:pPr>
      <w:r>
        <w:rPr>
          <w:rStyle w:val="markedcontent"/>
          <w:sz w:val="24"/>
          <w:szCs w:val="24"/>
        </w:rPr>
        <w:t>Komisja jest organem powołanym do cel</w:t>
      </w:r>
      <w:r>
        <w:rPr>
          <w:rStyle w:val="markedcontent"/>
          <w:sz w:val="24"/>
          <w:szCs w:val="24"/>
          <w:lang w:val="es-ES_tradnl"/>
        </w:rPr>
        <w:t>ó</w:t>
      </w:r>
      <w:r>
        <w:rPr>
          <w:rStyle w:val="markedcontent"/>
          <w:sz w:val="24"/>
          <w:szCs w:val="24"/>
        </w:rPr>
        <w:t>w rozpatrywania i opiniowania wniosk</w:t>
      </w:r>
      <w:r>
        <w:rPr>
          <w:rStyle w:val="markedcontent"/>
          <w:sz w:val="24"/>
          <w:szCs w:val="24"/>
          <w:lang w:val="es-ES_tradnl"/>
        </w:rPr>
        <w:t>ó</w:t>
      </w:r>
      <w:r>
        <w:rPr>
          <w:rStyle w:val="markedcontent"/>
          <w:sz w:val="24"/>
          <w:szCs w:val="24"/>
        </w:rPr>
        <w:t>w w sprawie przyznania bezrobotnemu jednorazowych środk</w:t>
      </w:r>
      <w:r>
        <w:rPr>
          <w:rStyle w:val="markedcontent"/>
          <w:sz w:val="24"/>
          <w:szCs w:val="24"/>
          <w:lang w:val="es-ES_tradnl"/>
        </w:rPr>
        <w:t>ó</w:t>
      </w:r>
      <w:r>
        <w:rPr>
          <w:rStyle w:val="markedcontent"/>
          <w:sz w:val="24"/>
          <w:szCs w:val="24"/>
        </w:rPr>
        <w:t>w na podjęcie działalności gospodarczej.</w:t>
      </w:r>
    </w:p>
    <w:p w:rsidR="002F1F00" w:rsidRDefault="002F1F00">
      <w:pPr>
        <w:pStyle w:val="Akapitzlist"/>
        <w:spacing w:after="0"/>
        <w:ind w:left="567"/>
        <w:jc w:val="both"/>
        <w:rPr>
          <w:rStyle w:val="markedcontent"/>
          <w:sz w:val="24"/>
          <w:szCs w:val="24"/>
        </w:rPr>
      </w:pPr>
    </w:p>
    <w:p w:rsidR="002F1F00" w:rsidRDefault="00D76E48">
      <w:pPr>
        <w:pStyle w:val="Akapitzlist"/>
        <w:numPr>
          <w:ilvl w:val="2"/>
          <w:numId w:val="23"/>
        </w:numPr>
        <w:spacing w:after="0" w:line="240" w:lineRule="auto"/>
        <w:jc w:val="both"/>
        <w:rPr>
          <w:sz w:val="24"/>
          <w:szCs w:val="24"/>
        </w:rPr>
      </w:pPr>
      <w:r>
        <w:rPr>
          <w:rStyle w:val="markedcontent"/>
          <w:sz w:val="24"/>
          <w:szCs w:val="24"/>
        </w:rPr>
        <w:t>Przy rozpatrywaniu wniosk</w:t>
      </w:r>
      <w:r>
        <w:rPr>
          <w:rStyle w:val="markedcontent"/>
          <w:sz w:val="24"/>
          <w:szCs w:val="24"/>
          <w:lang w:val="es-ES_tradnl"/>
        </w:rPr>
        <w:t>ó</w:t>
      </w:r>
      <w:r>
        <w:rPr>
          <w:rStyle w:val="markedcontent"/>
          <w:sz w:val="24"/>
          <w:szCs w:val="24"/>
        </w:rPr>
        <w:t>w Komisja kieruje się przepisami prawa i ustaleniami Regulaminu, może r</w:t>
      </w:r>
      <w:r>
        <w:rPr>
          <w:rStyle w:val="markedcontent"/>
          <w:sz w:val="24"/>
          <w:szCs w:val="24"/>
          <w:lang w:val="es-ES_tradnl"/>
        </w:rPr>
        <w:t>ó</w:t>
      </w:r>
      <w:r>
        <w:rPr>
          <w:rStyle w:val="markedcontent"/>
          <w:sz w:val="24"/>
          <w:szCs w:val="24"/>
        </w:rPr>
        <w:t>wnież w tym zakresie zasięgnąć opinii</w:t>
      </w:r>
      <w:r>
        <w:rPr>
          <w:b/>
          <w:bCs/>
          <w:sz w:val="24"/>
          <w:szCs w:val="24"/>
        </w:rPr>
        <w:t xml:space="preserve"> </w:t>
      </w:r>
      <w:r>
        <w:rPr>
          <w:rStyle w:val="markedcontent"/>
          <w:sz w:val="24"/>
          <w:szCs w:val="24"/>
        </w:rPr>
        <w:t xml:space="preserve">Powiatowej Rady Rynku </w:t>
      </w:r>
      <w:r>
        <w:rPr>
          <w:rStyle w:val="markedcontent"/>
          <w:sz w:val="24"/>
          <w:szCs w:val="24"/>
        </w:rPr>
        <w:lastRenderedPageBreak/>
        <w:t>Pracy. Prace Komisji oparte są na zasadach jawności, bezstronności i r</w:t>
      </w:r>
      <w:r>
        <w:rPr>
          <w:rStyle w:val="markedcontent"/>
          <w:sz w:val="24"/>
          <w:szCs w:val="24"/>
          <w:lang w:val="es-ES_tradnl"/>
        </w:rPr>
        <w:t>ó</w:t>
      </w:r>
      <w:r>
        <w:rPr>
          <w:rStyle w:val="markedcontent"/>
          <w:sz w:val="24"/>
          <w:szCs w:val="24"/>
        </w:rPr>
        <w:t>wnego traktowania wnioskujących o przyznanie środk</w:t>
      </w:r>
      <w:r>
        <w:rPr>
          <w:rStyle w:val="markedcontent"/>
          <w:sz w:val="24"/>
          <w:szCs w:val="24"/>
          <w:lang w:val="es-ES_tradnl"/>
        </w:rPr>
        <w:t>ó</w:t>
      </w:r>
      <w:r>
        <w:rPr>
          <w:rStyle w:val="markedcontent"/>
          <w:sz w:val="24"/>
          <w:szCs w:val="24"/>
        </w:rPr>
        <w:t>w.</w:t>
      </w:r>
    </w:p>
    <w:p w:rsidR="002F1F00" w:rsidRDefault="002F1F00">
      <w:pPr>
        <w:pStyle w:val="Akapitzlist"/>
        <w:spacing w:after="0" w:line="240" w:lineRule="auto"/>
        <w:ind w:left="532"/>
        <w:jc w:val="both"/>
        <w:rPr>
          <w:rStyle w:val="markedcontent"/>
          <w:sz w:val="24"/>
          <w:szCs w:val="24"/>
        </w:rPr>
      </w:pPr>
    </w:p>
    <w:p w:rsidR="002F1F00" w:rsidRDefault="00D76E48">
      <w:pPr>
        <w:pStyle w:val="Akapitzlist"/>
        <w:numPr>
          <w:ilvl w:val="2"/>
          <w:numId w:val="23"/>
        </w:numPr>
        <w:spacing w:after="0" w:line="240" w:lineRule="auto"/>
        <w:jc w:val="both"/>
        <w:rPr>
          <w:sz w:val="24"/>
          <w:szCs w:val="24"/>
        </w:rPr>
      </w:pPr>
      <w:r>
        <w:rPr>
          <w:rStyle w:val="markedcontent"/>
          <w:sz w:val="24"/>
          <w:szCs w:val="24"/>
        </w:rPr>
        <w:t>Przy rozpatrywaniu wniosk</w:t>
      </w:r>
      <w:r>
        <w:rPr>
          <w:rStyle w:val="markedcontent"/>
          <w:sz w:val="24"/>
          <w:szCs w:val="24"/>
          <w:lang w:val="es-ES_tradnl"/>
        </w:rPr>
        <w:t>ó</w:t>
      </w:r>
      <w:r>
        <w:rPr>
          <w:rStyle w:val="markedcontent"/>
          <w:sz w:val="24"/>
          <w:szCs w:val="24"/>
        </w:rPr>
        <w:t>w o dofinansowanie stosowane są kryteria wg karty oceny formalnej i merytorycznej. Wnioski niespełniające wymagań formalnych zostaną odrzucone. Ocena merytoryczna jest dokonywana pod warunkiem pozytywnej oceny formalnej wniosku. W jej trakcie Urzą</w:t>
      </w:r>
      <w:r w:rsidRPr="003954B5">
        <w:rPr>
          <w:rStyle w:val="markedcontent"/>
          <w:sz w:val="24"/>
          <w:szCs w:val="24"/>
        </w:rPr>
        <w:t>d mo</w:t>
      </w:r>
      <w:r>
        <w:rPr>
          <w:rStyle w:val="markedcontent"/>
          <w:sz w:val="24"/>
          <w:szCs w:val="24"/>
        </w:rPr>
        <w:t>że przeprowadzić wizję lokalną we wskazanym we wniosku lokalu do prowadzenia działalności gospodarczej.</w:t>
      </w:r>
    </w:p>
    <w:p w:rsidR="002F1F00" w:rsidRDefault="002F1F00">
      <w:pPr>
        <w:pStyle w:val="Akapitzlist"/>
        <w:spacing w:after="0"/>
        <w:ind w:left="567"/>
        <w:jc w:val="both"/>
        <w:rPr>
          <w:rStyle w:val="markedcontent"/>
          <w:sz w:val="24"/>
          <w:szCs w:val="24"/>
        </w:rPr>
      </w:pPr>
    </w:p>
    <w:p w:rsidR="002F1F00" w:rsidRDefault="00D76E48">
      <w:pPr>
        <w:pStyle w:val="Akapitzlist"/>
        <w:numPr>
          <w:ilvl w:val="2"/>
          <w:numId w:val="22"/>
        </w:numPr>
        <w:spacing w:after="0" w:line="240" w:lineRule="auto"/>
        <w:jc w:val="both"/>
        <w:rPr>
          <w:sz w:val="24"/>
          <w:szCs w:val="24"/>
        </w:rPr>
      </w:pPr>
      <w:r>
        <w:rPr>
          <w:rStyle w:val="markedcontent"/>
          <w:sz w:val="24"/>
          <w:szCs w:val="24"/>
        </w:rPr>
        <w:t>O uwzględnieniu lub odmowie uwzględnienia wniosku Urząd, powiadamia Wnioskodawcę w formie pisemnej w terminie 30 dni od dnia złożenia wniosku o dofinansowanie wraz  z kompletem niezbędnych do jego rozpatrzenia dokument</w:t>
      </w:r>
      <w:r>
        <w:rPr>
          <w:rStyle w:val="markedcontent"/>
          <w:sz w:val="24"/>
          <w:szCs w:val="24"/>
          <w:lang w:val="es-ES_tradnl"/>
        </w:rPr>
        <w:t>ó</w:t>
      </w:r>
      <w:r>
        <w:rPr>
          <w:rStyle w:val="markedcontent"/>
          <w:sz w:val="24"/>
          <w:szCs w:val="24"/>
        </w:rPr>
        <w:t>w.</w:t>
      </w:r>
    </w:p>
    <w:p w:rsidR="002F1F00" w:rsidRDefault="002F1F00">
      <w:pPr>
        <w:pStyle w:val="Akapitzlist"/>
        <w:spacing w:after="0" w:line="240" w:lineRule="auto"/>
        <w:ind w:left="0"/>
        <w:jc w:val="both"/>
        <w:rPr>
          <w:rStyle w:val="markedcontent"/>
          <w:sz w:val="24"/>
          <w:szCs w:val="24"/>
        </w:rPr>
      </w:pPr>
    </w:p>
    <w:p w:rsidR="002F1F00" w:rsidRDefault="00D76E48">
      <w:pPr>
        <w:pStyle w:val="Akapitzlist"/>
        <w:numPr>
          <w:ilvl w:val="2"/>
          <w:numId w:val="22"/>
        </w:numPr>
        <w:spacing w:after="0" w:line="240" w:lineRule="auto"/>
        <w:jc w:val="both"/>
        <w:rPr>
          <w:sz w:val="24"/>
          <w:szCs w:val="24"/>
        </w:rPr>
      </w:pPr>
      <w:r>
        <w:rPr>
          <w:rStyle w:val="markedcontent"/>
          <w:sz w:val="24"/>
          <w:szCs w:val="24"/>
        </w:rPr>
        <w:t>Ubiegającym się o środki na podjęcie działalności gospodarczej nie przysługuje roszczenie o zawarcie umowy.</w:t>
      </w:r>
    </w:p>
    <w:p w:rsidR="002F1F00" w:rsidRDefault="002F1F00">
      <w:pPr>
        <w:pStyle w:val="Akapitzlist"/>
        <w:spacing w:after="0" w:line="240" w:lineRule="auto"/>
        <w:ind w:left="567"/>
        <w:jc w:val="both"/>
        <w:rPr>
          <w:rStyle w:val="markedcontent"/>
          <w:sz w:val="24"/>
          <w:szCs w:val="24"/>
        </w:rPr>
      </w:pPr>
    </w:p>
    <w:p w:rsidR="002F1F00" w:rsidRDefault="00D76E48">
      <w:pPr>
        <w:pStyle w:val="Akapitzlist"/>
        <w:numPr>
          <w:ilvl w:val="2"/>
          <w:numId w:val="23"/>
        </w:numPr>
        <w:spacing w:after="0" w:line="240" w:lineRule="auto"/>
        <w:jc w:val="both"/>
        <w:rPr>
          <w:sz w:val="24"/>
          <w:szCs w:val="24"/>
        </w:rPr>
      </w:pPr>
      <w:r>
        <w:rPr>
          <w:rStyle w:val="markedcontent"/>
          <w:sz w:val="24"/>
          <w:szCs w:val="24"/>
        </w:rPr>
        <w:t>Dyrektor, w miarę posiadania przez Urząd środk</w:t>
      </w:r>
      <w:r>
        <w:rPr>
          <w:rStyle w:val="markedcontent"/>
          <w:sz w:val="24"/>
          <w:szCs w:val="24"/>
          <w:lang w:val="es-ES_tradnl"/>
        </w:rPr>
        <w:t>ó</w:t>
      </w:r>
      <w:r>
        <w:rPr>
          <w:rStyle w:val="markedcontent"/>
          <w:sz w:val="24"/>
          <w:szCs w:val="24"/>
        </w:rPr>
        <w:t>w finansowych przeznaczonych na przyznanie jednorazowo środk</w:t>
      </w:r>
      <w:r>
        <w:rPr>
          <w:rStyle w:val="markedcontent"/>
          <w:sz w:val="24"/>
          <w:szCs w:val="24"/>
          <w:lang w:val="es-ES_tradnl"/>
        </w:rPr>
        <w:t>ó</w:t>
      </w:r>
      <w:r>
        <w:rPr>
          <w:rStyle w:val="markedcontent"/>
          <w:sz w:val="24"/>
          <w:szCs w:val="24"/>
        </w:rPr>
        <w:t>w na podjęcie działalności gospodarczej ogłasza konkurs, wskazuje wysokość środk</w:t>
      </w:r>
      <w:r>
        <w:rPr>
          <w:rStyle w:val="markedcontent"/>
          <w:sz w:val="24"/>
          <w:szCs w:val="24"/>
          <w:lang w:val="es-ES_tradnl"/>
        </w:rPr>
        <w:t>ó</w:t>
      </w:r>
      <w:r>
        <w:rPr>
          <w:rStyle w:val="markedcontent"/>
          <w:sz w:val="24"/>
          <w:szCs w:val="24"/>
        </w:rPr>
        <w:t>w finansowych, jakie zostaną rozdzielone pomiędzy wnioskodawc</w:t>
      </w:r>
      <w:r>
        <w:rPr>
          <w:rStyle w:val="markedcontent"/>
          <w:sz w:val="24"/>
          <w:szCs w:val="24"/>
          <w:lang w:val="es-ES_tradnl"/>
        </w:rPr>
        <w:t>ó</w:t>
      </w:r>
      <w:r>
        <w:rPr>
          <w:rStyle w:val="markedcontent"/>
          <w:sz w:val="24"/>
          <w:szCs w:val="24"/>
        </w:rPr>
        <w:t>w oraz termin składania wniosk</w:t>
      </w:r>
      <w:r>
        <w:rPr>
          <w:rStyle w:val="markedcontent"/>
          <w:sz w:val="24"/>
          <w:szCs w:val="24"/>
          <w:lang w:val="es-ES_tradnl"/>
        </w:rPr>
        <w:t>ó</w:t>
      </w:r>
      <w:r>
        <w:rPr>
          <w:rStyle w:val="markedcontent"/>
          <w:sz w:val="24"/>
          <w:szCs w:val="24"/>
        </w:rPr>
        <w:t xml:space="preserve">w. Ogłoszenie o konkursie zamieszczone jest  na stronie internetowej </w:t>
      </w:r>
      <w:r>
        <w:rPr>
          <w:sz w:val="24"/>
          <w:szCs w:val="24"/>
          <w:u w:val="single"/>
        </w:rPr>
        <w:t>muptorun.praca.gov.pl</w:t>
      </w:r>
      <w:r>
        <w:rPr>
          <w:rStyle w:val="markedcontent"/>
          <w:sz w:val="24"/>
          <w:szCs w:val="24"/>
        </w:rPr>
        <w:t xml:space="preserve"> przez 14 dni.</w:t>
      </w:r>
    </w:p>
    <w:p w:rsidR="002F1F00" w:rsidRDefault="00D76E48">
      <w:pPr>
        <w:pStyle w:val="Akapitzlist"/>
        <w:spacing w:after="0" w:line="240" w:lineRule="auto"/>
        <w:ind w:left="532"/>
        <w:jc w:val="both"/>
        <w:rPr>
          <w:sz w:val="24"/>
          <w:szCs w:val="24"/>
        </w:rPr>
      </w:pPr>
      <w:r>
        <w:rPr>
          <w:sz w:val="24"/>
          <w:szCs w:val="24"/>
        </w:rPr>
        <w:t>Przyjmowanie wniosk</w:t>
      </w:r>
      <w:r>
        <w:rPr>
          <w:sz w:val="24"/>
          <w:szCs w:val="24"/>
          <w:lang w:val="es-ES_tradnl"/>
        </w:rPr>
        <w:t>ó</w:t>
      </w:r>
      <w:r>
        <w:rPr>
          <w:sz w:val="24"/>
          <w:szCs w:val="24"/>
        </w:rPr>
        <w:t>w trwa 7 dni.</w:t>
      </w:r>
    </w:p>
    <w:p w:rsidR="002F1F00" w:rsidRDefault="002F1F00">
      <w:pPr>
        <w:jc w:val="both"/>
        <w:rPr>
          <w:rFonts w:ascii="Calibri" w:eastAsia="Calibri" w:hAnsi="Calibri" w:cs="Calibri"/>
          <w:u w:val="single"/>
        </w:rPr>
      </w:pPr>
    </w:p>
    <w:p w:rsidR="002F1F00" w:rsidRDefault="00D76E48">
      <w:pPr>
        <w:pStyle w:val="Akapitzlist"/>
        <w:numPr>
          <w:ilvl w:val="2"/>
          <w:numId w:val="23"/>
        </w:numPr>
        <w:spacing w:after="0" w:line="240" w:lineRule="auto"/>
        <w:jc w:val="both"/>
        <w:rPr>
          <w:sz w:val="24"/>
          <w:szCs w:val="24"/>
        </w:rPr>
      </w:pPr>
      <w:r>
        <w:rPr>
          <w:rStyle w:val="markedcontent"/>
          <w:sz w:val="24"/>
          <w:szCs w:val="24"/>
        </w:rPr>
        <w:t>Wnioski niekompletne i nieprawidłowo sporządzone nie będą przez Urząd uwzględnione, zgodnie z § 7 ust. 1 pkt 1 lub ust. 2 pkt 1 Rozporządzenia.</w:t>
      </w:r>
    </w:p>
    <w:p w:rsidR="002F1F00" w:rsidRDefault="002F1F00">
      <w:pPr>
        <w:pStyle w:val="Akapitzlist"/>
        <w:spacing w:after="0"/>
        <w:ind w:left="567"/>
        <w:jc w:val="both"/>
        <w:rPr>
          <w:rStyle w:val="markedcontent"/>
          <w:sz w:val="24"/>
          <w:szCs w:val="24"/>
        </w:rPr>
      </w:pPr>
    </w:p>
    <w:p w:rsidR="002F1F00" w:rsidRDefault="00D76E48">
      <w:pPr>
        <w:pStyle w:val="Akapitzlist"/>
        <w:numPr>
          <w:ilvl w:val="2"/>
          <w:numId w:val="22"/>
        </w:numPr>
        <w:spacing w:after="0" w:line="240" w:lineRule="auto"/>
        <w:jc w:val="both"/>
        <w:rPr>
          <w:sz w:val="24"/>
          <w:szCs w:val="24"/>
        </w:rPr>
      </w:pPr>
      <w:r>
        <w:rPr>
          <w:rStyle w:val="markedcontent"/>
          <w:sz w:val="24"/>
          <w:szCs w:val="24"/>
        </w:rPr>
        <w:t>Wnioski złożone po terminie wskazanym w ogłoszeniu nie będą podlegały ocenie. Złożenie kompletnego wniosku nie jest r</w:t>
      </w:r>
      <w:r>
        <w:rPr>
          <w:rStyle w:val="markedcontent"/>
          <w:sz w:val="24"/>
          <w:szCs w:val="24"/>
          <w:lang w:val="es-ES_tradnl"/>
        </w:rPr>
        <w:t>ó</w:t>
      </w:r>
      <w:r>
        <w:rPr>
          <w:rStyle w:val="markedcontent"/>
          <w:sz w:val="24"/>
          <w:szCs w:val="24"/>
        </w:rPr>
        <w:t>wnoznaczne z przyznaniem środk</w:t>
      </w:r>
      <w:r>
        <w:rPr>
          <w:rStyle w:val="markedcontent"/>
          <w:sz w:val="24"/>
          <w:szCs w:val="24"/>
          <w:lang w:val="es-ES_tradnl"/>
        </w:rPr>
        <w:t>ó</w:t>
      </w:r>
      <w:r>
        <w:rPr>
          <w:rStyle w:val="markedcontent"/>
          <w:sz w:val="24"/>
          <w:szCs w:val="24"/>
        </w:rPr>
        <w:t xml:space="preserve">w. </w:t>
      </w:r>
    </w:p>
    <w:p w:rsidR="002F1F00" w:rsidRDefault="002F1F00">
      <w:pPr>
        <w:pStyle w:val="Akapitzlist"/>
        <w:spacing w:after="0" w:line="240" w:lineRule="auto"/>
        <w:ind w:left="567"/>
        <w:jc w:val="both"/>
        <w:rPr>
          <w:rStyle w:val="markedcontent"/>
          <w:sz w:val="24"/>
          <w:szCs w:val="24"/>
        </w:rPr>
      </w:pPr>
    </w:p>
    <w:p w:rsidR="002F1F00" w:rsidRDefault="00D76E48">
      <w:pPr>
        <w:pStyle w:val="Akapitzlist"/>
        <w:numPr>
          <w:ilvl w:val="2"/>
          <w:numId w:val="23"/>
        </w:numPr>
        <w:spacing w:after="0" w:line="240" w:lineRule="auto"/>
        <w:jc w:val="both"/>
        <w:rPr>
          <w:sz w:val="24"/>
          <w:szCs w:val="24"/>
        </w:rPr>
      </w:pPr>
      <w:r>
        <w:rPr>
          <w:rStyle w:val="markedcontent"/>
          <w:sz w:val="24"/>
          <w:szCs w:val="24"/>
        </w:rPr>
        <w:t>Wnioskodawca, kt</w:t>
      </w:r>
      <w:r>
        <w:rPr>
          <w:rStyle w:val="markedcontent"/>
          <w:sz w:val="24"/>
          <w:szCs w:val="24"/>
          <w:lang w:val="es-ES_tradnl"/>
        </w:rPr>
        <w:t>ó</w:t>
      </w:r>
      <w:r>
        <w:rPr>
          <w:rStyle w:val="markedcontent"/>
          <w:sz w:val="24"/>
          <w:szCs w:val="24"/>
        </w:rPr>
        <w:t>ry złożył wniosek ma obowiązek zgłaszania się na wyznaczone przez Urząd terminy do czasu pisemnego zwolnienia  przez Urząd z tego obowiązku.</w:t>
      </w:r>
    </w:p>
    <w:p w:rsidR="002F1F00" w:rsidRDefault="002F1F00">
      <w:pPr>
        <w:pStyle w:val="Akapitzlist"/>
        <w:spacing w:after="0" w:line="240" w:lineRule="auto"/>
        <w:ind w:left="532"/>
        <w:jc w:val="both"/>
        <w:rPr>
          <w:rStyle w:val="markedcontent"/>
          <w:sz w:val="24"/>
          <w:szCs w:val="24"/>
        </w:rPr>
      </w:pPr>
    </w:p>
    <w:p w:rsidR="002F1F00" w:rsidRDefault="00D76E48">
      <w:pPr>
        <w:pStyle w:val="Akapitzlist"/>
        <w:numPr>
          <w:ilvl w:val="2"/>
          <w:numId w:val="22"/>
        </w:numPr>
        <w:spacing w:after="0" w:line="240" w:lineRule="auto"/>
        <w:jc w:val="both"/>
        <w:rPr>
          <w:sz w:val="24"/>
          <w:szCs w:val="24"/>
        </w:rPr>
      </w:pPr>
      <w:r>
        <w:rPr>
          <w:rStyle w:val="markedcontent"/>
          <w:sz w:val="24"/>
          <w:szCs w:val="24"/>
        </w:rPr>
        <w:t>W stosunku do wniosk</w:t>
      </w:r>
      <w:r>
        <w:rPr>
          <w:rStyle w:val="markedcontent"/>
          <w:sz w:val="24"/>
          <w:szCs w:val="24"/>
          <w:lang w:val="es-ES_tradnl"/>
        </w:rPr>
        <w:t>ó</w:t>
      </w:r>
      <w:r>
        <w:rPr>
          <w:rStyle w:val="markedcontent"/>
          <w:sz w:val="24"/>
          <w:szCs w:val="24"/>
        </w:rPr>
        <w:t>w, kt</w:t>
      </w:r>
      <w:r>
        <w:rPr>
          <w:rStyle w:val="markedcontent"/>
          <w:sz w:val="24"/>
          <w:szCs w:val="24"/>
          <w:lang w:val="es-ES_tradnl"/>
        </w:rPr>
        <w:t>ó</w:t>
      </w:r>
      <w:r>
        <w:rPr>
          <w:rStyle w:val="markedcontent"/>
          <w:sz w:val="24"/>
          <w:szCs w:val="24"/>
        </w:rPr>
        <w:t>re przejdą ocenę formalną</w:t>
      </w:r>
      <w:r>
        <w:rPr>
          <w:rStyle w:val="markedcontent"/>
          <w:sz w:val="24"/>
          <w:szCs w:val="24"/>
          <w:lang w:val="pt-PT"/>
        </w:rPr>
        <w:t xml:space="preserve">, a </w:t>
      </w:r>
      <w:r>
        <w:rPr>
          <w:rStyle w:val="markedcontent"/>
          <w:sz w:val="24"/>
          <w:szCs w:val="24"/>
        </w:rPr>
        <w:t>łączna ich wartość przekraczać będzie limit środk</w:t>
      </w:r>
      <w:r>
        <w:rPr>
          <w:rStyle w:val="markedcontent"/>
          <w:sz w:val="24"/>
          <w:szCs w:val="24"/>
          <w:lang w:val="es-ES_tradnl"/>
        </w:rPr>
        <w:t>ó</w:t>
      </w:r>
      <w:r>
        <w:rPr>
          <w:rStyle w:val="markedcontent"/>
          <w:sz w:val="24"/>
          <w:szCs w:val="24"/>
        </w:rPr>
        <w:t>w będących w dyspozycji Urzędu w pierwszej kolejności rozpatrywane będą wnioski</w:t>
      </w:r>
      <w:r>
        <w:rPr>
          <w:b/>
          <w:bCs/>
          <w:sz w:val="24"/>
          <w:szCs w:val="24"/>
        </w:rPr>
        <w:t xml:space="preserve"> </w:t>
      </w:r>
      <w:r>
        <w:rPr>
          <w:rStyle w:val="markedcontent"/>
          <w:sz w:val="24"/>
          <w:szCs w:val="24"/>
        </w:rPr>
        <w:t>składane przez wnioskodawc</w:t>
      </w:r>
      <w:r>
        <w:rPr>
          <w:rStyle w:val="markedcontent"/>
          <w:sz w:val="24"/>
          <w:szCs w:val="24"/>
          <w:lang w:val="es-ES_tradnl"/>
        </w:rPr>
        <w:t>ó</w:t>
      </w:r>
      <w:r>
        <w:rPr>
          <w:rStyle w:val="markedcontent"/>
          <w:sz w:val="24"/>
          <w:szCs w:val="24"/>
        </w:rPr>
        <w:t>w, dla kt</w:t>
      </w:r>
      <w:r>
        <w:rPr>
          <w:rStyle w:val="markedcontent"/>
          <w:sz w:val="24"/>
          <w:szCs w:val="24"/>
          <w:lang w:val="es-ES_tradnl"/>
        </w:rPr>
        <w:t>ó</w:t>
      </w:r>
      <w:r>
        <w:rPr>
          <w:rStyle w:val="markedcontent"/>
          <w:sz w:val="24"/>
          <w:szCs w:val="24"/>
        </w:rPr>
        <w:t xml:space="preserve">rych Urząd jest właściwy ze względu na miejsce zarejestrowania jako osoby bezrobotnej. </w:t>
      </w:r>
    </w:p>
    <w:p w:rsidR="002F1F00" w:rsidRDefault="002F1F00">
      <w:pPr>
        <w:pStyle w:val="Bezodstpw"/>
        <w:jc w:val="center"/>
        <w:rPr>
          <w:b/>
          <w:bCs/>
          <w:sz w:val="24"/>
          <w:szCs w:val="24"/>
        </w:rPr>
      </w:pPr>
    </w:p>
    <w:p w:rsidR="002F1F00" w:rsidRDefault="002F1F00">
      <w:pPr>
        <w:pStyle w:val="Bezodstpw"/>
        <w:jc w:val="center"/>
        <w:rPr>
          <w:b/>
          <w:bCs/>
          <w:sz w:val="24"/>
          <w:szCs w:val="24"/>
        </w:rPr>
      </w:pPr>
    </w:p>
    <w:p w:rsidR="002F1F00" w:rsidRDefault="002F1F00">
      <w:pPr>
        <w:pStyle w:val="Bezodstpw"/>
        <w:jc w:val="center"/>
      </w:pPr>
    </w:p>
    <w:p w:rsidR="002F1F00" w:rsidRDefault="00D76E48">
      <w:pPr>
        <w:pStyle w:val="Bezodstpw"/>
        <w:jc w:val="center"/>
        <w:rPr>
          <w:b/>
          <w:bCs/>
          <w:sz w:val="24"/>
          <w:szCs w:val="24"/>
        </w:rPr>
      </w:pPr>
      <w:r>
        <w:rPr>
          <w:b/>
          <w:bCs/>
          <w:sz w:val="24"/>
          <w:szCs w:val="24"/>
        </w:rPr>
        <w:t>ROZDZIAŁ III</w:t>
      </w:r>
    </w:p>
    <w:p w:rsidR="002F1F00" w:rsidRDefault="00D76E48">
      <w:pPr>
        <w:pStyle w:val="Bezodstpw"/>
        <w:jc w:val="center"/>
        <w:rPr>
          <w:sz w:val="24"/>
          <w:szCs w:val="24"/>
        </w:rPr>
      </w:pPr>
      <w:r>
        <w:rPr>
          <w:b/>
          <w:bCs/>
          <w:sz w:val="24"/>
          <w:szCs w:val="24"/>
        </w:rPr>
        <w:t>PODSTAWOWE POSTANOWIENIA UMOWY</w:t>
      </w:r>
    </w:p>
    <w:p w:rsidR="002F1F00" w:rsidRDefault="002F1F00">
      <w:pPr>
        <w:pStyle w:val="Bezodstpw"/>
        <w:jc w:val="center"/>
        <w:rPr>
          <w:b/>
          <w:bCs/>
          <w:sz w:val="24"/>
          <w:szCs w:val="24"/>
        </w:rPr>
      </w:pPr>
    </w:p>
    <w:p w:rsidR="002F1F00" w:rsidRDefault="00D76E48">
      <w:pPr>
        <w:pStyle w:val="Bezodstpw"/>
        <w:jc w:val="center"/>
        <w:rPr>
          <w:b/>
          <w:bCs/>
          <w:sz w:val="24"/>
          <w:szCs w:val="24"/>
        </w:rPr>
      </w:pPr>
      <w:r>
        <w:rPr>
          <w:b/>
          <w:bCs/>
          <w:sz w:val="24"/>
          <w:szCs w:val="24"/>
        </w:rPr>
        <w:t>§ 10</w:t>
      </w:r>
    </w:p>
    <w:p w:rsidR="002F1F00" w:rsidRDefault="002F1F00">
      <w:pPr>
        <w:pStyle w:val="Bezodstpw"/>
        <w:jc w:val="both"/>
        <w:rPr>
          <w:rStyle w:val="markedcontent"/>
          <w:sz w:val="24"/>
          <w:szCs w:val="24"/>
        </w:rPr>
      </w:pPr>
    </w:p>
    <w:p w:rsidR="002F1F00" w:rsidRDefault="00D76E48">
      <w:pPr>
        <w:pStyle w:val="Bezodstpw"/>
        <w:numPr>
          <w:ilvl w:val="0"/>
          <w:numId w:val="25"/>
        </w:numPr>
        <w:suppressAutoHyphens w:val="0"/>
        <w:jc w:val="both"/>
        <w:rPr>
          <w:sz w:val="24"/>
          <w:szCs w:val="24"/>
        </w:rPr>
      </w:pPr>
      <w:r>
        <w:rPr>
          <w:rStyle w:val="markedcontent"/>
          <w:sz w:val="24"/>
          <w:szCs w:val="24"/>
        </w:rPr>
        <w:t xml:space="preserve">Przyznanie Wnioskodawcy jednorazowo środków na podjęcie działalności gospodarczej jest dokonywane na podstawie Umowy zawartej na piśmie pod rygorem nieważności. </w:t>
      </w:r>
    </w:p>
    <w:p w:rsidR="002F1F00" w:rsidRDefault="00D76E48">
      <w:pPr>
        <w:pStyle w:val="Bezodstpw"/>
        <w:numPr>
          <w:ilvl w:val="0"/>
          <w:numId w:val="25"/>
        </w:numPr>
        <w:suppressAutoHyphens w:val="0"/>
        <w:jc w:val="both"/>
        <w:rPr>
          <w:sz w:val="24"/>
          <w:szCs w:val="24"/>
        </w:rPr>
      </w:pPr>
      <w:r>
        <w:rPr>
          <w:rStyle w:val="markedcontent"/>
          <w:sz w:val="24"/>
          <w:szCs w:val="24"/>
        </w:rPr>
        <w:t xml:space="preserve">Umowa o przyznanie jednorazowo środków na podjęcie działalności gospodarczej </w:t>
      </w:r>
      <w:r>
        <w:rPr>
          <w:rStyle w:val="markedcontent"/>
          <w:sz w:val="24"/>
          <w:szCs w:val="24"/>
        </w:rPr>
        <w:lastRenderedPageBreak/>
        <w:t xml:space="preserve">zawiera w szczególności zobowiązanie bezrobotnego do: </w:t>
      </w:r>
    </w:p>
    <w:p w:rsidR="002F1F00" w:rsidRDefault="00D76E48">
      <w:pPr>
        <w:pStyle w:val="Bezodstpw"/>
        <w:numPr>
          <w:ilvl w:val="0"/>
          <w:numId w:val="27"/>
        </w:numPr>
        <w:suppressAutoHyphens w:val="0"/>
        <w:jc w:val="both"/>
        <w:rPr>
          <w:sz w:val="24"/>
          <w:szCs w:val="24"/>
        </w:rPr>
      </w:pPr>
      <w:r>
        <w:rPr>
          <w:rStyle w:val="markedcontent"/>
          <w:sz w:val="24"/>
          <w:szCs w:val="24"/>
        </w:rPr>
        <w:t>podjęcia w terminie określonym w umowie działalności gospodarczej (w ciągu 30 dni od dnia podpisania umowy);</w:t>
      </w:r>
    </w:p>
    <w:p w:rsidR="002F1F00" w:rsidRDefault="00D76E48">
      <w:pPr>
        <w:pStyle w:val="Bezodstpw"/>
        <w:numPr>
          <w:ilvl w:val="0"/>
          <w:numId w:val="27"/>
        </w:numPr>
        <w:suppressAutoHyphens w:val="0"/>
        <w:jc w:val="both"/>
        <w:rPr>
          <w:sz w:val="24"/>
          <w:szCs w:val="24"/>
        </w:rPr>
      </w:pPr>
      <w:r>
        <w:rPr>
          <w:rStyle w:val="markedcontent"/>
          <w:sz w:val="24"/>
          <w:szCs w:val="24"/>
        </w:rPr>
        <w:t>wydatkowania, udokumentowania i całkowitego rozliczenia otrzymanych środków w terminie nieprzekraczającym 2 miesięcy od dnia podjęcia działalności (wydatkowanie dotacji rozpoczyna się od dnia zawarcia umowy);</w:t>
      </w:r>
    </w:p>
    <w:p w:rsidR="002F1F00" w:rsidRDefault="00D76E48">
      <w:pPr>
        <w:pStyle w:val="Bezodstpw"/>
        <w:numPr>
          <w:ilvl w:val="0"/>
          <w:numId w:val="27"/>
        </w:numPr>
        <w:suppressAutoHyphens w:val="0"/>
        <w:jc w:val="both"/>
        <w:rPr>
          <w:sz w:val="24"/>
          <w:szCs w:val="24"/>
        </w:rPr>
      </w:pPr>
      <w:r>
        <w:rPr>
          <w:rStyle w:val="markedcontent"/>
          <w:sz w:val="24"/>
          <w:szCs w:val="24"/>
        </w:rPr>
        <w:t xml:space="preserve">zwrotu równowartości odliczonego lub zwróconego zgodnie z ustawą z dnia 11 marca 2004 r. o podatku od towarów i usług (t.j. Dz. U. z 2022r., poz. 931,                 z późn. zm.) podatku naliczonego dotyczącego zakupionych towarów i usług w ramach otrzymanych jednorazowo środków w terminie: </w:t>
      </w:r>
    </w:p>
    <w:p w:rsidR="002F1F00" w:rsidRDefault="00D76E48">
      <w:pPr>
        <w:pStyle w:val="Bezodstpw"/>
        <w:numPr>
          <w:ilvl w:val="0"/>
          <w:numId w:val="29"/>
        </w:numPr>
        <w:suppressAutoHyphens w:val="0"/>
        <w:jc w:val="both"/>
        <w:rPr>
          <w:sz w:val="24"/>
          <w:szCs w:val="24"/>
        </w:rPr>
      </w:pPr>
      <w:r>
        <w:rPr>
          <w:rStyle w:val="markedcontent"/>
          <w:sz w:val="24"/>
          <w:szCs w:val="24"/>
        </w:rPr>
        <w:t>nie dłuższym niż 90 dni od dnia złożenia przez osobę deklaracji podatkowej dotyczącej podatku od towarów i usług, w której wykazano kwotę podatku</w:t>
      </w:r>
      <w:r>
        <w:rPr>
          <w:rStyle w:val="markedcontent"/>
          <w:sz w:val="24"/>
          <w:szCs w:val="24"/>
        </w:rPr>
        <w:br/>
        <w:t>naliczonego z tego tytułu w przypadku gdy z deklaracji za dany okres rozliczeniowy wynika kwota podatku podlegająca wpłacie do urzędu skarbowego lub kwota do przeniesienia na następny okres rozliczeniowy,</w:t>
      </w:r>
    </w:p>
    <w:p w:rsidR="002F1F00" w:rsidRDefault="00D76E48">
      <w:pPr>
        <w:pStyle w:val="Bezodstpw"/>
        <w:numPr>
          <w:ilvl w:val="0"/>
          <w:numId w:val="29"/>
        </w:numPr>
        <w:suppressAutoHyphens w:val="0"/>
        <w:jc w:val="both"/>
        <w:rPr>
          <w:sz w:val="24"/>
          <w:szCs w:val="24"/>
        </w:rPr>
      </w:pPr>
      <w:r>
        <w:rPr>
          <w:rStyle w:val="markedcontent"/>
          <w:sz w:val="24"/>
          <w:szCs w:val="24"/>
        </w:rPr>
        <w:t>30 dni od dnia dokonania przez urząd skarbowy zwrotu podatku na rzecz bezrobotnego, absolwenta CIS, absolwenta KIS lub opiekuna - w przypadku gdy z deklaracji podatkowej dotyczącej podatku od towarów i usług, w której wykazano kwotę podatku naliczonego z tego tytułu, za dany okres rozliczeniowy wynika kwota do zwrotu;</w:t>
      </w:r>
    </w:p>
    <w:p w:rsidR="002F1F00" w:rsidRDefault="00D76E48">
      <w:pPr>
        <w:pStyle w:val="Bezodstpw"/>
        <w:numPr>
          <w:ilvl w:val="0"/>
          <w:numId w:val="30"/>
        </w:numPr>
        <w:suppressAutoHyphens w:val="0"/>
        <w:jc w:val="both"/>
        <w:rPr>
          <w:sz w:val="24"/>
          <w:szCs w:val="24"/>
        </w:rPr>
      </w:pPr>
      <w:r>
        <w:rPr>
          <w:rStyle w:val="markedcontent"/>
          <w:sz w:val="24"/>
          <w:szCs w:val="24"/>
        </w:rPr>
        <w:t xml:space="preserve">prowadzenia działalności gospodarczej nieprzerwanie przez okres minimum 12 miesięcy. Do okresu prowadzenia działalności gospodarczej wlicza się przerwy w jej prowadzeniu z powodu choroby lub korzystania ze świadczenia rehabilitacyjnego </w:t>
      </w:r>
      <w:r>
        <w:rPr>
          <w:sz w:val="24"/>
          <w:szCs w:val="24"/>
          <w:u w:color="FF0000"/>
        </w:rPr>
        <w:t>oraz okres prowadzenia przedsiębiorstwa przez zarządcę sukcesyjnego lub właściciela przedsiębiorstwa w spadku, o którym mowa w art. 3 pkt 1 i 2 ustawy z dnia 5 lipca 2018 r. o zarządzie sukcesyjnym przedsiębiorstwem osoby fizycznej i innych ułatwieniach związanych z sukcesją przedsiębiorstw. Natomiast d</w:t>
      </w:r>
      <w:r>
        <w:rPr>
          <w:rStyle w:val="markedcontent"/>
          <w:sz w:val="24"/>
          <w:szCs w:val="24"/>
        </w:rPr>
        <w:t xml:space="preserve">o okresu prowadzenia działalności gospodarczej </w:t>
      </w:r>
      <w:r>
        <w:rPr>
          <w:sz w:val="24"/>
          <w:szCs w:val="24"/>
          <w:u w:color="FF0000"/>
        </w:rPr>
        <w:t>nie wlicza się okresu zawieszenia wykonywania działalności gospodarczej;</w:t>
      </w:r>
    </w:p>
    <w:p w:rsidR="002F1F00" w:rsidRDefault="00D76E48">
      <w:pPr>
        <w:pStyle w:val="Bezodstpw"/>
        <w:numPr>
          <w:ilvl w:val="0"/>
          <w:numId w:val="27"/>
        </w:numPr>
        <w:suppressAutoHyphens w:val="0"/>
        <w:jc w:val="both"/>
        <w:rPr>
          <w:sz w:val="24"/>
          <w:szCs w:val="24"/>
        </w:rPr>
      </w:pPr>
      <w:r>
        <w:rPr>
          <w:rStyle w:val="markedcontent"/>
          <w:sz w:val="24"/>
          <w:szCs w:val="24"/>
        </w:rPr>
        <w:t>wykorzystania środków zgodnie z celem na jaki zostały przyznane;</w:t>
      </w:r>
    </w:p>
    <w:p w:rsidR="002F1F00" w:rsidRDefault="00D76E48">
      <w:pPr>
        <w:pStyle w:val="Bezodstpw"/>
        <w:numPr>
          <w:ilvl w:val="0"/>
          <w:numId w:val="27"/>
        </w:numPr>
        <w:suppressAutoHyphens w:val="0"/>
        <w:jc w:val="both"/>
        <w:rPr>
          <w:sz w:val="24"/>
          <w:szCs w:val="24"/>
        </w:rPr>
      </w:pPr>
      <w:r>
        <w:rPr>
          <w:rStyle w:val="markedcontent"/>
          <w:sz w:val="24"/>
          <w:szCs w:val="24"/>
        </w:rPr>
        <w:t>przedstawienia w terminie wskazanym w umowie dokumentów potwierdzających fakt zarejestrowania i rozpoczęcia działalności gospodarczej;</w:t>
      </w:r>
    </w:p>
    <w:p w:rsidR="002F1F00" w:rsidRDefault="00D76E48">
      <w:pPr>
        <w:pStyle w:val="Bezodstpw"/>
        <w:numPr>
          <w:ilvl w:val="0"/>
          <w:numId w:val="27"/>
        </w:numPr>
        <w:suppressAutoHyphens w:val="0"/>
        <w:jc w:val="both"/>
        <w:rPr>
          <w:sz w:val="24"/>
          <w:szCs w:val="24"/>
        </w:rPr>
      </w:pPr>
      <w:r>
        <w:rPr>
          <w:rStyle w:val="markedcontent"/>
          <w:sz w:val="24"/>
          <w:szCs w:val="24"/>
        </w:rPr>
        <w:t xml:space="preserve">umożliwienia przeprowadzenia wizytacji w miejscu prowadzenia działalności; </w:t>
      </w:r>
    </w:p>
    <w:p w:rsidR="002F1F00" w:rsidRDefault="00D76E48">
      <w:pPr>
        <w:pStyle w:val="Bezodstpw"/>
        <w:numPr>
          <w:ilvl w:val="0"/>
          <w:numId w:val="31"/>
        </w:numPr>
        <w:suppressAutoHyphens w:val="0"/>
        <w:jc w:val="both"/>
        <w:rPr>
          <w:sz w:val="24"/>
          <w:szCs w:val="24"/>
        </w:rPr>
      </w:pPr>
      <w:r>
        <w:rPr>
          <w:rStyle w:val="markedcontent"/>
          <w:sz w:val="24"/>
          <w:szCs w:val="24"/>
        </w:rPr>
        <w:t>poinformowania Urzędu o zmianach mogących mieć wpływ na realizację umowy;</w:t>
      </w:r>
    </w:p>
    <w:p w:rsidR="002F1F00" w:rsidRDefault="00D76E48">
      <w:pPr>
        <w:pStyle w:val="Bezodstpw"/>
        <w:numPr>
          <w:ilvl w:val="0"/>
          <w:numId w:val="31"/>
        </w:numPr>
        <w:suppressAutoHyphens w:val="0"/>
        <w:jc w:val="both"/>
        <w:rPr>
          <w:sz w:val="24"/>
          <w:szCs w:val="24"/>
        </w:rPr>
      </w:pPr>
      <w:r>
        <w:rPr>
          <w:rStyle w:val="markedcontent"/>
          <w:sz w:val="24"/>
          <w:szCs w:val="24"/>
        </w:rPr>
        <w:t>złożenia zgodnego z prawdą oświadczenia stanowiącego załącznik nr 1 do wniosku;</w:t>
      </w:r>
    </w:p>
    <w:p w:rsidR="002F1F00" w:rsidRDefault="00D76E48">
      <w:pPr>
        <w:pStyle w:val="Bezodstpw"/>
        <w:numPr>
          <w:ilvl w:val="0"/>
          <w:numId w:val="31"/>
        </w:numPr>
        <w:suppressAutoHyphens w:val="0"/>
        <w:jc w:val="both"/>
        <w:rPr>
          <w:sz w:val="24"/>
          <w:szCs w:val="24"/>
        </w:rPr>
      </w:pPr>
      <w:r>
        <w:rPr>
          <w:rStyle w:val="markedcontent"/>
          <w:sz w:val="24"/>
          <w:szCs w:val="24"/>
        </w:rPr>
        <w:t>zewnętrznego oznakowania lokalu (miejsca prowadzonej działalności gospodarczej) oraz środka transportu zakupionego z dotacji;</w:t>
      </w:r>
    </w:p>
    <w:p w:rsidR="002F1F00" w:rsidRDefault="00D76E48">
      <w:pPr>
        <w:pStyle w:val="Bezodstpw"/>
        <w:numPr>
          <w:ilvl w:val="0"/>
          <w:numId w:val="31"/>
        </w:numPr>
        <w:suppressAutoHyphens w:val="0"/>
        <w:jc w:val="both"/>
        <w:rPr>
          <w:sz w:val="24"/>
          <w:szCs w:val="24"/>
        </w:rPr>
      </w:pPr>
      <w:r>
        <w:rPr>
          <w:rStyle w:val="markedcontent"/>
          <w:sz w:val="24"/>
          <w:szCs w:val="24"/>
        </w:rPr>
        <w:t>przechowywania rzeczy (urządzeń, maszyn, narzędzi itp.)  zakupionych w ramach Umowy w miejscu prowadzenia działalności;</w:t>
      </w:r>
    </w:p>
    <w:p w:rsidR="002F1F00" w:rsidRDefault="00D76E48">
      <w:pPr>
        <w:pStyle w:val="Bezodstpw"/>
        <w:numPr>
          <w:ilvl w:val="0"/>
          <w:numId w:val="31"/>
        </w:numPr>
        <w:suppressAutoHyphens w:val="0"/>
        <w:jc w:val="both"/>
        <w:rPr>
          <w:sz w:val="24"/>
          <w:szCs w:val="24"/>
        </w:rPr>
      </w:pPr>
      <w:r>
        <w:rPr>
          <w:rStyle w:val="markedcontent"/>
          <w:sz w:val="24"/>
          <w:szCs w:val="24"/>
        </w:rPr>
        <w:t>nienaruszenia innych postanowień niniejszej umowy.</w:t>
      </w:r>
    </w:p>
    <w:p w:rsidR="002F1F00" w:rsidRDefault="00D76E48">
      <w:pPr>
        <w:pStyle w:val="Bezodstpw"/>
        <w:suppressAutoHyphens w:val="0"/>
        <w:ind w:left="1134"/>
        <w:jc w:val="both"/>
        <w:rPr>
          <w:sz w:val="24"/>
          <w:szCs w:val="24"/>
        </w:rPr>
      </w:pPr>
      <w:r>
        <w:rPr>
          <w:sz w:val="24"/>
          <w:szCs w:val="24"/>
        </w:rPr>
        <w:t xml:space="preserve"> </w:t>
      </w:r>
    </w:p>
    <w:p w:rsidR="002F1F00" w:rsidRDefault="00D76E48">
      <w:pPr>
        <w:pStyle w:val="Bezodstpw"/>
        <w:numPr>
          <w:ilvl w:val="0"/>
          <w:numId w:val="32"/>
        </w:numPr>
        <w:suppressAutoHyphens w:val="0"/>
        <w:jc w:val="both"/>
        <w:rPr>
          <w:sz w:val="24"/>
          <w:szCs w:val="24"/>
        </w:rPr>
      </w:pPr>
      <w:r>
        <w:rPr>
          <w:sz w:val="24"/>
          <w:szCs w:val="24"/>
          <w:u w:color="FF0000"/>
        </w:rPr>
        <w:t>Bezrobotny, absolwent CIS, absolwent KIS lub opiekun może w okresie obowiązywania stanu zagrożenia epidemicznego albo stanu epidemii, ogłoszonego z powodu COVID-19 oraz w okresie 30 dni po ich odwołaniu podjąć zatrudnienie lub zawiesić wykonywanie działalności gospodarczej na okres dłuższy niż 6 miesięcy.</w:t>
      </w:r>
    </w:p>
    <w:p w:rsidR="002F1F00" w:rsidRDefault="002F1F00">
      <w:pPr>
        <w:pStyle w:val="Bezodstpw"/>
        <w:suppressAutoHyphens w:val="0"/>
        <w:ind w:left="567"/>
        <w:jc w:val="both"/>
        <w:rPr>
          <w:rStyle w:val="markedcontent"/>
          <w:sz w:val="24"/>
          <w:szCs w:val="24"/>
        </w:rPr>
      </w:pPr>
    </w:p>
    <w:p w:rsidR="002F1F00" w:rsidRDefault="00D76E48">
      <w:pPr>
        <w:pStyle w:val="Bezodstpw"/>
        <w:numPr>
          <w:ilvl w:val="0"/>
          <w:numId w:val="25"/>
        </w:numPr>
        <w:suppressAutoHyphens w:val="0"/>
        <w:jc w:val="both"/>
        <w:rPr>
          <w:sz w:val="24"/>
          <w:szCs w:val="24"/>
        </w:rPr>
      </w:pPr>
      <w:r>
        <w:rPr>
          <w:rStyle w:val="markedcontent"/>
          <w:sz w:val="24"/>
          <w:szCs w:val="24"/>
        </w:rPr>
        <w:lastRenderedPageBreak/>
        <w:t xml:space="preserve">Prezydent może przedłużyć termin określony w ust. 2 pkt 2 w przypadku, gdy za ich przedłużeniem przemawiają względy społeczne, w szczególności przypadki losowe </w:t>
      </w:r>
      <w:r>
        <w:rPr>
          <w:rStyle w:val="markedcontent"/>
          <w:sz w:val="24"/>
          <w:szCs w:val="24"/>
        </w:rPr>
        <w:br/>
        <w:t xml:space="preserve">i sytuacje niezależne od Wnioskodawcy (fakt ten musi być udokumentowany niezwłocznie). </w:t>
      </w:r>
    </w:p>
    <w:p w:rsidR="002F1F00" w:rsidRDefault="002F1F00">
      <w:pPr>
        <w:pStyle w:val="Bezodstpw"/>
        <w:suppressAutoHyphens w:val="0"/>
        <w:ind w:left="567"/>
        <w:jc w:val="both"/>
        <w:rPr>
          <w:rStyle w:val="markedcontent"/>
          <w:sz w:val="24"/>
          <w:szCs w:val="24"/>
        </w:rPr>
      </w:pPr>
    </w:p>
    <w:p w:rsidR="002F1F00" w:rsidRDefault="00D76E48">
      <w:pPr>
        <w:pStyle w:val="Bezodstpw"/>
        <w:numPr>
          <w:ilvl w:val="0"/>
          <w:numId w:val="25"/>
        </w:numPr>
        <w:suppressAutoHyphens w:val="0"/>
        <w:jc w:val="both"/>
        <w:rPr>
          <w:sz w:val="24"/>
          <w:szCs w:val="24"/>
        </w:rPr>
      </w:pPr>
      <w:r>
        <w:rPr>
          <w:rStyle w:val="markedcontent"/>
          <w:sz w:val="24"/>
          <w:szCs w:val="24"/>
        </w:rPr>
        <w:t xml:space="preserve">W razie niedotrzymania warunków określonych w ust. 2 niniejszych kryteriów Prezydent odstąpi od umowy. Wnioskodawca, któremu zostały jednorazowo przyznane środki na podjęcie działalności gospodarczej zobowiązany jest do ich zwrotu w terminie 30 dni od dnia otrzymania wezwania wraz z odsetkami ustawowymi naliczonymi od dnia ich uzyskania. Brak spłaty spowoduje, że Prezydent wystąpi na drogę postępowania sądowego przeciwko dłużnikowi, a w przypadku ustanowienia zabezpieczenia w formie poręczenia osób fizycznych także w stosunku do poręczycieli odpowiadających solidarnie. </w:t>
      </w:r>
    </w:p>
    <w:p w:rsidR="002F1F00" w:rsidRDefault="002F1F00">
      <w:pPr>
        <w:pStyle w:val="Bezodstpw"/>
        <w:suppressAutoHyphens w:val="0"/>
        <w:jc w:val="both"/>
        <w:rPr>
          <w:rStyle w:val="markedcontent"/>
          <w:sz w:val="24"/>
          <w:szCs w:val="24"/>
        </w:rPr>
      </w:pPr>
    </w:p>
    <w:p w:rsidR="002F1F00" w:rsidRDefault="00D76E48">
      <w:pPr>
        <w:pStyle w:val="Bezodstpw"/>
        <w:numPr>
          <w:ilvl w:val="0"/>
          <w:numId w:val="25"/>
        </w:numPr>
        <w:suppressAutoHyphens w:val="0"/>
        <w:jc w:val="both"/>
        <w:rPr>
          <w:sz w:val="24"/>
          <w:szCs w:val="24"/>
        </w:rPr>
      </w:pPr>
      <w:r>
        <w:rPr>
          <w:rStyle w:val="markedcontent"/>
          <w:sz w:val="24"/>
          <w:szCs w:val="24"/>
        </w:rPr>
        <w:t>Osoba, która otrzymała z Funduszu Pracy jednorazowo środki na podjęcie działalności gospodarczej polegającej na prowadzeniu żłobka lub klubu dziecięcego z miejscami integracyjnymi lub polegającej na świadczeniu usług rehabilitacyjnych dla dzieci niepełnosprawnych w miejscu zamieszkania, w tym usług mobilnych lub opiekun, który otrzymał z Funduszu Pracy jednorazowo środki na podjęcie działalności gospodarczej, jest obowiązany dokonać zwrotu, w terminie 30 dni od dnia doręczenia wezwania, otrzymanych środków proporcjonalnie do okresu, jaki pozostał do 12 miesięcy prowadzenia działalności gospodarczej, jeżeli prowadził działalność gospodarczą przez okres krótszy niż 12 miesięcy. W przypadku naruszenia innych warunków umowy stosuje się przepis ust. 4.</w:t>
      </w:r>
    </w:p>
    <w:p w:rsidR="002F1F00" w:rsidRDefault="002F1F00">
      <w:pPr>
        <w:pStyle w:val="Bezodstpw"/>
        <w:jc w:val="both"/>
        <w:rPr>
          <w:rStyle w:val="markedcontent"/>
          <w:sz w:val="24"/>
          <w:szCs w:val="24"/>
        </w:rPr>
      </w:pPr>
    </w:p>
    <w:p w:rsidR="002F1F00" w:rsidRDefault="00D76E48">
      <w:pPr>
        <w:pStyle w:val="Bezodstpw"/>
        <w:numPr>
          <w:ilvl w:val="0"/>
          <w:numId w:val="25"/>
        </w:numPr>
        <w:suppressAutoHyphens w:val="0"/>
        <w:jc w:val="both"/>
        <w:rPr>
          <w:sz w:val="24"/>
          <w:szCs w:val="24"/>
        </w:rPr>
      </w:pPr>
      <w:r>
        <w:rPr>
          <w:rStyle w:val="markedcontent"/>
          <w:sz w:val="24"/>
          <w:szCs w:val="24"/>
        </w:rPr>
        <w:t xml:space="preserve">W przypadku śmierci osoby, której zostały przyznane środki w okresie od dnia zawarcia umowy o przyznanie jednorazowo środków na podjęcie działalności gospodarczej do upływu 12 miesięcy prowadzenia tej działalności </w:t>
      </w:r>
      <w:r>
        <w:rPr>
          <w:sz w:val="24"/>
          <w:szCs w:val="24"/>
          <w:u w:color="FF0000"/>
        </w:rPr>
        <w:t xml:space="preserve">i nieustanowienia zarządu sukcesyjnego </w:t>
      </w:r>
      <w:r>
        <w:rPr>
          <w:rStyle w:val="markedcontent"/>
          <w:sz w:val="24"/>
          <w:szCs w:val="24"/>
        </w:rPr>
        <w:t>dochodzi się zwrotu wypłaconych środków w wysokości proporcjonalnej do okresu nieprowadzenia działalności gospodarczej. Od kwoty podlegającej zwrotowi nie nalicza się odsetek ustawowych.</w:t>
      </w:r>
    </w:p>
    <w:p w:rsidR="002F1F00" w:rsidRDefault="002F1F00">
      <w:pPr>
        <w:pStyle w:val="Bezodstpw"/>
        <w:suppressAutoHyphens w:val="0"/>
        <w:jc w:val="both"/>
        <w:rPr>
          <w:rStyle w:val="markedcontent"/>
          <w:sz w:val="24"/>
          <w:szCs w:val="24"/>
        </w:rPr>
      </w:pPr>
    </w:p>
    <w:p w:rsidR="002F1F00" w:rsidRDefault="00D76E48">
      <w:pPr>
        <w:pStyle w:val="Bezodstpw"/>
        <w:numPr>
          <w:ilvl w:val="0"/>
          <w:numId w:val="25"/>
        </w:numPr>
        <w:suppressAutoHyphens w:val="0"/>
        <w:jc w:val="both"/>
        <w:rPr>
          <w:sz w:val="24"/>
          <w:szCs w:val="24"/>
        </w:rPr>
      </w:pPr>
      <w:r>
        <w:rPr>
          <w:rStyle w:val="markedcontent"/>
          <w:sz w:val="24"/>
          <w:szCs w:val="24"/>
        </w:rPr>
        <w:t>Wypłata środków następuje przelewem na konto w terminie 7 dni kalendarzowych od daty podpisania umowy lub od daty ustanowienia zabezpieczenia prawidłowego wykonania umowy, jeżeli nie zostało dokonane przed podpisaniem umowy.</w:t>
      </w:r>
    </w:p>
    <w:p w:rsidR="002F1F00" w:rsidRDefault="002F1F00">
      <w:pPr>
        <w:rPr>
          <w:rFonts w:ascii="Calibri" w:eastAsia="Calibri" w:hAnsi="Calibri" w:cs="Calibri"/>
          <w:b/>
          <w:bCs/>
        </w:rPr>
      </w:pPr>
    </w:p>
    <w:p w:rsidR="002F1F00" w:rsidRDefault="002F1F00">
      <w:pPr>
        <w:rPr>
          <w:rFonts w:ascii="Calibri" w:eastAsia="Calibri" w:hAnsi="Calibri" w:cs="Calibri"/>
          <w:b/>
          <w:bCs/>
        </w:rPr>
      </w:pPr>
    </w:p>
    <w:p w:rsidR="002F1F00" w:rsidRDefault="00D76E48">
      <w:pPr>
        <w:jc w:val="center"/>
        <w:rPr>
          <w:rFonts w:ascii="Calibri" w:eastAsia="Calibri" w:hAnsi="Calibri" w:cs="Calibri"/>
          <w:b/>
          <w:bCs/>
        </w:rPr>
      </w:pPr>
      <w:r>
        <w:rPr>
          <w:rFonts w:ascii="Calibri" w:hAnsi="Calibri"/>
          <w:b/>
          <w:bCs/>
        </w:rPr>
        <w:t>ROZDZIAŁ IV</w:t>
      </w:r>
    </w:p>
    <w:p w:rsidR="002F1F00" w:rsidRDefault="00D76E48">
      <w:pPr>
        <w:pStyle w:val="Bezodstpw"/>
        <w:jc w:val="center"/>
        <w:rPr>
          <w:b/>
          <w:bCs/>
          <w:sz w:val="24"/>
          <w:szCs w:val="24"/>
        </w:rPr>
      </w:pPr>
      <w:r>
        <w:rPr>
          <w:b/>
          <w:bCs/>
          <w:sz w:val="24"/>
          <w:szCs w:val="24"/>
        </w:rPr>
        <w:t>ZABEZPIECZENIE PRAWIDŁOWEGO WYKORZYSTANIA</w:t>
      </w:r>
    </w:p>
    <w:p w:rsidR="002F1F00" w:rsidRDefault="00D76E48">
      <w:pPr>
        <w:pStyle w:val="Bezodstpw"/>
        <w:jc w:val="center"/>
        <w:rPr>
          <w:b/>
          <w:bCs/>
          <w:sz w:val="24"/>
          <w:szCs w:val="24"/>
        </w:rPr>
      </w:pPr>
      <w:r>
        <w:rPr>
          <w:b/>
          <w:bCs/>
          <w:sz w:val="24"/>
          <w:szCs w:val="24"/>
        </w:rPr>
        <w:t>PRZYZNANYCH ŚRODKÓW</w:t>
      </w:r>
    </w:p>
    <w:p w:rsidR="002F1F00" w:rsidRDefault="002F1F00">
      <w:pPr>
        <w:pStyle w:val="Bezodstpw"/>
        <w:rPr>
          <w:b/>
          <w:bCs/>
          <w:sz w:val="24"/>
          <w:szCs w:val="24"/>
        </w:rPr>
      </w:pPr>
    </w:p>
    <w:p w:rsidR="002F1F00" w:rsidRDefault="00D76E48">
      <w:pPr>
        <w:pStyle w:val="Bezodstpw"/>
        <w:jc w:val="center"/>
        <w:rPr>
          <w:b/>
          <w:bCs/>
          <w:sz w:val="24"/>
          <w:szCs w:val="24"/>
        </w:rPr>
      </w:pPr>
      <w:r>
        <w:rPr>
          <w:b/>
          <w:bCs/>
          <w:sz w:val="24"/>
          <w:szCs w:val="24"/>
        </w:rPr>
        <w:t>§ 11</w:t>
      </w:r>
    </w:p>
    <w:p w:rsidR="002F1F00" w:rsidRDefault="002F1F00">
      <w:pPr>
        <w:pStyle w:val="Bezodstpw"/>
        <w:jc w:val="center"/>
        <w:rPr>
          <w:b/>
          <w:bCs/>
          <w:sz w:val="24"/>
          <w:szCs w:val="24"/>
        </w:rPr>
      </w:pPr>
    </w:p>
    <w:p w:rsidR="002F1F00" w:rsidRDefault="00D76E48">
      <w:pPr>
        <w:pStyle w:val="Tekstpodstawowywcity"/>
        <w:jc w:val="both"/>
        <w:rPr>
          <w:rFonts w:ascii="Calibri" w:eastAsia="Calibri" w:hAnsi="Calibri" w:cs="Calibri"/>
          <w:sz w:val="24"/>
          <w:szCs w:val="24"/>
        </w:rPr>
      </w:pPr>
      <w:r>
        <w:rPr>
          <w:rFonts w:ascii="Calibri" w:hAnsi="Calibri"/>
          <w:b w:val="0"/>
          <w:bCs w:val="0"/>
          <w:sz w:val="24"/>
          <w:szCs w:val="24"/>
        </w:rPr>
        <w:t>1.</w:t>
      </w:r>
      <w:r>
        <w:rPr>
          <w:rFonts w:ascii="Calibri" w:hAnsi="Calibri"/>
          <w:sz w:val="24"/>
          <w:szCs w:val="24"/>
        </w:rPr>
        <w:t xml:space="preserve"> </w:t>
      </w:r>
      <w:r>
        <w:rPr>
          <w:rFonts w:ascii="Calibri" w:hAnsi="Calibri"/>
          <w:b w:val="0"/>
          <w:bCs w:val="0"/>
          <w:sz w:val="24"/>
          <w:szCs w:val="24"/>
        </w:rPr>
        <w:t>W celu zapewnienia dotrzymania warunk</w:t>
      </w:r>
      <w:r>
        <w:rPr>
          <w:rFonts w:ascii="Calibri" w:hAnsi="Calibri"/>
          <w:b w:val="0"/>
          <w:bCs w:val="0"/>
          <w:sz w:val="24"/>
          <w:szCs w:val="24"/>
          <w:lang w:val="es-ES_tradnl"/>
        </w:rPr>
        <w:t>ó</w:t>
      </w:r>
      <w:r>
        <w:rPr>
          <w:rFonts w:ascii="Calibri" w:hAnsi="Calibri"/>
          <w:b w:val="0"/>
          <w:bCs w:val="0"/>
          <w:sz w:val="24"/>
          <w:szCs w:val="24"/>
        </w:rPr>
        <w:t>w umowy Urząd uzależnia jej zawarcie od przedstawienia przez Wnioskodawcę odpowiedniego zabezpieczenia należytego wykonania umowy.</w:t>
      </w:r>
    </w:p>
    <w:p w:rsidR="002F1F00" w:rsidRDefault="00D76E48">
      <w:pPr>
        <w:pStyle w:val="Bezodstpw"/>
        <w:jc w:val="both"/>
        <w:rPr>
          <w:sz w:val="24"/>
          <w:szCs w:val="24"/>
        </w:rPr>
      </w:pPr>
      <w:r>
        <w:rPr>
          <w:sz w:val="24"/>
          <w:szCs w:val="24"/>
        </w:rPr>
        <w:t>Dopuszczalne formy zabezpieczenia środków:</w:t>
      </w:r>
    </w:p>
    <w:p w:rsidR="002F1F00" w:rsidRDefault="00D76E48">
      <w:pPr>
        <w:pStyle w:val="Bezodstpw"/>
        <w:jc w:val="both"/>
        <w:rPr>
          <w:sz w:val="24"/>
          <w:szCs w:val="24"/>
        </w:rPr>
      </w:pPr>
      <w:r>
        <w:rPr>
          <w:sz w:val="24"/>
          <w:szCs w:val="24"/>
        </w:rPr>
        <w:lastRenderedPageBreak/>
        <w:tab/>
        <w:t>1) weksel in blanco z poręczeniem wekslowym,</w:t>
      </w:r>
    </w:p>
    <w:p w:rsidR="002F1F00" w:rsidRDefault="00D76E48">
      <w:pPr>
        <w:pStyle w:val="Bezodstpw"/>
        <w:jc w:val="both"/>
        <w:rPr>
          <w:sz w:val="24"/>
          <w:szCs w:val="24"/>
        </w:rPr>
      </w:pPr>
      <w:r>
        <w:rPr>
          <w:sz w:val="24"/>
          <w:szCs w:val="24"/>
        </w:rPr>
        <w:tab/>
        <w:t>2)</w:t>
      </w:r>
      <w:r>
        <w:rPr>
          <w:b/>
          <w:bCs/>
          <w:sz w:val="24"/>
          <w:szCs w:val="24"/>
        </w:rPr>
        <w:t xml:space="preserve"> </w:t>
      </w:r>
      <w:r>
        <w:rPr>
          <w:sz w:val="24"/>
          <w:szCs w:val="24"/>
        </w:rPr>
        <w:t>akt notarialny o poddaniu się egzekucji przez dłużnika,</w:t>
      </w:r>
    </w:p>
    <w:p w:rsidR="002F1F00" w:rsidRDefault="00D76E48">
      <w:pPr>
        <w:pStyle w:val="Bezodstpw"/>
        <w:ind w:left="720"/>
        <w:jc w:val="both"/>
        <w:rPr>
          <w:sz w:val="24"/>
          <w:szCs w:val="24"/>
        </w:rPr>
      </w:pPr>
      <w:r>
        <w:rPr>
          <w:sz w:val="24"/>
          <w:szCs w:val="24"/>
        </w:rPr>
        <w:t>3) poręczenie Toruńskiego Funduszu Poręczeń Kredytowych Sp. z o.o. w Toruniu  oraz weksel in blanco z poręczeniem wekslowym przez jednego poręczyciela.</w:t>
      </w:r>
    </w:p>
    <w:p w:rsidR="002F1F00" w:rsidRDefault="002F1F00">
      <w:pPr>
        <w:pStyle w:val="Bezodstpw"/>
        <w:jc w:val="both"/>
        <w:rPr>
          <w:rStyle w:val="markedcontent"/>
          <w:sz w:val="24"/>
          <w:szCs w:val="24"/>
        </w:rPr>
      </w:pPr>
    </w:p>
    <w:p w:rsidR="002F1F00" w:rsidRDefault="00D76E48">
      <w:pPr>
        <w:pStyle w:val="Bezodstpw"/>
        <w:jc w:val="both"/>
        <w:rPr>
          <w:sz w:val="24"/>
          <w:szCs w:val="24"/>
        </w:rPr>
      </w:pPr>
      <w:r>
        <w:rPr>
          <w:sz w:val="24"/>
          <w:szCs w:val="24"/>
        </w:rPr>
        <w:t xml:space="preserve">W przypadku obywateli Ukrainy nie stosuje się jako formy zabezpieczenia aktu notarialnego                     o poddaniu się egzekucji przez dłużnika. </w:t>
      </w:r>
    </w:p>
    <w:p w:rsidR="002F1F00" w:rsidRDefault="002F1F00">
      <w:pPr>
        <w:pStyle w:val="Bezodstpw"/>
        <w:jc w:val="both"/>
        <w:rPr>
          <w:color w:val="FF0000"/>
          <w:sz w:val="24"/>
          <w:szCs w:val="24"/>
          <w:u w:color="FF0000"/>
        </w:rPr>
      </w:pPr>
    </w:p>
    <w:p w:rsidR="002F1F00" w:rsidRDefault="00D76E48">
      <w:pPr>
        <w:pStyle w:val="Bezodstpw"/>
        <w:numPr>
          <w:ilvl w:val="0"/>
          <w:numId w:val="34"/>
        </w:numPr>
        <w:rPr>
          <w:b/>
          <w:bCs/>
          <w:sz w:val="24"/>
          <w:szCs w:val="24"/>
        </w:rPr>
      </w:pPr>
      <w:r>
        <w:rPr>
          <w:b/>
          <w:bCs/>
          <w:sz w:val="24"/>
          <w:szCs w:val="24"/>
          <w:u w:val="single"/>
        </w:rPr>
        <w:t>Weksel z poręczeniem wekslowym</w:t>
      </w:r>
    </w:p>
    <w:p w:rsidR="002F1F00" w:rsidRDefault="00D76E48">
      <w:pPr>
        <w:pStyle w:val="Tekstpodstawowywcity"/>
        <w:jc w:val="left"/>
        <w:rPr>
          <w:rFonts w:ascii="Calibri" w:eastAsia="Calibri" w:hAnsi="Calibri" w:cs="Calibri"/>
          <w:b w:val="0"/>
          <w:bCs w:val="0"/>
          <w:sz w:val="24"/>
          <w:szCs w:val="24"/>
        </w:rPr>
      </w:pPr>
      <w:r>
        <w:rPr>
          <w:rFonts w:ascii="Calibri" w:hAnsi="Calibri"/>
          <w:b w:val="0"/>
          <w:bCs w:val="0"/>
          <w:sz w:val="24"/>
          <w:szCs w:val="24"/>
        </w:rPr>
        <w:t xml:space="preserve"> Zabezpieczeniem udzielonych środk</w:t>
      </w:r>
      <w:r>
        <w:rPr>
          <w:rFonts w:ascii="Calibri" w:hAnsi="Calibri"/>
          <w:b w:val="0"/>
          <w:bCs w:val="0"/>
          <w:sz w:val="24"/>
          <w:szCs w:val="24"/>
          <w:lang w:val="es-ES_tradnl"/>
        </w:rPr>
        <w:t>ó</w:t>
      </w:r>
      <w:r>
        <w:rPr>
          <w:rFonts w:ascii="Calibri" w:hAnsi="Calibri"/>
          <w:b w:val="0"/>
          <w:bCs w:val="0"/>
          <w:sz w:val="24"/>
          <w:szCs w:val="24"/>
        </w:rPr>
        <w:t>w finansowych na wypadek konieczności ich zwrotu jest weksel poręczony przez:</w:t>
      </w:r>
    </w:p>
    <w:p w:rsidR="002F1F00" w:rsidRDefault="00D76E48">
      <w:pPr>
        <w:pStyle w:val="Tekstpodstawowywcity"/>
        <w:ind w:left="1418" w:hanging="851"/>
        <w:jc w:val="both"/>
        <w:rPr>
          <w:rFonts w:ascii="Calibri" w:eastAsia="Calibri" w:hAnsi="Calibri" w:cs="Calibri"/>
          <w:sz w:val="24"/>
          <w:szCs w:val="24"/>
        </w:rPr>
      </w:pPr>
      <w:r>
        <w:rPr>
          <w:rFonts w:ascii="Calibri" w:hAnsi="Calibri"/>
          <w:b w:val="0"/>
          <w:bCs w:val="0"/>
          <w:sz w:val="24"/>
          <w:szCs w:val="24"/>
        </w:rPr>
        <w:t xml:space="preserve">              - dw</w:t>
      </w:r>
      <w:r>
        <w:rPr>
          <w:rFonts w:ascii="Calibri" w:hAnsi="Calibri"/>
          <w:b w:val="0"/>
          <w:bCs w:val="0"/>
          <w:sz w:val="24"/>
          <w:szCs w:val="24"/>
          <w:lang w:val="es-ES_tradnl"/>
        </w:rPr>
        <w:t>ó</w:t>
      </w:r>
      <w:r>
        <w:rPr>
          <w:rFonts w:ascii="Calibri" w:hAnsi="Calibri"/>
          <w:b w:val="0"/>
          <w:bCs w:val="0"/>
          <w:sz w:val="24"/>
          <w:szCs w:val="24"/>
        </w:rPr>
        <w:t>ch poręczycieli osiągających średni miesięczny doch</w:t>
      </w:r>
      <w:r>
        <w:rPr>
          <w:rFonts w:ascii="Calibri" w:hAnsi="Calibri"/>
          <w:b w:val="0"/>
          <w:bCs w:val="0"/>
          <w:sz w:val="24"/>
          <w:szCs w:val="24"/>
          <w:lang w:val="es-ES_tradnl"/>
        </w:rPr>
        <w:t>ó</w:t>
      </w:r>
      <w:r>
        <w:rPr>
          <w:rFonts w:ascii="Calibri" w:hAnsi="Calibri"/>
          <w:b w:val="0"/>
          <w:bCs w:val="0"/>
          <w:sz w:val="24"/>
          <w:szCs w:val="24"/>
          <w:lang w:val="it-IT"/>
        </w:rPr>
        <w:t xml:space="preserve">d brutto </w:t>
      </w:r>
      <w:r>
        <w:rPr>
          <w:rFonts w:ascii="Calibri" w:eastAsia="Calibri" w:hAnsi="Calibri" w:cs="Calibri"/>
          <w:b w:val="0"/>
          <w:bCs w:val="0"/>
          <w:sz w:val="24"/>
          <w:szCs w:val="24"/>
        </w:rPr>
        <w:br/>
      </w:r>
      <w:r>
        <w:rPr>
          <w:rFonts w:ascii="Calibri" w:hAnsi="Calibri"/>
          <w:b w:val="0"/>
          <w:bCs w:val="0"/>
          <w:sz w:val="24"/>
          <w:szCs w:val="24"/>
        </w:rPr>
        <w:t xml:space="preserve">z 3 ostatnich miesięcy w wysokości co najmniej </w:t>
      </w:r>
      <w:r w:rsidRPr="00745B89">
        <w:rPr>
          <w:rFonts w:ascii="Calibri" w:hAnsi="Calibri"/>
          <w:color w:val="auto"/>
          <w:sz w:val="24"/>
          <w:szCs w:val="24"/>
          <w:u w:color="FF0000"/>
        </w:rPr>
        <w:t>4.200,00 zł</w:t>
      </w:r>
      <w:r w:rsidRPr="00745B89">
        <w:rPr>
          <w:rFonts w:ascii="Calibri" w:hAnsi="Calibri"/>
          <w:b w:val="0"/>
          <w:bCs w:val="0"/>
          <w:color w:val="auto"/>
          <w:sz w:val="24"/>
          <w:szCs w:val="24"/>
          <w:u w:color="FF0000"/>
        </w:rPr>
        <w:t xml:space="preserve"> </w:t>
      </w:r>
      <w:r>
        <w:rPr>
          <w:rFonts w:ascii="Calibri" w:hAnsi="Calibri"/>
          <w:b w:val="0"/>
          <w:bCs w:val="0"/>
          <w:sz w:val="24"/>
          <w:szCs w:val="24"/>
        </w:rPr>
        <w:t>(każda osoba) lub</w:t>
      </w:r>
    </w:p>
    <w:p w:rsidR="002F1F00" w:rsidRDefault="00D76E48">
      <w:pPr>
        <w:pStyle w:val="Tekstpodstawowywcity"/>
        <w:ind w:left="1418"/>
        <w:jc w:val="both"/>
        <w:rPr>
          <w:rFonts w:ascii="Calibri" w:eastAsia="Calibri" w:hAnsi="Calibri" w:cs="Calibri"/>
          <w:sz w:val="24"/>
          <w:szCs w:val="24"/>
          <w:u w:color="C00000"/>
        </w:rPr>
      </w:pPr>
      <w:r>
        <w:rPr>
          <w:rFonts w:ascii="Calibri" w:hAnsi="Calibri"/>
          <w:b w:val="0"/>
          <w:bCs w:val="0"/>
          <w:sz w:val="24"/>
          <w:szCs w:val="24"/>
        </w:rPr>
        <w:t>- jednego poręczyciela osiągającego średni miesięczny doch</w:t>
      </w:r>
      <w:r>
        <w:rPr>
          <w:rFonts w:ascii="Calibri" w:hAnsi="Calibri"/>
          <w:b w:val="0"/>
          <w:bCs w:val="0"/>
          <w:sz w:val="24"/>
          <w:szCs w:val="24"/>
          <w:lang w:val="es-ES_tradnl"/>
        </w:rPr>
        <w:t>ó</w:t>
      </w:r>
      <w:r>
        <w:rPr>
          <w:rFonts w:ascii="Calibri" w:hAnsi="Calibri"/>
          <w:b w:val="0"/>
          <w:bCs w:val="0"/>
          <w:sz w:val="24"/>
          <w:szCs w:val="24"/>
          <w:lang w:val="it-IT"/>
        </w:rPr>
        <w:t xml:space="preserve">d brutto </w:t>
      </w:r>
      <w:r>
        <w:rPr>
          <w:rFonts w:ascii="Calibri" w:eastAsia="Calibri" w:hAnsi="Calibri" w:cs="Calibri"/>
          <w:b w:val="0"/>
          <w:bCs w:val="0"/>
          <w:sz w:val="24"/>
          <w:szCs w:val="24"/>
        </w:rPr>
        <w:br/>
      </w:r>
      <w:r>
        <w:rPr>
          <w:rFonts w:ascii="Calibri" w:hAnsi="Calibri"/>
          <w:b w:val="0"/>
          <w:bCs w:val="0"/>
          <w:sz w:val="24"/>
          <w:szCs w:val="24"/>
        </w:rPr>
        <w:t xml:space="preserve">z 3 ostatnich miesięcy w wysokości co najmniej </w:t>
      </w:r>
      <w:r w:rsidRPr="00745B89">
        <w:rPr>
          <w:rFonts w:ascii="Calibri" w:hAnsi="Calibri"/>
          <w:color w:val="auto"/>
          <w:sz w:val="24"/>
          <w:szCs w:val="24"/>
          <w:u w:color="FF0000"/>
        </w:rPr>
        <w:t>6.700,00 zł</w:t>
      </w:r>
      <w:r w:rsidRPr="00745B89">
        <w:rPr>
          <w:rFonts w:ascii="Calibri" w:hAnsi="Calibri"/>
          <w:color w:val="auto"/>
          <w:sz w:val="24"/>
          <w:szCs w:val="24"/>
          <w:u w:color="C00000"/>
        </w:rPr>
        <w:t>.</w:t>
      </w:r>
    </w:p>
    <w:p w:rsidR="002F1F00" w:rsidRDefault="002F1F00">
      <w:pPr>
        <w:pStyle w:val="Tekstpodstawowywcity"/>
        <w:ind w:left="1418"/>
        <w:jc w:val="left"/>
        <w:rPr>
          <w:rFonts w:ascii="Calibri" w:eastAsia="Calibri" w:hAnsi="Calibri" w:cs="Calibri"/>
          <w:b w:val="0"/>
          <w:bCs w:val="0"/>
          <w:sz w:val="24"/>
          <w:szCs w:val="24"/>
        </w:rPr>
      </w:pPr>
    </w:p>
    <w:p w:rsidR="002F1F00" w:rsidRDefault="00D76E48">
      <w:pPr>
        <w:pStyle w:val="Tekstpodstawowywcity"/>
        <w:jc w:val="both"/>
        <w:rPr>
          <w:rFonts w:ascii="Calibri" w:eastAsia="Calibri" w:hAnsi="Calibri" w:cs="Calibri"/>
          <w:b w:val="0"/>
          <w:bCs w:val="0"/>
          <w:sz w:val="24"/>
          <w:szCs w:val="24"/>
        </w:rPr>
      </w:pPr>
      <w:r>
        <w:rPr>
          <w:rFonts w:ascii="Calibri" w:hAnsi="Calibri"/>
          <w:b w:val="0"/>
          <w:bCs w:val="0"/>
          <w:sz w:val="24"/>
          <w:szCs w:val="24"/>
          <w:lang w:val="pt-PT"/>
        </w:rPr>
        <w:t>Por</w:t>
      </w:r>
      <w:r>
        <w:rPr>
          <w:rFonts w:ascii="Calibri" w:hAnsi="Calibri"/>
          <w:b w:val="0"/>
          <w:bCs w:val="0"/>
          <w:sz w:val="24"/>
          <w:szCs w:val="24"/>
        </w:rPr>
        <w:t>ęczycielem może być osoba fizyczna:</w:t>
      </w:r>
    </w:p>
    <w:p w:rsidR="002F1F00" w:rsidRDefault="00D76E48">
      <w:pPr>
        <w:pStyle w:val="Tekstpodstawowywcity"/>
        <w:numPr>
          <w:ilvl w:val="0"/>
          <w:numId w:val="36"/>
        </w:numPr>
        <w:jc w:val="both"/>
        <w:rPr>
          <w:rFonts w:ascii="Calibri" w:hAnsi="Calibri"/>
          <w:b w:val="0"/>
          <w:bCs w:val="0"/>
          <w:sz w:val="24"/>
          <w:szCs w:val="24"/>
        </w:rPr>
      </w:pPr>
      <w:r>
        <w:rPr>
          <w:rFonts w:ascii="Calibri" w:hAnsi="Calibri"/>
          <w:b w:val="0"/>
          <w:bCs w:val="0"/>
          <w:sz w:val="24"/>
          <w:szCs w:val="24"/>
        </w:rPr>
        <w:t xml:space="preserve">zatrudniona </w:t>
      </w:r>
      <w:r w:rsidRPr="00745B89">
        <w:rPr>
          <w:rFonts w:ascii="Calibri" w:hAnsi="Calibri"/>
          <w:b w:val="0"/>
          <w:bCs w:val="0"/>
          <w:color w:val="auto"/>
          <w:sz w:val="24"/>
          <w:szCs w:val="24"/>
          <w:u w:color="C00000"/>
        </w:rPr>
        <w:t xml:space="preserve">lub prowadząca działalność gospodarczą </w:t>
      </w:r>
      <w:r>
        <w:rPr>
          <w:rFonts w:ascii="Calibri" w:hAnsi="Calibri"/>
          <w:b w:val="0"/>
          <w:bCs w:val="0"/>
          <w:sz w:val="24"/>
          <w:szCs w:val="24"/>
        </w:rPr>
        <w:t>w Polsce,</w:t>
      </w:r>
    </w:p>
    <w:p w:rsidR="002F1F00" w:rsidRDefault="00D76E48">
      <w:pPr>
        <w:pStyle w:val="Tekstpodstawowywcity"/>
        <w:numPr>
          <w:ilvl w:val="0"/>
          <w:numId w:val="36"/>
        </w:numPr>
        <w:jc w:val="both"/>
        <w:rPr>
          <w:rFonts w:ascii="Calibri" w:hAnsi="Calibri"/>
          <w:b w:val="0"/>
          <w:bCs w:val="0"/>
          <w:sz w:val="24"/>
          <w:szCs w:val="24"/>
        </w:rPr>
      </w:pPr>
      <w:r>
        <w:rPr>
          <w:rStyle w:val="markedcontent"/>
          <w:rFonts w:ascii="Calibri" w:hAnsi="Calibri"/>
          <w:b w:val="0"/>
          <w:bCs w:val="0"/>
          <w:sz w:val="24"/>
          <w:szCs w:val="24"/>
        </w:rPr>
        <w:t>niebędąca współmałżonkiem wnioskodawcy,</w:t>
      </w:r>
    </w:p>
    <w:p w:rsidR="002F1F00" w:rsidRDefault="00D76E48">
      <w:pPr>
        <w:pStyle w:val="Tekstpodstawowywcity"/>
        <w:numPr>
          <w:ilvl w:val="0"/>
          <w:numId w:val="36"/>
        </w:numPr>
        <w:jc w:val="both"/>
        <w:rPr>
          <w:rFonts w:ascii="Calibri" w:hAnsi="Calibri"/>
          <w:b w:val="0"/>
          <w:bCs w:val="0"/>
          <w:sz w:val="24"/>
          <w:szCs w:val="24"/>
        </w:rPr>
      </w:pPr>
      <w:r>
        <w:rPr>
          <w:rStyle w:val="markedcontent"/>
          <w:rFonts w:ascii="Calibri" w:hAnsi="Calibri"/>
          <w:b w:val="0"/>
          <w:bCs w:val="0"/>
          <w:sz w:val="24"/>
          <w:szCs w:val="24"/>
        </w:rPr>
        <w:t>kt</w:t>
      </w:r>
      <w:r>
        <w:rPr>
          <w:rStyle w:val="markedcontent"/>
          <w:rFonts w:ascii="Calibri" w:hAnsi="Calibri"/>
          <w:b w:val="0"/>
          <w:bCs w:val="0"/>
          <w:sz w:val="24"/>
          <w:szCs w:val="24"/>
          <w:lang w:val="es-ES_tradnl"/>
        </w:rPr>
        <w:t>ó</w:t>
      </w:r>
      <w:r>
        <w:rPr>
          <w:rStyle w:val="markedcontent"/>
          <w:rFonts w:ascii="Calibri" w:hAnsi="Calibri"/>
          <w:b w:val="0"/>
          <w:bCs w:val="0"/>
          <w:sz w:val="24"/>
          <w:szCs w:val="24"/>
        </w:rPr>
        <w:t>ra nie udzielił</w:t>
      </w:r>
      <w:r>
        <w:rPr>
          <w:rStyle w:val="markedcontent"/>
          <w:rFonts w:ascii="Calibri" w:hAnsi="Calibri"/>
          <w:b w:val="0"/>
          <w:bCs w:val="0"/>
          <w:sz w:val="24"/>
          <w:szCs w:val="24"/>
          <w:lang w:val="es-ES_tradnl"/>
        </w:rPr>
        <w:t>a por</w:t>
      </w:r>
      <w:r>
        <w:rPr>
          <w:rStyle w:val="markedcontent"/>
          <w:rFonts w:ascii="Calibri" w:hAnsi="Calibri"/>
          <w:b w:val="0"/>
          <w:bCs w:val="0"/>
          <w:sz w:val="24"/>
          <w:szCs w:val="24"/>
        </w:rPr>
        <w:t>ęczenia na niezakończone umowy w sprawie udzielenia dotacji i   refundacji,</w:t>
      </w:r>
    </w:p>
    <w:p w:rsidR="002F1F00" w:rsidRDefault="00D76E48">
      <w:pPr>
        <w:pStyle w:val="Tekstpodstawowywcity"/>
        <w:numPr>
          <w:ilvl w:val="0"/>
          <w:numId w:val="37"/>
        </w:numPr>
        <w:jc w:val="both"/>
        <w:rPr>
          <w:rFonts w:ascii="Calibri" w:hAnsi="Calibri"/>
          <w:sz w:val="24"/>
          <w:szCs w:val="24"/>
        </w:rPr>
      </w:pPr>
      <w:r>
        <w:rPr>
          <w:rFonts w:ascii="Calibri" w:hAnsi="Calibri"/>
          <w:b w:val="0"/>
          <w:bCs w:val="0"/>
          <w:sz w:val="24"/>
          <w:szCs w:val="24"/>
        </w:rPr>
        <w:t>kt</w:t>
      </w:r>
      <w:r>
        <w:rPr>
          <w:rFonts w:ascii="Calibri" w:hAnsi="Calibri"/>
          <w:b w:val="0"/>
          <w:bCs w:val="0"/>
          <w:sz w:val="24"/>
          <w:szCs w:val="24"/>
          <w:lang w:val="es-ES_tradnl"/>
        </w:rPr>
        <w:t>ó</w:t>
      </w:r>
      <w:r>
        <w:rPr>
          <w:rFonts w:ascii="Calibri" w:hAnsi="Calibri"/>
          <w:b w:val="0"/>
          <w:bCs w:val="0"/>
          <w:sz w:val="24"/>
          <w:szCs w:val="24"/>
        </w:rPr>
        <w:t>ra nie posiada nie rozliczonej umowy dotacji i refundacji,</w:t>
      </w:r>
    </w:p>
    <w:p w:rsidR="002F1F00" w:rsidRDefault="00D76E48">
      <w:pPr>
        <w:pStyle w:val="Tekstpodstawowywcity"/>
        <w:numPr>
          <w:ilvl w:val="0"/>
          <w:numId w:val="36"/>
        </w:numPr>
        <w:jc w:val="both"/>
        <w:rPr>
          <w:rFonts w:ascii="Calibri" w:hAnsi="Calibri"/>
          <w:b w:val="0"/>
          <w:bCs w:val="0"/>
          <w:sz w:val="24"/>
          <w:szCs w:val="24"/>
        </w:rPr>
      </w:pPr>
      <w:r>
        <w:rPr>
          <w:rStyle w:val="markedcontent"/>
          <w:rFonts w:ascii="Calibri" w:hAnsi="Calibri"/>
          <w:b w:val="0"/>
          <w:bCs w:val="0"/>
          <w:sz w:val="24"/>
          <w:szCs w:val="24"/>
        </w:rPr>
        <w:t>pozostająca w stosunku pracy z pracodawcą niebędącym w stanie likwidacji lub upadłości, zatrudniona na czas nieokreślony lub określony nie kr</w:t>
      </w:r>
      <w:r>
        <w:rPr>
          <w:rStyle w:val="markedcontent"/>
          <w:rFonts w:ascii="Calibri" w:hAnsi="Calibri"/>
          <w:b w:val="0"/>
          <w:bCs w:val="0"/>
          <w:sz w:val="24"/>
          <w:szCs w:val="24"/>
          <w:lang w:val="es-ES_tradnl"/>
        </w:rPr>
        <w:t>ó</w:t>
      </w:r>
      <w:r>
        <w:rPr>
          <w:rStyle w:val="markedcontent"/>
          <w:rFonts w:ascii="Calibri" w:hAnsi="Calibri"/>
          <w:b w:val="0"/>
          <w:bCs w:val="0"/>
          <w:sz w:val="24"/>
          <w:szCs w:val="24"/>
        </w:rPr>
        <w:t>tszy niż 2 lata licząc od dnia podpisania umowy przez wnioskodawcę, niebędąca w okresie wypowiedzenia, wobec kt</w:t>
      </w:r>
      <w:r>
        <w:rPr>
          <w:rStyle w:val="markedcontent"/>
          <w:rFonts w:ascii="Calibri" w:hAnsi="Calibri"/>
          <w:b w:val="0"/>
          <w:bCs w:val="0"/>
          <w:sz w:val="24"/>
          <w:szCs w:val="24"/>
          <w:lang w:val="es-ES_tradnl"/>
        </w:rPr>
        <w:t>ó</w:t>
      </w:r>
      <w:r>
        <w:rPr>
          <w:rStyle w:val="markedcontent"/>
          <w:rFonts w:ascii="Calibri" w:hAnsi="Calibri"/>
          <w:b w:val="0"/>
          <w:bCs w:val="0"/>
          <w:sz w:val="24"/>
          <w:szCs w:val="24"/>
        </w:rPr>
        <w:t>rej nie są ustanowione zajęcia  sądowe i administracyjne,</w:t>
      </w:r>
    </w:p>
    <w:p w:rsidR="002F1F00" w:rsidRDefault="00D76E48">
      <w:pPr>
        <w:pStyle w:val="Tekstpodstawowywcity"/>
        <w:numPr>
          <w:ilvl w:val="0"/>
          <w:numId w:val="36"/>
        </w:numPr>
        <w:jc w:val="both"/>
        <w:rPr>
          <w:rFonts w:ascii="Calibri" w:hAnsi="Calibri"/>
          <w:b w:val="0"/>
          <w:bCs w:val="0"/>
          <w:sz w:val="24"/>
          <w:szCs w:val="24"/>
        </w:rPr>
      </w:pPr>
      <w:r>
        <w:rPr>
          <w:rStyle w:val="markedcontent"/>
          <w:rFonts w:ascii="Calibri" w:hAnsi="Calibri"/>
          <w:b w:val="0"/>
          <w:bCs w:val="0"/>
          <w:sz w:val="24"/>
          <w:szCs w:val="24"/>
        </w:rPr>
        <w:t>posiadająca prawo do emerytury lub renty stałej,</w:t>
      </w:r>
    </w:p>
    <w:p w:rsidR="002F1F00" w:rsidRDefault="00D76E48">
      <w:pPr>
        <w:pStyle w:val="Tekstpodstawowywcity"/>
        <w:numPr>
          <w:ilvl w:val="0"/>
          <w:numId w:val="36"/>
        </w:numPr>
        <w:jc w:val="both"/>
        <w:rPr>
          <w:rFonts w:ascii="Calibri" w:hAnsi="Calibri"/>
          <w:b w:val="0"/>
          <w:bCs w:val="0"/>
          <w:sz w:val="24"/>
          <w:szCs w:val="24"/>
        </w:rPr>
      </w:pPr>
      <w:r>
        <w:rPr>
          <w:rStyle w:val="markedcontent"/>
          <w:rFonts w:ascii="Calibri" w:hAnsi="Calibri"/>
          <w:b w:val="0"/>
          <w:bCs w:val="0"/>
          <w:sz w:val="24"/>
          <w:szCs w:val="24"/>
        </w:rPr>
        <w:t>prowadząca działalność gospodarczą, kt</w:t>
      </w:r>
      <w:r>
        <w:rPr>
          <w:rStyle w:val="markedcontent"/>
          <w:rFonts w:ascii="Calibri" w:hAnsi="Calibri"/>
          <w:b w:val="0"/>
          <w:bCs w:val="0"/>
          <w:sz w:val="24"/>
          <w:szCs w:val="24"/>
          <w:lang w:val="es-ES_tradnl"/>
        </w:rPr>
        <w:t>ó</w:t>
      </w:r>
      <w:r>
        <w:rPr>
          <w:rStyle w:val="markedcontent"/>
          <w:rFonts w:ascii="Calibri" w:hAnsi="Calibri"/>
          <w:b w:val="0"/>
          <w:bCs w:val="0"/>
          <w:sz w:val="24"/>
          <w:szCs w:val="24"/>
        </w:rPr>
        <w:t>ra to działalność nie jest w stanie likwidacji lub upadłości (z wyłączeniem os</w:t>
      </w:r>
      <w:r>
        <w:rPr>
          <w:rStyle w:val="markedcontent"/>
          <w:rFonts w:ascii="Calibri" w:hAnsi="Calibri"/>
          <w:b w:val="0"/>
          <w:bCs w:val="0"/>
          <w:sz w:val="24"/>
          <w:szCs w:val="24"/>
          <w:lang w:val="es-ES_tradnl"/>
        </w:rPr>
        <w:t>ó</w:t>
      </w:r>
      <w:r>
        <w:rPr>
          <w:rStyle w:val="markedcontent"/>
          <w:rFonts w:ascii="Calibri" w:hAnsi="Calibri"/>
          <w:b w:val="0"/>
          <w:bCs w:val="0"/>
          <w:sz w:val="24"/>
          <w:szCs w:val="24"/>
        </w:rPr>
        <w:t xml:space="preserve">b fizycznych prowadzących działalność gospodarczą rozliczających się z podatku dochodowego </w:t>
      </w:r>
      <w:r>
        <w:rPr>
          <w:rStyle w:val="markedcontent"/>
          <w:rFonts w:ascii="Calibri" w:eastAsia="Calibri" w:hAnsi="Calibri" w:cs="Calibri"/>
          <w:b w:val="0"/>
          <w:bCs w:val="0"/>
          <w:sz w:val="24"/>
          <w:szCs w:val="24"/>
        </w:rPr>
        <w:br/>
      </w:r>
      <w:r>
        <w:rPr>
          <w:rStyle w:val="markedcontent"/>
          <w:rFonts w:ascii="Calibri" w:hAnsi="Calibri"/>
          <w:b w:val="0"/>
          <w:bCs w:val="0"/>
          <w:sz w:val="24"/>
          <w:szCs w:val="24"/>
        </w:rPr>
        <w:t>w formie karty podatkowej oraz w formie ryczałtu od przychod</w:t>
      </w:r>
      <w:r>
        <w:rPr>
          <w:rStyle w:val="markedcontent"/>
          <w:rFonts w:ascii="Calibri" w:hAnsi="Calibri"/>
          <w:b w:val="0"/>
          <w:bCs w:val="0"/>
          <w:sz w:val="24"/>
          <w:szCs w:val="24"/>
          <w:lang w:val="es-ES_tradnl"/>
        </w:rPr>
        <w:t>ó</w:t>
      </w:r>
      <w:r>
        <w:rPr>
          <w:rStyle w:val="markedcontent"/>
          <w:rFonts w:ascii="Calibri" w:hAnsi="Calibri"/>
          <w:b w:val="0"/>
          <w:bCs w:val="0"/>
          <w:sz w:val="24"/>
          <w:szCs w:val="24"/>
        </w:rPr>
        <w:t>w ewidencjonowanych),</w:t>
      </w:r>
    </w:p>
    <w:p w:rsidR="002F1F00" w:rsidRDefault="00D76E48">
      <w:pPr>
        <w:pStyle w:val="Tekstpodstawowywcity"/>
        <w:numPr>
          <w:ilvl w:val="0"/>
          <w:numId w:val="36"/>
        </w:numPr>
        <w:jc w:val="both"/>
        <w:rPr>
          <w:rFonts w:ascii="Calibri" w:hAnsi="Calibri"/>
          <w:b w:val="0"/>
          <w:bCs w:val="0"/>
          <w:sz w:val="24"/>
          <w:szCs w:val="24"/>
        </w:rPr>
      </w:pPr>
      <w:r>
        <w:rPr>
          <w:rStyle w:val="markedcontent"/>
          <w:rFonts w:ascii="Calibri" w:hAnsi="Calibri"/>
          <w:b w:val="0"/>
          <w:bCs w:val="0"/>
          <w:sz w:val="24"/>
          <w:szCs w:val="24"/>
        </w:rPr>
        <w:t>wobec kt</w:t>
      </w:r>
      <w:r>
        <w:rPr>
          <w:rStyle w:val="markedcontent"/>
          <w:rFonts w:ascii="Calibri" w:hAnsi="Calibri"/>
          <w:b w:val="0"/>
          <w:bCs w:val="0"/>
          <w:sz w:val="24"/>
          <w:szCs w:val="24"/>
          <w:lang w:val="es-ES_tradnl"/>
        </w:rPr>
        <w:t>ó</w:t>
      </w:r>
      <w:r>
        <w:rPr>
          <w:rStyle w:val="markedcontent"/>
          <w:rFonts w:ascii="Calibri" w:hAnsi="Calibri"/>
          <w:b w:val="0"/>
          <w:bCs w:val="0"/>
          <w:sz w:val="24"/>
          <w:szCs w:val="24"/>
        </w:rPr>
        <w:t>rej nie jest prowadzone postępowanie egzekucyjne,</w:t>
      </w:r>
    </w:p>
    <w:p w:rsidR="002F1F00" w:rsidRDefault="00D76E48">
      <w:pPr>
        <w:pStyle w:val="Tekstpodstawowywcity"/>
        <w:numPr>
          <w:ilvl w:val="0"/>
          <w:numId w:val="36"/>
        </w:numPr>
        <w:jc w:val="both"/>
        <w:rPr>
          <w:rFonts w:ascii="Calibri" w:hAnsi="Calibri"/>
          <w:b w:val="0"/>
          <w:bCs w:val="0"/>
          <w:sz w:val="24"/>
          <w:szCs w:val="24"/>
        </w:rPr>
      </w:pPr>
      <w:r>
        <w:rPr>
          <w:rStyle w:val="markedcontent"/>
          <w:rFonts w:ascii="Calibri" w:hAnsi="Calibri"/>
          <w:b w:val="0"/>
          <w:bCs w:val="0"/>
          <w:sz w:val="24"/>
          <w:szCs w:val="24"/>
        </w:rPr>
        <w:t>w wieku do 70 lat,</w:t>
      </w:r>
    </w:p>
    <w:p w:rsidR="002F1F00" w:rsidRDefault="00D76E48">
      <w:pPr>
        <w:pStyle w:val="Tekstpodstawowywcity"/>
        <w:numPr>
          <w:ilvl w:val="0"/>
          <w:numId w:val="36"/>
        </w:numPr>
        <w:jc w:val="both"/>
        <w:rPr>
          <w:rFonts w:ascii="Calibri" w:hAnsi="Calibri"/>
          <w:b w:val="0"/>
          <w:bCs w:val="0"/>
          <w:sz w:val="24"/>
          <w:szCs w:val="24"/>
        </w:rPr>
      </w:pPr>
      <w:r>
        <w:rPr>
          <w:rStyle w:val="markedcontent"/>
          <w:rFonts w:ascii="Calibri" w:hAnsi="Calibri"/>
          <w:b w:val="0"/>
          <w:bCs w:val="0"/>
          <w:sz w:val="24"/>
          <w:szCs w:val="24"/>
        </w:rPr>
        <w:t>zameldowana i zamieszkująca w Polsce,</w:t>
      </w:r>
    </w:p>
    <w:p w:rsidR="002F1F00" w:rsidRDefault="00D76E48">
      <w:pPr>
        <w:pStyle w:val="Tekstpodstawowywcity"/>
        <w:numPr>
          <w:ilvl w:val="0"/>
          <w:numId w:val="36"/>
        </w:numPr>
        <w:jc w:val="both"/>
        <w:rPr>
          <w:rFonts w:ascii="Calibri" w:hAnsi="Calibri"/>
          <w:b w:val="0"/>
          <w:bCs w:val="0"/>
          <w:sz w:val="24"/>
          <w:szCs w:val="24"/>
        </w:rPr>
      </w:pPr>
      <w:r>
        <w:rPr>
          <w:rFonts w:ascii="Calibri" w:hAnsi="Calibri"/>
          <w:b w:val="0"/>
          <w:bCs w:val="0"/>
          <w:sz w:val="24"/>
          <w:szCs w:val="24"/>
        </w:rPr>
        <w:t>posiadająca zezwolenie na pobyt stały w Polsce (w przypadku cudzoziemc</w:t>
      </w:r>
      <w:r>
        <w:rPr>
          <w:rFonts w:ascii="Calibri" w:hAnsi="Calibri"/>
          <w:b w:val="0"/>
          <w:bCs w:val="0"/>
          <w:sz w:val="24"/>
          <w:szCs w:val="24"/>
          <w:lang w:val="es-ES_tradnl"/>
        </w:rPr>
        <w:t>ó</w:t>
      </w:r>
      <w:r>
        <w:rPr>
          <w:rFonts w:ascii="Calibri" w:hAnsi="Calibri"/>
          <w:b w:val="0"/>
          <w:bCs w:val="0"/>
          <w:sz w:val="24"/>
          <w:szCs w:val="24"/>
        </w:rPr>
        <w:t>w).</w:t>
      </w:r>
    </w:p>
    <w:p w:rsidR="002F1F00" w:rsidRDefault="002F1F00">
      <w:pPr>
        <w:pStyle w:val="Tekstpodstawowywcity"/>
        <w:ind w:left="1701"/>
        <w:jc w:val="both"/>
        <w:rPr>
          <w:rFonts w:ascii="Calibri" w:eastAsia="Calibri" w:hAnsi="Calibri" w:cs="Calibri"/>
          <w:b w:val="0"/>
          <w:bCs w:val="0"/>
          <w:color w:val="FF0000"/>
          <w:sz w:val="24"/>
          <w:szCs w:val="24"/>
          <w:u w:color="FF0000"/>
        </w:rPr>
      </w:pPr>
    </w:p>
    <w:p w:rsidR="002F1F00" w:rsidRDefault="00D76E48">
      <w:pPr>
        <w:pStyle w:val="Tekstpodstawowywcity"/>
        <w:spacing w:line="200" w:lineRule="atLeast"/>
        <w:jc w:val="both"/>
        <w:rPr>
          <w:rFonts w:ascii="Calibri" w:eastAsia="Calibri" w:hAnsi="Calibri" w:cs="Calibri"/>
          <w:b w:val="0"/>
          <w:bCs w:val="0"/>
          <w:sz w:val="24"/>
          <w:szCs w:val="24"/>
        </w:rPr>
      </w:pPr>
      <w:r>
        <w:rPr>
          <w:rFonts w:ascii="Calibri" w:hAnsi="Calibri"/>
          <w:b w:val="0"/>
          <w:bCs w:val="0"/>
          <w:sz w:val="24"/>
          <w:szCs w:val="24"/>
        </w:rPr>
        <w:t>WYMAGANE DOKUMENTY OD PORĘ</w:t>
      </w:r>
      <w:r w:rsidRPr="003954B5">
        <w:rPr>
          <w:rFonts w:ascii="Calibri" w:hAnsi="Calibri"/>
          <w:b w:val="0"/>
          <w:bCs w:val="0"/>
          <w:sz w:val="24"/>
          <w:szCs w:val="24"/>
        </w:rPr>
        <w:t>CZYCIELA:</w:t>
      </w:r>
    </w:p>
    <w:p w:rsidR="002F1F00" w:rsidRDefault="002F1F00">
      <w:pPr>
        <w:pStyle w:val="Tekstpodstawowywcity"/>
        <w:spacing w:line="200" w:lineRule="atLeast"/>
        <w:jc w:val="both"/>
        <w:rPr>
          <w:rFonts w:ascii="Calibri" w:eastAsia="Calibri" w:hAnsi="Calibri" w:cs="Calibri"/>
          <w:b w:val="0"/>
          <w:bCs w:val="0"/>
          <w:sz w:val="24"/>
          <w:szCs w:val="24"/>
        </w:rPr>
      </w:pPr>
    </w:p>
    <w:p w:rsidR="002F1F00" w:rsidRDefault="00D76E48">
      <w:pPr>
        <w:pStyle w:val="Tekstpodstawowywcity"/>
        <w:spacing w:line="200" w:lineRule="atLeast"/>
        <w:jc w:val="both"/>
        <w:rPr>
          <w:rFonts w:ascii="Calibri" w:eastAsia="Calibri" w:hAnsi="Calibri" w:cs="Calibri"/>
          <w:b w:val="0"/>
          <w:bCs w:val="0"/>
          <w:sz w:val="24"/>
          <w:szCs w:val="24"/>
          <w:u w:val="single"/>
        </w:rPr>
      </w:pPr>
      <w:r>
        <w:rPr>
          <w:rFonts w:ascii="Calibri" w:hAnsi="Calibri"/>
          <w:b w:val="0"/>
          <w:bCs w:val="0"/>
          <w:sz w:val="24"/>
          <w:szCs w:val="24"/>
          <w:u w:val="single"/>
          <w:lang w:val="pt-PT"/>
        </w:rPr>
        <w:t>Por</w:t>
      </w:r>
      <w:r>
        <w:rPr>
          <w:rFonts w:ascii="Calibri" w:hAnsi="Calibri"/>
          <w:b w:val="0"/>
          <w:bCs w:val="0"/>
          <w:sz w:val="24"/>
          <w:szCs w:val="24"/>
          <w:u w:val="single"/>
        </w:rPr>
        <w:t>ęczyciel pozostający w stosunku pracy:</w:t>
      </w:r>
    </w:p>
    <w:p w:rsidR="002F1F00" w:rsidRDefault="00D76E48">
      <w:pPr>
        <w:pStyle w:val="Tekstpodstawowywcity"/>
        <w:spacing w:line="200" w:lineRule="atLeast"/>
        <w:ind w:left="1418"/>
        <w:jc w:val="both"/>
        <w:rPr>
          <w:rFonts w:ascii="Calibri" w:eastAsia="Calibri" w:hAnsi="Calibri" w:cs="Calibri"/>
          <w:b w:val="0"/>
          <w:bCs w:val="0"/>
          <w:sz w:val="24"/>
          <w:szCs w:val="24"/>
        </w:rPr>
      </w:pPr>
      <w:r>
        <w:rPr>
          <w:rFonts w:ascii="Calibri" w:hAnsi="Calibri"/>
          <w:b w:val="0"/>
          <w:bCs w:val="0"/>
          <w:sz w:val="24"/>
          <w:szCs w:val="24"/>
          <w:lang w:val="da-DK"/>
        </w:rPr>
        <w:t>- o</w:t>
      </w:r>
      <w:r>
        <w:rPr>
          <w:rFonts w:ascii="Calibri" w:hAnsi="Calibri"/>
          <w:b w:val="0"/>
          <w:bCs w:val="0"/>
          <w:sz w:val="24"/>
          <w:szCs w:val="24"/>
        </w:rPr>
        <w:t xml:space="preserve">świadczenie poręczyciela </w:t>
      </w:r>
      <w:r w:rsidRPr="00745B89">
        <w:rPr>
          <w:rFonts w:ascii="Calibri" w:hAnsi="Calibri"/>
          <w:b w:val="0"/>
          <w:bCs w:val="0"/>
          <w:color w:val="auto"/>
          <w:sz w:val="24"/>
          <w:szCs w:val="24"/>
          <w:u w:color="C00000"/>
        </w:rPr>
        <w:t>z potwierdzonym dochodem przez Pracodawcę</w:t>
      </w:r>
      <w:r w:rsidRPr="00745B89">
        <w:rPr>
          <w:rFonts w:ascii="Calibri" w:hAnsi="Calibri"/>
          <w:b w:val="0"/>
          <w:bCs w:val="0"/>
          <w:color w:val="auto"/>
          <w:sz w:val="24"/>
          <w:szCs w:val="24"/>
        </w:rPr>
        <w:t xml:space="preserve">     </w:t>
      </w:r>
    </w:p>
    <w:p w:rsidR="002F1F00" w:rsidRDefault="00D76E48">
      <w:pPr>
        <w:pStyle w:val="Tekstpodstawowywcity"/>
        <w:spacing w:line="200" w:lineRule="atLeast"/>
        <w:ind w:left="1418"/>
        <w:jc w:val="both"/>
        <w:rPr>
          <w:rFonts w:ascii="Calibri" w:eastAsia="Calibri" w:hAnsi="Calibri" w:cs="Calibri"/>
          <w:b w:val="0"/>
          <w:bCs w:val="0"/>
          <w:sz w:val="24"/>
          <w:szCs w:val="24"/>
        </w:rPr>
      </w:pPr>
      <w:r>
        <w:rPr>
          <w:rFonts w:ascii="Calibri" w:hAnsi="Calibri"/>
          <w:b w:val="0"/>
          <w:bCs w:val="0"/>
          <w:sz w:val="24"/>
          <w:szCs w:val="24"/>
        </w:rPr>
        <w:t xml:space="preserve">  (na druku Urzędu Pracy).</w:t>
      </w:r>
    </w:p>
    <w:p w:rsidR="002F1F00" w:rsidRDefault="002F1F00">
      <w:pPr>
        <w:pStyle w:val="Tekstpodstawowywcity"/>
        <w:spacing w:line="200" w:lineRule="atLeast"/>
        <w:jc w:val="both"/>
        <w:rPr>
          <w:rFonts w:ascii="Calibri" w:eastAsia="Calibri" w:hAnsi="Calibri" w:cs="Calibri"/>
          <w:b w:val="0"/>
          <w:bCs w:val="0"/>
          <w:sz w:val="24"/>
          <w:szCs w:val="24"/>
          <w:u w:val="single"/>
        </w:rPr>
      </w:pPr>
    </w:p>
    <w:p w:rsidR="002F1F00" w:rsidRDefault="002F1F00">
      <w:pPr>
        <w:pStyle w:val="Tekstpodstawowywcity"/>
        <w:spacing w:line="200" w:lineRule="atLeast"/>
        <w:jc w:val="both"/>
        <w:rPr>
          <w:rFonts w:ascii="Calibri" w:eastAsia="Calibri" w:hAnsi="Calibri" w:cs="Calibri"/>
          <w:b w:val="0"/>
          <w:bCs w:val="0"/>
          <w:sz w:val="24"/>
          <w:szCs w:val="24"/>
          <w:u w:val="single"/>
        </w:rPr>
      </w:pPr>
    </w:p>
    <w:p w:rsidR="002F1F00" w:rsidRDefault="00D76E48">
      <w:pPr>
        <w:pStyle w:val="Tekstpodstawowywcity"/>
        <w:spacing w:line="200" w:lineRule="atLeast"/>
        <w:jc w:val="both"/>
        <w:rPr>
          <w:rFonts w:ascii="Calibri" w:eastAsia="Calibri" w:hAnsi="Calibri" w:cs="Calibri"/>
          <w:b w:val="0"/>
          <w:bCs w:val="0"/>
          <w:sz w:val="24"/>
          <w:szCs w:val="24"/>
          <w:u w:val="single"/>
        </w:rPr>
      </w:pPr>
      <w:r>
        <w:rPr>
          <w:rFonts w:ascii="Calibri" w:hAnsi="Calibri"/>
          <w:b w:val="0"/>
          <w:bCs w:val="0"/>
          <w:sz w:val="24"/>
          <w:szCs w:val="24"/>
          <w:u w:val="single"/>
          <w:lang w:val="pt-PT"/>
        </w:rPr>
        <w:t>Por</w:t>
      </w:r>
      <w:r>
        <w:rPr>
          <w:rFonts w:ascii="Calibri" w:hAnsi="Calibri"/>
          <w:b w:val="0"/>
          <w:bCs w:val="0"/>
          <w:sz w:val="24"/>
          <w:szCs w:val="24"/>
          <w:u w:val="single"/>
        </w:rPr>
        <w:t>ęczyciel będący emerytem lub rencistą posiadający stałe źr</w:t>
      </w:r>
      <w:r>
        <w:rPr>
          <w:rFonts w:ascii="Calibri" w:hAnsi="Calibri"/>
          <w:b w:val="0"/>
          <w:bCs w:val="0"/>
          <w:sz w:val="24"/>
          <w:szCs w:val="24"/>
          <w:u w:val="single"/>
          <w:lang w:val="es-ES_tradnl"/>
        </w:rPr>
        <w:t>ó</w:t>
      </w:r>
      <w:r>
        <w:rPr>
          <w:rFonts w:ascii="Calibri" w:hAnsi="Calibri"/>
          <w:b w:val="0"/>
          <w:bCs w:val="0"/>
          <w:sz w:val="24"/>
          <w:szCs w:val="24"/>
          <w:u w:val="single"/>
        </w:rPr>
        <w:t>dło dochodu:</w:t>
      </w:r>
    </w:p>
    <w:p w:rsidR="002F1F00" w:rsidRDefault="00D76E48">
      <w:pPr>
        <w:pStyle w:val="Tekstpodstawowywcity"/>
        <w:spacing w:line="200" w:lineRule="atLeast"/>
        <w:ind w:left="1418"/>
        <w:jc w:val="both"/>
        <w:rPr>
          <w:rFonts w:ascii="Calibri" w:eastAsia="Calibri" w:hAnsi="Calibri" w:cs="Calibri"/>
          <w:b w:val="0"/>
          <w:bCs w:val="0"/>
          <w:sz w:val="24"/>
          <w:szCs w:val="24"/>
        </w:rPr>
      </w:pPr>
      <w:r>
        <w:rPr>
          <w:rFonts w:ascii="Calibri" w:hAnsi="Calibri"/>
          <w:b w:val="0"/>
          <w:bCs w:val="0"/>
          <w:sz w:val="24"/>
          <w:szCs w:val="24"/>
          <w:lang w:val="da-DK"/>
        </w:rPr>
        <w:lastRenderedPageBreak/>
        <w:t>- o</w:t>
      </w:r>
      <w:r>
        <w:rPr>
          <w:rFonts w:ascii="Calibri" w:hAnsi="Calibri"/>
          <w:b w:val="0"/>
          <w:bCs w:val="0"/>
          <w:sz w:val="24"/>
          <w:szCs w:val="24"/>
        </w:rPr>
        <w:t>świadczenie poręczyciela (na druku Urzędu),</w:t>
      </w:r>
    </w:p>
    <w:p w:rsidR="002F1F00" w:rsidRDefault="00D76E48">
      <w:pPr>
        <w:pStyle w:val="Tekstpodstawowywcity"/>
        <w:spacing w:line="200" w:lineRule="atLeast"/>
        <w:ind w:left="1418"/>
        <w:jc w:val="both"/>
        <w:rPr>
          <w:rFonts w:ascii="Calibri" w:eastAsia="Calibri" w:hAnsi="Calibri" w:cs="Calibri"/>
          <w:sz w:val="24"/>
          <w:szCs w:val="24"/>
        </w:rPr>
      </w:pPr>
      <w:r>
        <w:rPr>
          <w:rFonts w:ascii="Calibri" w:hAnsi="Calibri"/>
          <w:b w:val="0"/>
          <w:bCs w:val="0"/>
          <w:sz w:val="24"/>
          <w:szCs w:val="24"/>
        </w:rPr>
        <w:t>- decyzja o</w:t>
      </w:r>
      <w:r>
        <w:rPr>
          <w:rFonts w:ascii="Calibri" w:hAnsi="Calibri"/>
          <w:sz w:val="24"/>
          <w:szCs w:val="24"/>
        </w:rPr>
        <w:t xml:space="preserve"> </w:t>
      </w:r>
      <w:r>
        <w:rPr>
          <w:rFonts w:ascii="Calibri" w:hAnsi="Calibri"/>
          <w:b w:val="0"/>
          <w:bCs w:val="0"/>
          <w:sz w:val="24"/>
          <w:szCs w:val="24"/>
        </w:rPr>
        <w:t>przyznaniu emerytury lub renty (do wglądu),</w:t>
      </w:r>
    </w:p>
    <w:p w:rsidR="002F1F00" w:rsidRDefault="00D76E48">
      <w:pPr>
        <w:pStyle w:val="Tekstpodstawowywcity"/>
        <w:spacing w:line="200" w:lineRule="atLeast"/>
        <w:ind w:left="1560" w:hanging="142"/>
        <w:jc w:val="both"/>
        <w:rPr>
          <w:rFonts w:ascii="Calibri" w:eastAsia="Calibri" w:hAnsi="Calibri" w:cs="Calibri"/>
          <w:b w:val="0"/>
          <w:bCs w:val="0"/>
          <w:sz w:val="24"/>
          <w:szCs w:val="24"/>
        </w:rPr>
      </w:pPr>
      <w:r>
        <w:rPr>
          <w:rFonts w:ascii="Calibri" w:hAnsi="Calibri"/>
          <w:b w:val="0"/>
          <w:bCs w:val="0"/>
          <w:sz w:val="24"/>
          <w:szCs w:val="24"/>
        </w:rPr>
        <w:t>- odcinki, wyciągi z banku lub zaświadczenie z ZUS o wysokości emerytury lub renty z 3 ostatnich miesięcy (do wglądu).</w:t>
      </w:r>
    </w:p>
    <w:p w:rsidR="002F1F00" w:rsidRDefault="002F1F00">
      <w:pPr>
        <w:pStyle w:val="Tekstpodstawowywcity"/>
        <w:spacing w:line="200" w:lineRule="atLeast"/>
        <w:ind w:left="1418"/>
        <w:jc w:val="both"/>
        <w:rPr>
          <w:rFonts w:ascii="Calibri" w:eastAsia="Calibri" w:hAnsi="Calibri" w:cs="Calibri"/>
          <w:b w:val="0"/>
          <w:bCs w:val="0"/>
          <w:sz w:val="24"/>
          <w:szCs w:val="24"/>
        </w:rPr>
      </w:pPr>
    </w:p>
    <w:p w:rsidR="002F1F00" w:rsidRDefault="00D76E48">
      <w:pPr>
        <w:pStyle w:val="Tekstpodstawowywcity"/>
        <w:spacing w:line="200" w:lineRule="atLeast"/>
        <w:jc w:val="both"/>
        <w:rPr>
          <w:rFonts w:ascii="Calibri" w:eastAsia="Calibri" w:hAnsi="Calibri" w:cs="Calibri"/>
          <w:b w:val="0"/>
          <w:bCs w:val="0"/>
          <w:sz w:val="24"/>
          <w:szCs w:val="24"/>
          <w:u w:val="single"/>
        </w:rPr>
      </w:pPr>
      <w:r>
        <w:rPr>
          <w:rFonts w:ascii="Calibri" w:hAnsi="Calibri"/>
          <w:b w:val="0"/>
          <w:bCs w:val="0"/>
          <w:sz w:val="24"/>
          <w:szCs w:val="24"/>
          <w:u w:val="single"/>
          <w:lang w:val="pt-PT"/>
        </w:rPr>
        <w:t>Por</w:t>
      </w:r>
      <w:r>
        <w:rPr>
          <w:rFonts w:ascii="Calibri" w:hAnsi="Calibri"/>
          <w:b w:val="0"/>
          <w:bCs w:val="0"/>
          <w:sz w:val="24"/>
          <w:szCs w:val="24"/>
          <w:u w:val="single"/>
        </w:rPr>
        <w:t>ęczyciel prowadzący działalność gospodarczą:</w:t>
      </w:r>
    </w:p>
    <w:p w:rsidR="002F1F00" w:rsidRDefault="00D76E48">
      <w:pPr>
        <w:pStyle w:val="Tekstpodstawowywcity"/>
        <w:spacing w:line="200" w:lineRule="atLeast"/>
        <w:ind w:left="1418"/>
        <w:jc w:val="both"/>
        <w:rPr>
          <w:rFonts w:ascii="Calibri" w:eastAsia="Calibri" w:hAnsi="Calibri" w:cs="Calibri"/>
          <w:b w:val="0"/>
          <w:bCs w:val="0"/>
          <w:sz w:val="24"/>
          <w:szCs w:val="24"/>
        </w:rPr>
      </w:pPr>
      <w:r>
        <w:rPr>
          <w:rFonts w:ascii="Calibri" w:hAnsi="Calibri"/>
          <w:b w:val="0"/>
          <w:bCs w:val="0"/>
          <w:sz w:val="24"/>
          <w:szCs w:val="24"/>
          <w:lang w:val="da-DK"/>
        </w:rPr>
        <w:t>- o</w:t>
      </w:r>
      <w:r>
        <w:rPr>
          <w:rFonts w:ascii="Calibri" w:hAnsi="Calibri"/>
          <w:b w:val="0"/>
          <w:bCs w:val="0"/>
          <w:sz w:val="24"/>
          <w:szCs w:val="24"/>
        </w:rPr>
        <w:t>świadczenie poręczyciela (na druku Urzędu),</w:t>
      </w:r>
    </w:p>
    <w:p w:rsidR="002F1F00" w:rsidRDefault="00D76E48">
      <w:pPr>
        <w:pStyle w:val="Tekstpodstawowywcity"/>
        <w:spacing w:line="200" w:lineRule="atLeast"/>
        <w:ind w:left="1418"/>
        <w:jc w:val="both"/>
        <w:rPr>
          <w:rFonts w:ascii="Calibri" w:eastAsia="Calibri" w:hAnsi="Calibri" w:cs="Calibri"/>
          <w:b w:val="0"/>
          <w:bCs w:val="0"/>
          <w:sz w:val="24"/>
          <w:szCs w:val="24"/>
        </w:rPr>
      </w:pPr>
      <w:r>
        <w:rPr>
          <w:rFonts w:ascii="Calibri" w:hAnsi="Calibri"/>
          <w:b w:val="0"/>
          <w:bCs w:val="0"/>
          <w:sz w:val="24"/>
          <w:szCs w:val="24"/>
        </w:rPr>
        <w:t>- wpis do ewidencji działalności gospodarczej,</w:t>
      </w:r>
    </w:p>
    <w:p w:rsidR="002F1F00" w:rsidRDefault="00D76E48">
      <w:pPr>
        <w:pStyle w:val="Tekstpodstawowywcity"/>
        <w:spacing w:line="200" w:lineRule="atLeast"/>
        <w:ind w:left="1418"/>
        <w:jc w:val="both"/>
        <w:rPr>
          <w:rFonts w:ascii="Calibri" w:eastAsia="Calibri" w:hAnsi="Calibri" w:cs="Calibri"/>
          <w:b w:val="0"/>
          <w:bCs w:val="0"/>
          <w:sz w:val="24"/>
          <w:szCs w:val="24"/>
        </w:rPr>
      </w:pPr>
      <w:r>
        <w:rPr>
          <w:rFonts w:ascii="Calibri" w:hAnsi="Calibri"/>
          <w:b w:val="0"/>
          <w:bCs w:val="0"/>
          <w:sz w:val="24"/>
          <w:szCs w:val="24"/>
        </w:rPr>
        <w:t>- PIT za ubiegły rok (do wglądu),</w:t>
      </w:r>
    </w:p>
    <w:p w:rsidR="002F1F00" w:rsidRDefault="00D76E48">
      <w:pPr>
        <w:pStyle w:val="Tekstpodstawowywcity"/>
        <w:spacing w:line="200" w:lineRule="atLeast"/>
        <w:ind w:left="1418"/>
        <w:jc w:val="both"/>
        <w:rPr>
          <w:rFonts w:ascii="Calibri" w:eastAsia="Calibri" w:hAnsi="Calibri" w:cs="Calibri"/>
          <w:b w:val="0"/>
          <w:bCs w:val="0"/>
          <w:sz w:val="24"/>
          <w:szCs w:val="24"/>
        </w:rPr>
      </w:pPr>
      <w:r>
        <w:rPr>
          <w:rFonts w:ascii="Calibri" w:hAnsi="Calibri"/>
          <w:b w:val="0"/>
          <w:bCs w:val="0"/>
          <w:sz w:val="24"/>
          <w:szCs w:val="24"/>
          <w:lang w:val="da-DK"/>
        </w:rPr>
        <w:t>- o</w:t>
      </w:r>
      <w:r>
        <w:rPr>
          <w:rFonts w:ascii="Calibri" w:hAnsi="Calibri"/>
          <w:b w:val="0"/>
          <w:bCs w:val="0"/>
          <w:sz w:val="24"/>
          <w:szCs w:val="24"/>
        </w:rPr>
        <w:t>świadczenie o niezaleganiu z podatkami,</w:t>
      </w:r>
    </w:p>
    <w:p w:rsidR="002F1F00" w:rsidRDefault="00D76E48">
      <w:pPr>
        <w:pStyle w:val="Tekstpodstawowywcity"/>
        <w:spacing w:line="200" w:lineRule="atLeast"/>
        <w:ind w:left="1418"/>
        <w:jc w:val="both"/>
        <w:rPr>
          <w:rFonts w:ascii="Calibri" w:eastAsia="Calibri" w:hAnsi="Calibri" w:cs="Calibri"/>
          <w:b w:val="0"/>
          <w:bCs w:val="0"/>
          <w:sz w:val="24"/>
          <w:szCs w:val="24"/>
        </w:rPr>
      </w:pPr>
      <w:r>
        <w:rPr>
          <w:rFonts w:ascii="Calibri" w:hAnsi="Calibri"/>
          <w:b w:val="0"/>
          <w:bCs w:val="0"/>
          <w:sz w:val="24"/>
          <w:szCs w:val="24"/>
          <w:lang w:val="da-DK"/>
        </w:rPr>
        <w:t>- o</w:t>
      </w:r>
      <w:r>
        <w:rPr>
          <w:rFonts w:ascii="Calibri" w:hAnsi="Calibri"/>
          <w:b w:val="0"/>
          <w:bCs w:val="0"/>
          <w:sz w:val="24"/>
          <w:szCs w:val="24"/>
        </w:rPr>
        <w:t>świadczenie o niezaleganiu ze składkami ZUS.</w:t>
      </w:r>
    </w:p>
    <w:p w:rsidR="002F1F00" w:rsidRDefault="002F1F00">
      <w:pPr>
        <w:pStyle w:val="Tekstpodstawowywcity"/>
        <w:spacing w:line="200" w:lineRule="atLeast"/>
        <w:ind w:left="1418"/>
        <w:jc w:val="both"/>
        <w:rPr>
          <w:rFonts w:ascii="Calibri" w:eastAsia="Calibri" w:hAnsi="Calibri" w:cs="Calibri"/>
          <w:b w:val="0"/>
          <w:bCs w:val="0"/>
          <w:sz w:val="24"/>
          <w:szCs w:val="24"/>
        </w:rPr>
      </w:pPr>
    </w:p>
    <w:p w:rsidR="002F1F00" w:rsidRDefault="00D76E48">
      <w:pPr>
        <w:pStyle w:val="Tekstpodstawowywcity"/>
        <w:spacing w:line="200" w:lineRule="atLeast"/>
        <w:jc w:val="both"/>
        <w:rPr>
          <w:rFonts w:ascii="Calibri" w:eastAsia="Calibri" w:hAnsi="Calibri" w:cs="Calibri"/>
          <w:b w:val="0"/>
          <w:bCs w:val="0"/>
          <w:sz w:val="24"/>
          <w:szCs w:val="24"/>
          <w:u w:val="single"/>
        </w:rPr>
      </w:pPr>
      <w:r>
        <w:rPr>
          <w:rFonts w:ascii="Calibri" w:hAnsi="Calibri"/>
          <w:b w:val="0"/>
          <w:bCs w:val="0"/>
          <w:sz w:val="24"/>
          <w:szCs w:val="24"/>
          <w:u w:val="single"/>
        </w:rPr>
        <w:t>W przypadku, gdy poręczyciel lub Wnioskodawca jest wdowcem, po rozwodzie lub osobą posiadającą rozdzielność majątkową ze współmałżonkiem należy dostarczyć (do wglądu):</w:t>
      </w:r>
    </w:p>
    <w:p w:rsidR="002F1F00" w:rsidRDefault="00D76E48">
      <w:pPr>
        <w:pStyle w:val="Tekstpodstawowywcity"/>
        <w:spacing w:line="200" w:lineRule="atLeast"/>
        <w:ind w:left="1418"/>
        <w:jc w:val="both"/>
        <w:rPr>
          <w:rFonts w:ascii="Calibri" w:eastAsia="Calibri" w:hAnsi="Calibri" w:cs="Calibri"/>
          <w:b w:val="0"/>
          <w:bCs w:val="0"/>
          <w:sz w:val="24"/>
          <w:szCs w:val="24"/>
        </w:rPr>
      </w:pPr>
      <w:r>
        <w:rPr>
          <w:rFonts w:ascii="Calibri" w:hAnsi="Calibri"/>
          <w:b w:val="0"/>
          <w:bCs w:val="0"/>
          <w:sz w:val="24"/>
          <w:szCs w:val="24"/>
        </w:rPr>
        <w:t>- akt zgonu współmałżonka,</w:t>
      </w:r>
    </w:p>
    <w:p w:rsidR="002F1F00" w:rsidRDefault="00D76E48">
      <w:pPr>
        <w:pStyle w:val="Tekstpodstawowywcity"/>
        <w:spacing w:line="200" w:lineRule="atLeast"/>
        <w:ind w:left="1418"/>
        <w:jc w:val="both"/>
        <w:rPr>
          <w:rFonts w:ascii="Calibri" w:eastAsia="Calibri" w:hAnsi="Calibri" w:cs="Calibri"/>
          <w:b w:val="0"/>
          <w:bCs w:val="0"/>
          <w:sz w:val="24"/>
          <w:szCs w:val="24"/>
        </w:rPr>
      </w:pPr>
      <w:r>
        <w:rPr>
          <w:rFonts w:ascii="Calibri" w:hAnsi="Calibri"/>
          <w:b w:val="0"/>
          <w:bCs w:val="0"/>
          <w:sz w:val="24"/>
          <w:szCs w:val="24"/>
        </w:rPr>
        <w:t>- akt rozwodu,</w:t>
      </w:r>
    </w:p>
    <w:p w:rsidR="002F1F00" w:rsidRDefault="00D76E48">
      <w:pPr>
        <w:pStyle w:val="Tekstpodstawowywcity"/>
        <w:spacing w:line="200" w:lineRule="atLeast"/>
        <w:ind w:left="1418"/>
        <w:jc w:val="both"/>
        <w:rPr>
          <w:rFonts w:ascii="Calibri" w:eastAsia="Calibri" w:hAnsi="Calibri" w:cs="Calibri"/>
          <w:b w:val="0"/>
          <w:bCs w:val="0"/>
          <w:sz w:val="24"/>
          <w:szCs w:val="24"/>
        </w:rPr>
      </w:pPr>
      <w:r>
        <w:rPr>
          <w:rFonts w:ascii="Calibri" w:hAnsi="Calibri"/>
          <w:b w:val="0"/>
          <w:bCs w:val="0"/>
          <w:sz w:val="24"/>
          <w:szCs w:val="24"/>
        </w:rPr>
        <w:t>- umowę o rozdzielności majątkowej.</w:t>
      </w:r>
    </w:p>
    <w:p w:rsidR="002F1F00" w:rsidRDefault="002F1F00">
      <w:pPr>
        <w:pStyle w:val="Tekstpodstawowywcity"/>
        <w:spacing w:line="200" w:lineRule="atLeast"/>
        <w:jc w:val="both"/>
        <w:rPr>
          <w:rFonts w:ascii="Calibri" w:eastAsia="Calibri" w:hAnsi="Calibri" w:cs="Calibri"/>
          <w:b w:val="0"/>
          <w:bCs w:val="0"/>
          <w:sz w:val="24"/>
          <w:szCs w:val="24"/>
        </w:rPr>
      </w:pPr>
    </w:p>
    <w:p w:rsidR="002F1F00" w:rsidRDefault="00D76E48">
      <w:pPr>
        <w:pStyle w:val="Tekstpodstawowywcity"/>
        <w:jc w:val="both"/>
        <w:rPr>
          <w:rFonts w:ascii="Calibri" w:eastAsia="Calibri" w:hAnsi="Calibri" w:cs="Calibri"/>
          <w:b w:val="0"/>
          <w:bCs w:val="0"/>
          <w:sz w:val="24"/>
          <w:szCs w:val="24"/>
        </w:rPr>
      </w:pPr>
      <w:r>
        <w:rPr>
          <w:rFonts w:ascii="Calibri" w:hAnsi="Calibri"/>
          <w:b w:val="0"/>
          <w:bCs w:val="0"/>
          <w:sz w:val="24"/>
          <w:szCs w:val="24"/>
        </w:rPr>
        <w:t xml:space="preserve">W dniu podpisania Umowy do Urzędu zgłaszają się Wnioskodawca, współmałżonek wnioskodawcy, poręczyciele oraz współmałżonkowie poręczycieli. Podpisanie Umowy </w:t>
      </w:r>
      <w:r>
        <w:rPr>
          <w:rFonts w:ascii="Calibri" w:eastAsia="Calibri" w:hAnsi="Calibri" w:cs="Calibri"/>
          <w:b w:val="0"/>
          <w:bCs w:val="0"/>
          <w:sz w:val="24"/>
          <w:szCs w:val="24"/>
        </w:rPr>
        <w:br/>
      </w:r>
      <w:r>
        <w:rPr>
          <w:rFonts w:ascii="Calibri" w:hAnsi="Calibri"/>
          <w:b w:val="0"/>
          <w:bCs w:val="0"/>
          <w:sz w:val="24"/>
          <w:szCs w:val="24"/>
        </w:rPr>
        <w:t>o przyznanie bezrobotnemu środk</w:t>
      </w:r>
      <w:r>
        <w:rPr>
          <w:rFonts w:ascii="Calibri" w:hAnsi="Calibri"/>
          <w:b w:val="0"/>
          <w:bCs w:val="0"/>
          <w:sz w:val="24"/>
          <w:szCs w:val="24"/>
          <w:lang w:val="es-ES_tradnl"/>
        </w:rPr>
        <w:t>ó</w:t>
      </w:r>
      <w:r>
        <w:rPr>
          <w:rFonts w:ascii="Calibri" w:hAnsi="Calibri"/>
          <w:b w:val="0"/>
          <w:bCs w:val="0"/>
          <w:sz w:val="24"/>
          <w:szCs w:val="24"/>
        </w:rPr>
        <w:t>w następuje po uprzednim uzgodnieniu terminu.</w:t>
      </w:r>
    </w:p>
    <w:p w:rsidR="002F1F00" w:rsidRDefault="002F1F00">
      <w:pPr>
        <w:pStyle w:val="Bezodstpw"/>
        <w:jc w:val="both"/>
        <w:rPr>
          <w:rStyle w:val="markedcontent"/>
          <w:sz w:val="24"/>
          <w:szCs w:val="24"/>
        </w:rPr>
      </w:pPr>
    </w:p>
    <w:p w:rsidR="002F1F00" w:rsidRDefault="00D76E48">
      <w:pPr>
        <w:pStyle w:val="Bezodstpw"/>
        <w:numPr>
          <w:ilvl w:val="0"/>
          <w:numId w:val="38"/>
        </w:numPr>
        <w:jc w:val="both"/>
        <w:rPr>
          <w:b/>
          <w:bCs/>
          <w:sz w:val="24"/>
          <w:szCs w:val="24"/>
        </w:rPr>
      </w:pPr>
      <w:r>
        <w:rPr>
          <w:b/>
          <w:bCs/>
          <w:sz w:val="24"/>
          <w:szCs w:val="24"/>
          <w:u w:val="single"/>
        </w:rPr>
        <w:t>Akt notarialny o poddaniu się egzekucji przez dłużnika.</w:t>
      </w:r>
    </w:p>
    <w:p w:rsidR="002F1F00" w:rsidRDefault="00D76E48">
      <w:pPr>
        <w:pStyle w:val="Bezodstpw"/>
        <w:jc w:val="both"/>
        <w:rPr>
          <w:sz w:val="24"/>
          <w:szCs w:val="24"/>
        </w:rPr>
      </w:pPr>
      <w:r>
        <w:rPr>
          <w:sz w:val="24"/>
          <w:szCs w:val="24"/>
        </w:rPr>
        <w:t xml:space="preserve">Kwota podlegająca egzekucji w formie aktu notarialnego stanowi nie mniej niż 3-krotność przyznanego dofinansowania. W przypadku wyboru tej formy zabezpieczenia jej akceptacja przez Dyrektora uzależniona będzie od przedstawionych przez Wnioskodawcę informacji i dokumentów dotyczących majątku ruchomego i nieruchomego, z którego może on poddać się egzekucji. </w:t>
      </w:r>
    </w:p>
    <w:p w:rsidR="002F1F00" w:rsidRDefault="00D76E48">
      <w:pPr>
        <w:pStyle w:val="Bezodstpw"/>
        <w:jc w:val="both"/>
        <w:rPr>
          <w:sz w:val="24"/>
          <w:szCs w:val="24"/>
        </w:rPr>
      </w:pPr>
      <w:r>
        <w:rPr>
          <w:sz w:val="24"/>
          <w:szCs w:val="24"/>
        </w:rPr>
        <w:t>Koszt wyżej wymienionego zabezpieczenia ponosi Wnioskodawca.</w:t>
      </w:r>
    </w:p>
    <w:p w:rsidR="002F1F00" w:rsidRDefault="00D76E48">
      <w:pPr>
        <w:pStyle w:val="Bezodstpw"/>
        <w:jc w:val="both"/>
        <w:rPr>
          <w:sz w:val="24"/>
          <w:szCs w:val="24"/>
        </w:rPr>
      </w:pPr>
      <w:r>
        <w:rPr>
          <w:sz w:val="24"/>
          <w:szCs w:val="24"/>
        </w:rPr>
        <w:t>W dniu podpisania Umowy do Urzędu zgłaszają się Wnioskodawca i współmałżonek Wnioskodawcy. Podpisanie Umowy o przyznanie bezrobotnemu środków następuje po uprzednim uzgodnieniu terminu.</w:t>
      </w:r>
    </w:p>
    <w:p w:rsidR="002F1F00" w:rsidRDefault="002F1F00">
      <w:pPr>
        <w:pStyle w:val="Bezodstpw"/>
        <w:jc w:val="both"/>
        <w:rPr>
          <w:sz w:val="24"/>
          <w:szCs w:val="24"/>
        </w:rPr>
      </w:pPr>
    </w:p>
    <w:p w:rsidR="002F1F00" w:rsidRDefault="002F1F00">
      <w:pPr>
        <w:pStyle w:val="Bezodstpw"/>
        <w:jc w:val="both"/>
        <w:rPr>
          <w:sz w:val="24"/>
          <w:szCs w:val="24"/>
        </w:rPr>
      </w:pPr>
    </w:p>
    <w:p w:rsidR="002F1F00" w:rsidRDefault="002F1F00">
      <w:pPr>
        <w:pStyle w:val="Bezodstpw"/>
        <w:jc w:val="both"/>
        <w:rPr>
          <w:rStyle w:val="markedcontent"/>
          <w:sz w:val="24"/>
          <w:szCs w:val="24"/>
        </w:rPr>
      </w:pPr>
    </w:p>
    <w:p w:rsidR="002F1F00" w:rsidRPr="00745B89" w:rsidRDefault="00D76E48">
      <w:pPr>
        <w:pStyle w:val="Bezodstpw"/>
        <w:numPr>
          <w:ilvl w:val="0"/>
          <w:numId w:val="34"/>
        </w:numPr>
        <w:jc w:val="both"/>
        <w:rPr>
          <w:color w:val="auto"/>
          <w:sz w:val="24"/>
          <w:szCs w:val="24"/>
        </w:rPr>
      </w:pPr>
      <w:r>
        <w:rPr>
          <w:b/>
          <w:bCs/>
          <w:sz w:val="24"/>
          <w:szCs w:val="24"/>
          <w:u w:val="single"/>
        </w:rPr>
        <w:t xml:space="preserve">Poręczenie Toruńskiego Funduszu Poręczeń Kredytowych Sp. z o.o. w Toruniu                        oraz weksel in blanco z poręczeniem wekslowym przez jednego poręczyciela osiągającego średni miesięcy dochód brutto z 3 ostatnich miesięcy w wysokości                      co najmniej </w:t>
      </w:r>
      <w:r w:rsidRPr="00745B89">
        <w:rPr>
          <w:b/>
          <w:bCs/>
          <w:color w:val="auto"/>
          <w:sz w:val="24"/>
          <w:szCs w:val="24"/>
          <w:u w:val="single" w:color="C00000"/>
        </w:rPr>
        <w:t>4.200,00 zł</w:t>
      </w:r>
      <w:r w:rsidRPr="00745B89">
        <w:rPr>
          <w:color w:val="auto"/>
          <w:sz w:val="24"/>
          <w:szCs w:val="24"/>
          <w:u w:val="single" w:color="C00000"/>
        </w:rPr>
        <w:t>.</w:t>
      </w:r>
    </w:p>
    <w:p w:rsidR="002F1F00" w:rsidRDefault="00D76E48">
      <w:pPr>
        <w:pStyle w:val="Bezodstpw"/>
        <w:jc w:val="both"/>
        <w:rPr>
          <w:sz w:val="24"/>
          <w:szCs w:val="24"/>
        </w:rPr>
      </w:pPr>
      <w:r>
        <w:rPr>
          <w:sz w:val="24"/>
          <w:szCs w:val="24"/>
        </w:rPr>
        <w:t>Koszt zabezpieczenia w formie poręczenia TFPK Sp. z o.o. ponosi Wnioskodawca. W dniu podpisania Umowy do Urzędu zgłaszają się Wnioskodawca, współmałżonek Wnioskodawcy, poręczyciel oraz współmałżonek poręczyciela. Podpisanie Umowy</w:t>
      </w:r>
      <w:r>
        <w:rPr>
          <w:b/>
          <w:bCs/>
          <w:sz w:val="24"/>
          <w:szCs w:val="24"/>
        </w:rPr>
        <w:t xml:space="preserve"> </w:t>
      </w:r>
      <w:r>
        <w:rPr>
          <w:sz w:val="24"/>
          <w:szCs w:val="24"/>
        </w:rPr>
        <w:t>o przyznanie bezrobotnemu środków następuje po uprzednim uzgodnieniu terminu.</w:t>
      </w:r>
    </w:p>
    <w:p w:rsidR="002F1F00" w:rsidRDefault="002F1F00">
      <w:pPr>
        <w:pStyle w:val="Bezodstpw"/>
        <w:jc w:val="both"/>
        <w:rPr>
          <w:rStyle w:val="markedcontent"/>
          <w:sz w:val="24"/>
          <w:szCs w:val="24"/>
        </w:rPr>
      </w:pPr>
    </w:p>
    <w:p w:rsidR="002F1F00" w:rsidRDefault="00D76E48">
      <w:pPr>
        <w:pStyle w:val="Bezodstpw"/>
        <w:jc w:val="both"/>
        <w:rPr>
          <w:sz w:val="24"/>
          <w:szCs w:val="24"/>
        </w:rPr>
      </w:pPr>
      <w:r>
        <w:rPr>
          <w:sz w:val="24"/>
          <w:szCs w:val="24"/>
        </w:rPr>
        <w:t>Poręczyciel musi spełnić warunki określone w punkcie 1.</w:t>
      </w:r>
    </w:p>
    <w:p w:rsidR="002F1F00" w:rsidRDefault="002F1F00">
      <w:pPr>
        <w:pStyle w:val="Bezodstpw"/>
        <w:jc w:val="both"/>
        <w:rPr>
          <w:rStyle w:val="markedcontent"/>
          <w:sz w:val="24"/>
          <w:szCs w:val="24"/>
        </w:rPr>
      </w:pPr>
    </w:p>
    <w:p w:rsidR="002F1F00" w:rsidRDefault="002F1F00">
      <w:pPr>
        <w:pStyle w:val="Bezodstpw"/>
        <w:rPr>
          <w:b/>
          <w:bCs/>
          <w:sz w:val="24"/>
          <w:szCs w:val="24"/>
        </w:rPr>
      </w:pPr>
    </w:p>
    <w:p w:rsidR="002F1F00" w:rsidRDefault="00D76E48">
      <w:pPr>
        <w:pStyle w:val="Bezodstpw"/>
        <w:jc w:val="center"/>
        <w:rPr>
          <w:b/>
          <w:bCs/>
          <w:sz w:val="24"/>
          <w:szCs w:val="24"/>
        </w:rPr>
      </w:pPr>
      <w:r>
        <w:rPr>
          <w:b/>
          <w:bCs/>
          <w:sz w:val="24"/>
          <w:szCs w:val="24"/>
        </w:rPr>
        <w:lastRenderedPageBreak/>
        <w:t>ROZDZIAŁ V</w:t>
      </w:r>
    </w:p>
    <w:p w:rsidR="002F1F00" w:rsidRDefault="00D76E48">
      <w:pPr>
        <w:pStyle w:val="Bezodstpw"/>
        <w:jc w:val="center"/>
        <w:rPr>
          <w:sz w:val="24"/>
          <w:szCs w:val="24"/>
        </w:rPr>
      </w:pPr>
      <w:r>
        <w:rPr>
          <w:b/>
          <w:bCs/>
          <w:sz w:val="24"/>
          <w:szCs w:val="24"/>
        </w:rPr>
        <w:t>POSTANOWIENIA KOŃCOWE</w:t>
      </w:r>
    </w:p>
    <w:p w:rsidR="002F1F00" w:rsidRDefault="002F1F00">
      <w:pPr>
        <w:pStyle w:val="Bezodstpw"/>
        <w:jc w:val="both"/>
        <w:rPr>
          <w:rStyle w:val="markedcontent"/>
          <w:sz w:val="24"/>
          <w:szCs w:val="24"/>
        </w:rPr>
      </w:pPr>
    </w:p>
    <w:p w:rsidR="002F1F00" w:rsidRDefault="00D76E48">
      <w:pPr>
        <w:pStyle w:val="Tekstpodstawowywcity"/>
        <w:spacing w:after="120"/>
        <w:rPr>
          <w:rFonts w:ascii="Calibri" w:eastAsia="Calibri" w:hAnsi="Calibri" w:cs="Calibri"/>
          <w:sz w:val="24"/>
          <w:szCs w:val="24"/>
        </w:rPr>
      </w:pPr>
      <w:r>
        <w:rPr>
          <w:rFonts w:ascii="Calibri" w:hAnsi="Calibri"/>
          <w:sz w:val="24"/>
          <w:szCs w:val="24"/>
        </w:rPr>
        <w:t>§12</w:t>
      </w:r>
    </w:p>
    <w:p w:rsidR="002F1F00" w:rsidRPr="00745B89" w:rsidRDefault="00D76E48" w:rsidP="00745B89">
      <w:pPr>
        <w:pStyle w:val="Tekstpodstawowywcity"/>
        <w:numPr>
          <w:ilvl w:val="0"/>
          <w:numId w:val="39"/>
        </w:numPr>
        <w:jc w:val="both"/>
        <w:rPr>
          <w:rFonts w:ascii="Calibri" w:eastAsia="Calibri" w:hAnsi="Calibri" w:cs="Calibri"/>
          <w:b w:val="0"/>
          <w:bCs w:val="0"/>
          <w:sz w:val="24"/>
          <w:szCs w:val="24"/>
        </w:rPr>
      </w:pPr>
      <w:r>
        <w:rPr>
          <w:rFonts w:ascii="Calibri" w:hAnsi="Calibri"/>
          <w:b w:val="0"/>
          <w:bCs w:val="0"/>
          <w:sz w:val="24"/>
          <w:szCs w:val="24"/>
        </w:rPr>
        <w:t>W szczeg</w:t>
      </w:r>
      <w:r>
        <w:rPr>
          <w:rFonts w:ascii="Calibri" w:hAnsi="Calibri"/>
          <w:b w:val="0"/>
          <w:bCs w:val="0"/>
          <w:sz w:val="24"/>
          <w:szCs w:val="24"/>
          <w:lang w:val="es-ES_tradnl"/>
        </w:rPr>
        <w:t>ó</w:t>
      </w:r>
      <w:r>
        <w:rPr>
          <w:rFonts w:ascii="Calibri" w:hAnsi="Calibri"/>
          <w:b w:val="0"/>
          <w:bCs w:val="0"/>
          <w:sz w:val="24"/>
          <w:szCs w:val="24"/>
        </w:rPr>
        <w:t xml:space="preserve">lnie uzasadnionych przypadkach Dyrektor może rozpatrzyć wniosek </w:t>
      </w:r>
      <w:r>
        <w:rPr>
          <w:rFonts w:ascii="Calibri" w:eastAsia="Calibri" w:hAnsi="Calibri" w:cs="Calibri"/>
          <w:b w:val="0"/>
          <w:bCs w:val="0"/>
          <w:sz w:val="24"/>
          <w:szCs w:val="24"/>
        </w:rPr>
        <w:br/>
      </w:r>
      <w:r>
        <w:rPr>
          <w:rFonts w:ascii="Calibri" w:hAnsi="Calibri"/>
          <w:b w:val="0"/>
          <w:bCs w:val="0"/>
          <w:sz w:val="24"/>
          <w:szCs w:val="24"/>
        </w:rPr>
        <w:t>w spos</w:t>
      </w:r>
      <w:r>
        <w:rPr>
          <w:rFonts w:ascii="Calibri" w:hAnsi="Calibri"/>
          <w:b w:val="0"/>
          <w:bCs w:val="0"/>
          <w:sz w:val="24"/>
          <w:szCs w:val="24"/>
          <w:lang w:val="es-ES_tradnl"/>
        </w:rPr>
        <w:t>ó</w:t>
      </w:r>
      <w:r>
        <w:rPr>
          <w:rFonts w:ascii="Calibri" w:hAnsi="Calibri"/>
          <w:b w:val="0"/>
          <w:bCs w:val="0"/>
          <w:sz w:val="24"/>
          <w:szCs w:val="24"/>
        </w:rPr>
        <w:t xml:space="preserve">b inny, niż określony w niniejszym Regulaminie. </w:t>
      </w:r>
    </w:p>
    <w:p w:rsidR="00745B89" w:rsidRDefault="00745B89" w:rsidP="00745B89">
      <w:pPr>
        <w:pStyle w:val="Tekstpodstawowywcity"/>
        <w:ind w:left="720"/>
        <w:jc w:val="both"/>
        <w:rPr>
          <w:rFonts w:ascii="Calibri" w:eastAsia="Calibri" w:hAnsi="Calibri" w:cs="Calibri"/>
          <w:b w:val="0"/>
          <w:bCs w:val="0"/>
          <w:sz w:val="24"/>
          <w:szCs w:val="24"/>
        </w:rPr>
      </w:pPr>
      <w:bookmarkStart w:id="0" w:name="_GoBack"/>
      <w:bookmarkEnd w:id="0"/>
    </w:p>
    <w:p w:rsidR="002F1F00" w:rsidRDefault="00D76E48" w:rsidP="00745B89">
      <w:pPr>
        <w:pStyle w:val="Tekstpodstawowywcity"/>
        <w:numPr>
          <w:ilvl w:val="0"/>
          <w:numId w:val="39"/>
        </w:numPr>
        <w:jc w:val="both"/>
        <w:rPr>
          <w:rFonts w:ascii="Calibri" w:eastAsia="Calibri" w:hAnsi="Calibri" w:cs="Calibri"/>
          <w:b w:val="0"/>
          <w:bCs w:val="0"/>
          <w:sz w:val="24"/>
          <w:szCs w:val="24"/>
        </w:rPr>
      </w:pPr>
      <w:r>
        <w:rPr>
          <w:rFonts w:ascii="Calibri" w:hAnsi="Calibri"/>
          <w:b w:val="0"/>
          <w:bCs w:val="0"/>
          <w:sz w:val="24"/>
          <w:szCs w:val="24"/>
        </w:rPr>
        <w:t xml:space="preserve">Postanowienia Regulaminu mogą być zmienione, gdy zmianie ulegną warunki </w:t>
      </w:r>
      <w:r>
        <w:rPr>
          <w:rFonts w:ascii="Calibri" w:eastAsia="Calibri" w:hAnsi="Calibri" w:cs="Calibri"/>
          <w:b w:val="0"/>
          <w:bCs w:val="0"/>
          <w:sz w:val="24"/>
          <w:szCs w:val="24"/>
        </w:rPr>
        <w:br/>
      </w:r>
      <w:r>
        <w:rPr>
          <w:rFonts w:ascii="Calibri" w:hAnsi="Calibri"/>
          <w:b w:val="0"/>
          <w:bCs w:val="0"/>
          <w:sz w:val="24"/>
          <w:szCs w:val="24"/>
        </w:rPr>
        <w:t>społeczno-gospodarcze, po pozytywnym zaopiniowaniu przez Powiatową Radę Rynku Pracy.</w:t>
      </w:r>
    </w:p>
    <w:p w:rsidR="002F1F00" w:rsidRDefault="002F1F00">
      <w:pPr>
        <w:pStyle w:val="Tekstpodstawowywcity"/>
        <w:jc w:val="left"/>
        <w:rPr>
          <w:rFonts w:ascii="Calibri" w:eastAsia="Calibri" w:hAnsi="Calibri" w:cs="Calibri"/>
          <w:b w:val="0"/>
          <w:bCs w:val="0"/>
          <w:sz w:val="24"/>
          <w:szCs w:val="24"/>
        </w:rPr>
      </w:pPr>
    </w:p>
    <w:p w:rsidR="002F1F00" w:rsidRDefault="00D76E48" w:rsidP="00745B89">
      <w:pPr>
        <w:pStyle w:val="Tekstpodstawowywcity"/>
        <w:numPr>
          <w:ilvl w:val="0"/>
          <w:numId w:val="39"/>
        </w:numPr>
        <w:jc w:val="left"/>
        <w:rPr>
          <w:rFonts w:ascii="Calibri" w:eastAsia="Calibri" w:hAnsi="Calibri" w:cs="Calibri"/>
          <w:b w:val="0"/>
          <w:bCs w:val="0"/>
          <w:sz w:val="24"/>
          <w:szCs w:val="24"/>
        </w:rPr>
      </w:pPr>
      <w:r>
        <w:rPr>
          <w:rFonts w:ascii="Calibri" w:hAnsi="Calibri"/>
          <w:b w:val="0"/>
          <w:bCs w:val="0"/>
          <w:sz w:val="24"/>
          <w:szCs w:val="24"/>
        </w:rPr>
        <w:t xml:space="preserve">Regulamin </w:t>
      </w:r>
      <w:r w:rsidR="00EB15DD">
        <w:rPr>
          <w:rFonts w:ascii="Calibri" w:hAnsi="Calibri"/>
          <w:b w:val="0"/>
          <w:bCs w:val="0"/>
          <w:sz w:val="24"/>
          <w:szCs w:val="24"/>
        </w:rPr>
        <w:t>wchodzi w życie z dniem 30.01.</w:t>
      </w:r>
      <w:r>
        <w:rPr>
          <w:rFonts w:ascii="Calibri" w:hAnsi="Calibri"/>
          <w:b w:val="0"/>
          <w:bCs w:val="0"/>
          <w:sz w:val="24"/>
          <w:szCs w:val="24"/>
        </w:rPr>
        <w:t>2023 r.</w:t>
      </w:r>
    </w:p>
    <w:p w:rsidR="002F1F00" w:rsidRDefault="002F1F00">
      <w:pPr>
        <w:pStyle w:val="Bezodstpw"/>
        <w:jc w:val="both"/>
        <w:rPr>
          <w:rStyle w:val="markedcontent"/>
          <w:sz w:val="24"/>
          <w:szCs w:val="24"/>
        </w:rPr>
      </w:pPr>
    </w:p>
    <w:p w:rsidR="002F1F00" w:rsidRDefault="002F1F00">
      <w:pPr>
        <w:pStyle w:val="Bezodstpw"/>
        <w:jc w:val="both"/>
        <w:rPr>
          <w:rStyle w:val="markedcontent"/>
          <w:sz w:val="24"/>
          <w:szCs w:val="24"/>
        </w:rPr>
      </w:pPr>
    </w:p>
    <w:p w:rsidR="002F1F00" w:rsidRDefault="00D76E48">
      <w:pPr>
        <w:pStyle w:val="Tekstpodstawowywcity"/>
        <w:ind w:left="5672" w:firstLine="700"/>
        <w:jc w:val="left"/>
        <w:rPr>
          <w:rFonts w:ascii="Calibri" w:eastAsia="Calibri" w:hAnsi="Calibri" w:cs="Calibri"/>
          <w:b w:val="0"/>
          <w:bCs w:val="0"/>
          <w:sz w:val="24"/>
          <w:szCs w:val="24"/>
        </w:rPr>
      </w:pPr>
      <w:r>
        <w:rPr>
          <w:rFonts w:ascii="Calibri" w:hAnsi="Calibri"/>
          <w:b w:val="0"/>
          <w:bCs w:val="0"/>
          <w:sz w:val="24"/>
          <w:szCs w:val="24"/>
          <w:lang w:val="de-DE"/>
        </w:rPr>
        <w:t xml:space="preserve">           Dyrektor </w:t>
      </w:r>
    </w:p>
    <w:p w:rsidR="002F1F00" w:rsidRDefault="00D76E48">
      <w:pPr>
        <w:pStyle w:val="Tekstpodstawowywcity"/>
        <w:rPr>
          <w:rFonts w:ascii="Calibri" w:eastAsia="Calibri" w:hAnsi="Calibri" w:cs="Calibri"/>
          <w:b w:val="0"/>
          <w:bCs w:val="0"/>
          <w:sz w:val="24"/>
          <w:szCs w:val="24"/>
        </w:rPr>
      </w:pPr>
      <w:r>
        <w:rPr>
          <w:rFonts w:ascii="Calibri" w:hAnsi="Calibri"/>
          <w:b w:val="0"/>
          <w:bCs w:val="0"/>
          <w:sz w:val="24"/>
          <w:szCs w:val="24"/>
        </w:rPr>
        <w:t xml:space="preserve">                                                                                                          Powiatowego Urzędu Pracy </w:t>
      </w:r>
    </w:p>
    <w:p w:rsidR="002F1F00" w:rsidRDefault="00D76E48">
      <w:pPr>
        <w:pStyle w:val="Tekstpodstawowywcity"/>
        <w:rPr>
          <w:rFonts w:ascii="Calibri" w:eastAsia="Calibri" w:hAnsi="Calibri" w:cs="Calibri"/>
        </w:rPr>
      </w:pPr>
      <w:r>
        <w:rPr>
          <w:rFonts w:ascii="Calibri" w:hAnsi="Calibri"/>
          <w:b w:val="0"/>
          <w:bCs w:val="0"/>
          <w:sz w:val="24"/>
          <w:szCs w:val="24"/>
        </w:rPr>
        <w:t xml:space="preserve">                                                                                                        dla Miasta Torunia</w:t>
      </w:r>
    </w:p>
    <w:p w:rsidR="002F1F00" w:rsidRDefault="002F1F00">
      <w:pPr>
        <w:pStyle w:val="Tekstpodstawowywcity"/>
        <w:jc w:val="left"/>
        <w:rPr>
          <w:rFonts w:ascii="Calibri" w:eastAsia="Calibri" w:hAnsi="Calibri" w:cs="Calibri"/>
          <w:b w:val="0"/>
          <w:bCs w:val="0"/>
          <w:sz w:val="24"/>
          <w:szCs w:val="24"/>
        </w:rPr>
      </w:pPr>
    </w:p>
    <w:p w:rsidR="002F1F00" w:rsidRDefault="002F1F00">
      <w:pPr>
        <w:pStyle w:val="Tekstpodstawowywcity"/>
        <w:jc w:val="left"/>
        <w:rPr>
          <w:rFonts w:ascii="Calibri" w:eastAsia="Calibri" w:hAnsi="Calibri" w:cs="Calibri"/>
          <w:b w:val="0"/>
          <w:bCs w:val="0"/>
          <w:sz w:val="24"/>
          <w:szCs w:val="24"/>
        </w:rPr>
      </w:pPr>
    </w:p>
    <w:p w:rsidR="002F1F00" w:rsidRDefault="00EB15DD">
      <w:pPr>
        <w:pStyle w:val="Tekstpodstawowywcity"/>
        <w:jc w:val="left"/>
      </w:pPr>
      <w:r>
        <w:rPr>
          <w:rFonts w:ascii="Calibri" w:hAnsi="Calibri"/>
          <w:b w:val="0"/>
          <w:bCs w:val="0"/>
          <w:sz w:val="24"/>
          <w:szCs w:val="24"/>
        </w:rPr>
        <w:t>Toruń, dnia 30.01.</w:t>
      </w:r>
      <w:r w:rsidR="00D76E48">
        <w:rPr>
          <w:rFonts w:ascii="Calibri" w:hAnsi="Calibri"/>
          <w:b w:val="0"/>
          <w:bCs w:val="0"/>
          <w:sz w:val="24"/>
          <w:szCs w:val="24"/>
        </w:rPr>
        <w:t>2023 r.</w:t>
      </w:r>
    </w:p>
    <w:sectPr w:rsidR="002F1F00">
      <w:headerReference w:type="default" r:id="rId8"/>
      <w:footerReference w:type="default" r:id="rId9"/>
      <w:headerReference w:type="first" r:id="rId10"/>
      <w:footerReference w:type="first" r:id="rId11"/>
      <w:pgSz w:w="11900" w:h="16840"/>
      <w:pgMar w:top="1417" w:right="1417" w:bottom="1417" w:left="1417" w:header="708" w:footer="708"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7A9D" w:rsidRDefault="00657A9D">
      <w:r>
        <w:separator/>
      </w:r>
    </w:p>
  </w:endnote>
  <w:endnote w:type="continuationSeparator" w:id="0">
    <w:p w:rsidR="00657A9D" w:rsidRDefault="00657A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Helvetica Neue">
    <w:altName w:val="Times New Roman"/>
    <w:charset w:val="00"/>
    <w:family w:val="roman"/>
    <w:pitch w:val="default"/>
  </w:font>
  <w:font w:name="Segoe UI">
    <w:panose1 w:val="020B0502040204020203"/>
    <w:charset w:val="EE"/>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1F00" w:rsidRDefault="00D76E48">
    <w:pPr>
      <w:pStyle w:val="Stopka"/>
      <w:tabs>
        <w:tab w:val="clear" w:pos="9072"/>
        <w:tab w:val="right" w:pos="9046"/>
      </w:tabs>
      <w:jc w:val="center"/>
    </w:pPr>
    <w:r>
      <w:rPr>
        <w:rFonts w:ascii="Calibri" w:hAnsi="Calibri"/>
      </w:rPr>
      <w:fldChar w:fldCharType="begin"/>
    </w:r>
    <w:r>
      <w:rPr>
        <w:rFonts w:ascii="Calibri" w:hAnsi="Calibri"/>
      </w:rPr>
      <w:instrText xml:space="preserve"> PAGE </w:instrText>
    </w:r>
    <w:r>
      <w:rPr>
        <w:rFonts w:ascii="Calibri" w:hAnsi="Calibri"/>
      </w:rPr>
      <w:fldChar w:fldCharType="separate"/>
    </w:r>
    <w:r w:rsidR="00745B89">
      <w:rPr>
        <w:rFonts w:ascii="Calibri" w:hAnsi="Calibri"/>
        <w:noProof/>
      </w:rPr>
      <w:t>14</w:t>
    </w:r>
    <w:r>
      <w:rPr>
        <w:rFonts w:ascii="Calibri" w:hAnsi="Calibri"/>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1F00" w:rsidRDefault="002F1F00">
    <w:pPr>
      <w:pStyle w:val="Nagweki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7A9D" w:rsidRDefault="00657A9D">
      <w:r>
        <w:separator/>
      </w:r>
    </w:p>
  </w:footnote>
  <w:footnote w:type="continuationSeparator" w:id="0">
    <w:p w:rsidR="00657A9D" w:rsidRDefault="00657A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1F00" w:rsidRDefault="002F1F00">
    <w:pPr>
      <w:pStyle w:val="Nagwekistopk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1F00" w:rsidRDefault="00D76E48">
    <w:pPr>
      <w:pStyle w:val="Nagwek"/>
      <w:tabs>
        <w:tab w:val="clear" w:pos="9072"/>
        <w:tab w:val="right" w:pos="9046"/>
      </w:tabs>
    </w:pPr>
    <w:r>
      <w:rPr>
        <w:rStyle w:val="markedcontent"/>
        <w:noProof/>
      </w:rPr>
      <w:drawing>
        <wp:inline distT="0" distB="0" distL="0" distR="0">
          <wp:extent cx="5705475" cy="1028700"/>
          <wp:effectExtent l="0" t="0" r="0" b="0"/>
          <wp:docPr id="1073741825" name="officeArt object" descr="image1.png"/>
          <wp:cNvGraphicFramePr/>
          <a:graphic xmlns:a="http://schemas.openxmlformats.org/drawingml/2006/main">
            <a:graphicData uri="http://schemas.openxmlformats.org/drawingml/2006/picture">
              <pic:pic xmlns:pic="http://schemas.openxmlformats.org/drawingml/2006/picture">
                <pic:nvPicPr>
                  <pic:cNvPr id="1073741825" name="image1.png" descr="image1.png"/>
                  <pic:cNvPicPr>
                    <a:picLocks noChangeAspect="1"/>
                  </pic:cNvPicPr>
                </pic:nvPicPr>
                <pic:blipFill>
                  <a:blip r:embed="rId1">
                    <a:extLst/>
                  </a:blip>
                  <a:stretch>
                    <a:fillRect/>
                  </a:stretch>
                </pic:blipFill>
                <pic:spPr>
                  <a:xfrm>
                    <a:off x="0" y="0"/>
                    <a:ext cx="5705475" cy="1028700"/>
                  </a:xfrm>
                  <a:prstGeom prst="rect">
                    <a:avLst/>
                  </a:prstGeom>
                  <a:ln w="12700" cap="flat">
                    <a:noFill/>
                    <a:miter lim="400000"/>
                  </a:ln>
                  <a:effec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83C43"/>
    <w:multiLevelType w:val="hybridMultilevel"/>
    <w:tmpl w:val="48041632"/>
    <w:numStyleLink w:val="Zaimportowanystyl4"/>
  </w:abstractNum>
  <w:abstractNum w:abstractNumId="1" w15:restartNumberingAfterBreak="0">
    <w:nsid w:val="076A1B84"/>
    <w:multiLevelType w:val="hybridMultilevel"/>
    <w:tmpl w:val="C5B42C86"/>
    <w:numStyleLink w:val="Zaimportowanystyl13"/>
  </w:abstractNum>
  <w:abstractNum w:abstractNumId="2" w15:restartNumberingAfterBreak="0">
    <w:nsid w:val="092C1DED"/>
    <w:multiLevelType w:val="hybridMultilevel"/>
    <w:tmpl w:val="76F874EA"/>
    <w:styleLink w:val="Zaimportowanystyl3"/>
    <w:lvl w:ilvl="0" w:tplc="B4604746">
      <w:start w:val="1"/>
      <w:numFmt w:val="decimal"/>
      <w:lvlText w:val="%1."/>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A94A0358">
      <w:start w:val="1"/>
      <w:numFmt w:val="lowerLetter"/>
      <w:lvlText w:val="%2."/>
      <w:lvlJc w:val="left"/>
      <w:pPr>
        <w:ind w:left="1004" w:hanging="284"/>
      </w:pPr>
      <w:rPr>
        <w:rFonts w:hAnsi="Arial Unicode MS"/>
        <w:caps w:val="0"/>
        <w:smallCaps w:val="0"/>
        <w:strike w:val="0"/>
        <w:dstrike w:val="0"/>
        <w:outline w:val="0"/>
        <w:emboss w:val="0"/>
        <w:imprint w:val="0"/>
        <w:spacing w:val="0"/>
        <w:w w:val="100"/>
        <w:kern w:val="0"/>
        <w:position w:val="0"/>
        <w:highlight w:val="none"/>
        <w:vertAlign w:val="baseline"/>
      </w:rPr>
    </w:lvl>
    <w:lvl w:ilvl="2" w:tplc="895C2048">
      <w:start w:val="1"/>
      <w:numFmt w:val="lowerRoman"/>
      <w:lvlText w:val="%3."/>
      <w:lvlJc w:val="left"/>
      <w:pPr>
        <w:ind w:left="1724" w:hanging="224"/>
      </w:pPr>
      <w:rPr>
        <w:rFonts w:hAnsi="Arial Unicode MS"/>
        <w:caps w:val="0"/>
        <w:smallCaps w:val="0"/>
        <w:strike w:val="0"/>
        <w:dstrike w:val="0"/>
        <w:outline w:val="0"/>
        <w:emboss w:val="0"/>
        <w:imprint w:val="0"/>
        <w:spacing w:val="0"/>
        <w:w w:val="100"/>
        <w:kern w:val="0"/>
        <w:position w:val="0"/>
        <w:highlight w:val="none"/>
        <w:vertAlign w:val="baseline"/>
      </w:rPr>
    </w:lvl>
    <w:lvl w:ilvl="3" w:tplc="F16C4D62">
      <w:start w:val="1"/>
      <w:numFmt w:val="decimal"/>
      <w:lvlText w:val="%4."/>
      <w:lvlJc w:val="left"/>
      <w:pPr>
        <w:ind w:left="2444" w:hanging="284"/>
      </w:pPr>
      <w:rPr>
        <w:rFonts w:hAnsi="Arial Unicode MS"/>
        <w:caps w:val="0"/>
        <w:smallCaps w:val="0"/>
        <w:strike w:val="0"/>
        <w:dstrike w:val="0"/>
        <w:outline w:val="0"/>
        <w:emboss w:val="0"/>
        <w:imprint w:val="0"/>
        <w:spacing w:val="0"/>
        <w:w w:val="100"/>
        <w:kern w:val="0"/>
        <w:position w:val="0"/>
        <w:highlight w:val="none"/>
        <w:vertAlign w:val="baseline"/>
      </w:rPr>
    </w:lvl>
    <w:lvl w:ilvl="4" w:tplc="311ECF76">
      <w:start w:val="1"/>
      <w:numFmt w:val="lowerLetter"/>
      <w:lvlText w:val="%5."/>
      <w:lvlJc w:val="left"/>
      <w:pPr>
        <w:ind w:left="3164" w:hanging="284"/>
      </w:pPr>
      <w:rPr>
        <w:rFonts w:hAnsi="Arial Unicode MS"/>
        <w:caps w:val="0"/>
        <w:smallCaps w:val="0"/>
        <w:strike w:val="0"/>
        <w:dstrike w:val="0"/>
        <w:outline w:val="0"/>
        <w:emboss w:val="0"/>
        <w:imprint w:val="0"/>
        <w:spacing w:val="0"/>
        <w:w w:val="100"/>
        <w:kern w:val="0"/>
        <w:position w:val="0"/>
        <w:highlight w:val="none"/>
        <w:vertAlign w:val="baseline"/>
      </w:rPr>
    </w:lvl>
    <w:lvl w:ilvl="5" w:tplc="58D8DBF4">
      <w:start w:val="1"/>
      <w:numFmt w:val="lowerRoman"/>
      <w:lvlText w:val="%6."/>
      <w:lvlJc w:val="left"/>
      <w:pPr>
        <w:ind w:left="3884" w:hanging="224"/>
      </w:pPr>
      <w:rPr>
        <w:rFonts w:hAnsi="Arial Unicode MS"/>
        <w:caps w:val="0"/>
        <w:smallCaps w:val="0"/>
        <w:strike w:val="0"/>
        <w:dstrike w:val="0"/>
        <w:outline w:val="0"/>
        <w:emboss w:val="0"/>
        <w:imprint w:val="0"/>
        <w:spacing w:val="0"/>
        <w:w w:val="100"/>
        <w:kern w:val="0"/>
        <w:position w:val="0"/>
        <w:highlight w:val="none"/>
        <w:vertAlign w:val="baseline"/>
      </w:rPr>
    </w:lvl>
    <w:lvl w:ilvl="6" w:tplc="C20E263C">
      <w:start w:val="1"/>
      <w:numFmt w:val="decimal"/>
      <w:lvlText w:val="%7."/>
      <w:lvlJc w:val="left"/>
      <w:pPr>
        <w:ind w:left="4604" w:hanging="284"/>
      </w:pPr>
      <w:rPr>
        <w:rFonts w:hAnsi="Arial Unicode MS"/>
        <w:caps w:val="0"/>
        <w:smallCaps w:val="0"/>
        <w:strike w:val="0"/>
        <w:dstrike w:val="0"/>
        <w:outline w:val="0"/>
        <w:emboss w:val="0"/>
        <w:imprint w:val="0"/>
        <w:spacing w:val="0"/>
        <w:w w:val="100"/>
        <w:kern w:val="0"/>
        <w:position w:val="0"/>
        <w:highlight w:val="none"/>
        <w:vertAlign w:val="baseline"/>
      </w:rPr>
    </w:lvl>
    <w:lvl w:ilvl="7" w:tplc="1A84B94C">
      <w:start w:val="1"/>
      <w:numFmt w:val="lowerLetter"/>
      <w:lvlText w:val="%8."/>
      <w:lvlJc w:val="left"/>
      <w:pPr>
        <w:ind w:left="5324" w:hanging="284"/>
      </w:pPr>
      <w:rPr>
        <w:rFonts w:hAnsi="Arial Unicode MS"/>
        <w:caps w:val="0"/>
        <w:smallCaps w:val="0"/>
        <w:strike w:val="0"/>
        <w:dstrike w:val="0"/>
        <w:outline w:val="0"/>
        <w:emboss w:val="0"/>
        <w:imprint w:val="0"/>
        <w:spacing w:val="0"/>
        <w:w w:val="100"/>
        <w:kern w:val="0"/>
        <w:position w:val="0"/>
        <w:highlight w:val="none"/>
        <w:vertAlign w:val="baseline"/>
      </w:rPr>
    </w:lvl>
    <w:lvl w:ilvl="8" w:tplc="402A1618">
      <w:start w:val="1"/>
      <w:numFmt w:val="lowerRoman"/>
      <w:lvlText w:val="%9."/>
      <w:lvlJc w:val="left"/>
      <w:pPr>
        <w:ind w:left="6044" w:hanging="22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0E475AB6"/>
    <w:multiLevelType w:val="hybridMultilevel"/>
    <w:tmpl w:val="73BC83AC"/>
    <w:styleLink w:val="Zaimportowanystyl12"/>
    <w:lvl w:ilvl="0" w:tplc="BB96062C">
      <w:start w:val="1"/>
      <w:numFmt w:val="lowerLetter"/>
      <w:lvlText w:val="%1)"/>
      <w:lvlJc w:val="left"/>
      <w:pPr>
        <w:ind w:left="1701" w:hanging="283"/>
      </w:pPr>
      <w:rPr>
        <w:rFonts w:hAnsi="Arial Unicode MS"/>
        <w:caps w:val="0"/>
        <w:smallCaps w:val="0"/>
        <w:strike w:val="0"/>
        <w:dstrike w:val="0"/>
        <w:outline w:val="0"/>
        <w:emboss w:val="0"/>
        <w:imprint w:val="0"/>
        <w:spacing w:val="0"/>
        <w:w w:val="100"/>
        <w:kern w:val="0"/>
        <w:position w:val="0"/>
        <w:highlight w:val="none"/>
        <w:vertAlign w:val="baseline"/>
      </w:rPr>
    </w:lvl>
    <w:lvl w:ilvl="1" w:tplc="15BA00E6">
      <w:start w:val="1"/>
      <w:numFmt w:val="lowerLetter"/>
      <w:lvlText w:val="%2."/>
      <w:lvlJc w:val="left"/>
      <w:pPr>
        <w:ind w:left="2421" w:hanging="283"/>
      </w:pPr>
      <w:rPr>
        <w:rFonts w:hAnsi="Arial Unicode MS"/>
        <w:caps w:val="0"/>
        <w:smallCaps w:val="0"/>
        <w:strike w:val="0"/>
        <w:dstrike w:val="0"/>
        <w:outline w:val="0"/>
        <w:emboss w:val="0"/>
        <w:imprint w:val="0"/>
        <w:spacing w:val="0"/>
        <w:w w:val="100"/>
        <w:kern w:val="0"/>
        <w:position w:val="0"/>
        <w:highlight w:val="none"/>
        <w:vertAlign w:val="baseline"/>
      </w:rPr>
    </w:lvl>
    <w:lvl w:ilvl="2" w:tplc="B57000B2">
      <w:start w:val="1"/>
      <w:numFmt w:val="lowerRoman"/>
      <w:lvlText w:val="%3."/>
      <w:lvlJc w:val="left"/>
      <w:pPr>
        <w:ind w:left="3141" w:hanging="223"/>
      </w:pPr>
      <w:rPr>
        <w:rFonts w:hAnsi="Arial Unicode MS"/>
        <w:caps w:val="0"/>
        <w:smallCaps w:val="0"/>
        <w:strike w:val="0"/>
        <w:dstrike w:val="0"/>
        <w:outline w:val="0"/>
        <w:emboss w:val="0"/>
        <w:imprint w:val="0"/>
        <w:spacing w:val="0"/>
        <w:w w:val="100"/>
        <w:kern w:val="0"/>
        <w:position w:val="0"/>
        <w:highlight w:val="none"/>
        <w:vertAlign w:val="baseline"/>
      </w:rPr>
    </w:lvl>
    <w:lvl w:ilvl="3" w:tplc="2BCCAC28">
      <w:start w:val="1"/>
      <w:numFmt w:val="decimal"/>
      <w:lvlText w:val="%4."/>
      <w:lvlJc w:val="left"/>
      <w:pPr>
        <w:ind w:left="3861" w:hanging="283"/>
      </w:pPr>
      <w:rPr>
        <w:rFonts w:hAnsi="Arial Unicode MS"/>
        <w:caps w:val="0"/>
        <w:smallCaps w:val="0"/>
        <w:strike w:val="0"/>
        <w:dstrike w:val="0"/>
        <w:outline w:val="0"/>
        <w:emboss w:val="0"/>
        <w:imprint w:val="0"/>
        <w:spacing w:val="0"/>
        <w:w w:val="100"/>
        <w:kern w:val="0"/>
        <w:position w:val="0"/>
        <w:highlight w:val="none"/>
        <w:vertAlign w:val="baseline"/>
      </w:rPr>
    </w:lvl>
    <w:lvl w:ilvl="4" w:tplc="20747AF8">
      <w:start w:val="1"/>
      <w:numFmt w:val="lowerLetter"/>
      <w:lvlText w:val="%5."/>
      <w:lvlJc w:val="left"/>
      <w:pPr>
        <w:ind w:left="4581" w:hanging="283"/>
      </w:pPr>
      <w:rPr>
        <w:rFonts w:hAnsi="Arial Unicode MS"/>
        <w:caps w:val="0"/>
        <w:smallCaps w:val="0"/>
        <w:strike w:val="0"/>
        <w:dstrike w:val="0"/>
        <w:outline w:val="0"/>
        <w:emboss w:val="0"/>
        <w:imprint w:val="0"/>
        <w:spacing w:val="0"/>
        <w:w w:val="100"/>
        <w:kern w:val="0"/>
        <w:position w:val="0"/>
        <w:highlight w:val="none"/>
        <w:vertAlign w:val="baseline"/>
      </w:rPr>
    </w:lvl>
    <w:lvl w:ilvl="5" w:tplc="FCC49140">
      <w:start w:val="1"/>
      <w:numFmt w:val="lowerRoman"/>
      <w:lvlText w:val="%6."/>
      <w:lvlJc w:val="left"/>
      <w:pPr>
        <w:ind w:left="5301" w:hanging="223"/>
      </w:pPr>
      <w:rPr>
        <w:rFonts w:hAnsi="Arial Unicode MS"/>
        <w:caps w:val="0"/>
        <w:smallCaps w:val="0"/>
        <w:strike w:val="0"/>
        <w:dstrike w:val="0"/>
        <w:outline w:val="0"/>
        <w:emboss w:val="0"/>
        <w:imprint w:val="0"/>
        <w:spacing w:val="0"/>
        <w:w w:val="100"/>
        <w:kern w:val="0"/>
        <w:position w:val="0"/>
        <w:highlight w:val="none"/>
        <w:vertAlign w:val="baseline"/>
      </w:rPr>
    </w:lvl>
    <w:lvl w:ilvl="6" w:tplc="E1786244">
      <w:start w:val="1"/>
      <w:numFmt w:val="decimal"/>
      <w:lvlText w:val="%7."/>
      <w:lvlJc w:val="left"/>
      <w:pPr>
        <w:ind w:left="6021" w:hanging="283"/>
      </w:pPr>
      <w:rPr>
        <w:rFonts w:hAnsi="Arial Unicode MS"/>
        <w:caps w:val="0"/>
        <w:smallCaps w:val="0"/>
        <w:strike w:val="0"/>
        <w:dstrike w:val="0"/>
        <w:outline w:val="0"/>
        <w:emboss w:val="0"/>
        <w:imprint w:val="0"/>
        <w:spacing w:val="0"/>
        <w:w w:val="100"/>
        <w:kern w:val="0"/>
        <w:position w:val="0"/>
        <w:highlight w:val="none"/>
        <w:vertAlign w:val="baseline"/>
      </w:rPr>
    </w:lvl>
    <w:lvl w:ilvl="7" w:tplc="554009A6">
      <w:start w:val="1"/>
      <w:numFmt w:val="lowerLetter"/>
      <w:lvlText w:val="%8."/>
      <w:lvlJc w:val="left"/>
      <w:pPr>
        <w:ind w:left="6741" w:hanging="283"/>
      </w:pPr>
      <w:rPr>
        <w:rFonts w:hAnsi="Arial Unicode MS"/>
        <w:caps w:val="0"/>
        <w:smallCaps w:val="0"/>
        <w:strike w:val="0"/>
        <w:dstrike w:val="0"/>
        <w:outline w:val="0"/>
        <w:emboss w:val="0"/>
        <w:imprint w:val="0"/>
        <w:spacing w:val="0"/>
        <w:w w:val="100"/>
        <w:kern w:val="0"/>
        <w:position w:val="0"/>
        <w:highlight w:val="none"/>
        <w:vertAlign w:val="baseline"/>
      </w:rPr>
    </w:lvl>
    <w:lvl w:ilvl="8" w:tplc="708E6996">
      <w:start w:val="1"/>
      <w:numFmt w:val="lowerRoman"/>
      <w:lvlText w:val="%9."/>
      <w:lvlJc w:val="left"/>
      <w:pPr>
        <w:ind w:left="7461" w:hanging="22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10B5301B"/>
    <w:multiLevelType w:val="hybridMultilevel"/>
    <w:tmpl w:val="7A1CFCA2"/>
    <w:styleLink w:val="Zaimportowanystyl7"/>
    <w:lvl w:ilvl="0" w:tplc="792CFB68">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49722860">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53147E4E">
      <w:start w:val="1"/>
      <w:numFmt w:val="lowerRoman"/>
      <w:lvlText w:val="%3."/>
      <w:lvlJc w:val="left"/>
      <w:pPr>
        <w:ind w:left="216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05EC6E84">
      <w:start w:val="1"/>
      <w:numFmt w:val="decimal"/>
      <w:lvlText w:val="%4)"/>
      <w:lvlJc w:val="left"/>
      <w:pPr>
        <w:ind w:left="709" w:hanging="425"/>
      </w:pPr>
      <w:rPr>
        <w:rFonts w:hAnsi="Arial Unicode MS"/>
        <w:caps w:val="0"/>
        <w:smallCaps w:val="0"/>
        <w:strike w:val="0"/>
        <w:dstrike w:val="0"/>
        <w:outline w:val="0"/>
        <w:emboss w:val="0"/>
        <w:imprint w:val="0"/>
        <w:spacing w:val="0"/>
        <w:w w:val="100"/>
        <w:kern w:val="0"/>
        <w:position w:val="0"/>
        <w:highlight w:val="none"/>
        <w:vertAlign w:val="baseline"/>
      </w:rPr>
    </w:lvl>
    <w:lvl w:ilvl="4" w:tplc="2B4447FA">
      <w:start w:val="1"/>
      <w:numFmt w:val="lowerLetter"/>
      <w:lvlText w:val="%5."/>
      <w:lvlJc w:val="left"/>
      <w:pPr>
        <w:ind w:left="3807" w:hanging="425"/>
      </w:pPr>
      <w:rPr>
        <w:rFonts w:hAnsi="Arial Unicode MS"/>
        <w:caps w:val="0"/>
        <w:smallCaps w:val="0"/>
        <w:strike w:val="0"/>
        <w:dstrike w:val="0"/>
        <w:outline w:val="0"/>
        <w:emboss w:val="0"/>
        <w:imprint w:val="0"/>
        <w:spacing w:val="0"/>
        <w:w w:val="100"/>
        <w:kern w:val="0"/>
        <w:position w:val="0"/>
        <w:highlight w:val="none"/>
        <w:vertAlign w:val="baseline"/>
      </w:rPr>
    </w:lvl>
    <w:lvl w:ilvl="5" w:tplc="D64A8C38">
      <w:start w:val="1"/>
      <w:numFmt w:val="lowerRoman"/>
      <w:lvlText w:val="%6."/>
      <w:lvlJc w:val="left"/>
      <w:pPr>
        <w:ind w:left="4527" w:hanging="365"/>
      </w:pPr>
      <w:rPr>
        <w:rFonts w:hAnsi="Arial Unicode MS"/>
        <w:caps w:val="0"/>
        <w:smallCaps w:val="0"/>
        <w:strike w:val="0"/>
        <w:dstrike w:val="0"/>
        <w:outline w:val="0"/>
        <w:emboss w:val="0"/>
        <w:imprint w:val="0"/>
        <w:spacing w:val="0"/>
        <w:w w:val="100"/>
        <w:kern w:val="0"/>
        <w:position w:val="0"/>
        <w:highlight w:val="none"/>
        <w:vertAlign w:val="baseline"/>
      </w:rPr>
    </w:lvl>
    <w:lvl w:ilvl="6" w:tplc="BC1E3B0A">
      <w:start w:val="1"/>
      <w:numFmt w:val="decimal"/>
      <w:lvlText w:val="%7."/>
      <w:lvlJc w:val="left"/>
      <w:pPr>
        <w:ind w:left="5247" w:hanging="425"/>
      </w:pPr>
      <w:rPr>
        <w:rFonts w:hAnsi="Arial Unicode MS"/>
        <w:caps w:val="0"/>
        <w:smallCaps w:val="0"/>
        <w:strike w:val="0"/>
        <w:dstrike w:val="0"/>
        <w:outline w:val="0"/>
        <w:emboss w:val="0"/>
        <w:imprint w:val="0"/>
        <w:spacing w:val="0"/>
        <w:w w:val="100"/>
        <w:kern w:val="0"/>
        <w:position w:val="0"/>
        <w:highlight w:val="none"/>
        <w:vertAlign w:val="baseline"/>
      </w:rPr>
    </w:lvl>
    <w:lvl w:ilvl="7" w:tplc="68505EC4">
      <w:start w:val="1"/>
      <w:numFmt w:val="lowerLetter"/>
      <w:lvlText w:val="%8."/>
      <w:lvlJc w:val="left"/>
      <w:pPr>
        <w:ind w:left="5967" w:hanging="425"/>
      </w:pPr>
      <w:rPr>
        <w:rFonts w:hAnsi="Arial Unicode MS"/>
        <w:caps w:val="0"/>
        <w:smallCaps w:val="0"/>
        <w:strike w:val="0"/>
        <w:dstrike w:val="0"/>
        <w:outline w:val="0"/>
        <w:emboss w:val="0"/>
        <w:imprint w:val="0"/>
        <w:spacing w:val="0"/>
        <w:w w:val="100"/>
        <w:kern w:val="0"/>
        <w:position w:val="0"/>
        <w:highlight w:val="none"/>
        <w:vertAlign w:val="baseline"/>
      </w:rPr>
    </w:lvl>
    <w:lvl w:ilvl="8" w:tplc="1C2C4E0C">
      <w:start w:val="1"/>
      <w:numFmt w:val="lowerRoman"/>
      <w:lvlText w:val="%9."/>
      <w:lvlJc w:val="left"/>
      <w:pPr>
        <w:ind w:left="6687" w:hanging="36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159A56E2"/>
    <w:multiLevelType w:val="hybridMultilevel"/>
    <w:tmpl w:val="863293A4"/>
    <w:numStyleLink w:val="Zaimportowanystyl5"/>
  </w:abstractNum>
  <w:abstractNum w:abstractNumId="6" w15:restartNumberingAfterBreak="0">
    <w:nsid w:val="190914DC"/>
    <w:multiLevelType w:val="hybridMultilevel"/>
    <w:tmpl w:val="C1B4A8CA"/>
    <w:styleLink w:val="Zaimportowanystyl10"/>
    <w:lvl w:ilvl="0" w:tplc="E2F2DB7C">
      <w:start w:val="1"/>
      <w:numFmt w:val="decimal"/>
      <w:lvlText w:val="%1."/>
      <w:lvlJc w:val="left"/>
      <w:pPr>
        <w:ind w:left="567" w:hanging="425"/>
      </w:pPr>
      <w:rPr>
        <w:rFonts w:hAnsi="Arial Unicode MS"/>
        <w:caps w:val="0"/>
        <w:smallCaps w:val="0"/>
        <w:strike w:val="0"/>
        <w:dstrike w:val="0"/>
        <w:outline w:val="0"/>
        <w:emboss w:val="0"/>
        <w:imprint w:val="0"/>
        <w:spacing w:val="0"/>
        <w:w w:val="100"/>
        <w:kern w:val="0"/>
        <w:position w:val="0"/>
        <w:highlight w:val="none"/>
        <w:vertAlign w:val="baseline"/>
      </w:rPr>
    </w:lvl>
    <w:lvl w:ilvl="1" w:tplc="D2745F0C">
      <w:start w:val="1"/>
      <w:numFmt w:val="lowerLetter"/>
      <w:lvlText w:val="%2."/>
      <w:lvlJc w:val="left"/>
      <w:pPr>
        <w:ind w:left="1287" w:hanging="425"/>
      </w:pPr>
      <w:rPr>
        <w:rFonts w:hAnsi="Arial Unicode MS"/>
        <w:caps w:val="0"/>
        <w:smallCaps w:val="0"/>
        <w:strike w:val="0"/>
        <w:dstrike w:val="0"/>
        <w:outline w:val="0"/>
        <w:emboss w:val="0"/>
        <w:imprint w:val="0"/>
        <w:spacing w:val="0"/>
        <w:w w:val="100"/>
        <w:kern w:val="0"/>
        <w:position w:val="0"/>
        <w:highlight w:val="none"/>
        <w:vertAlign w:val="baseline"/>
      </w:rPr>
    </w:lvl>
    <w:lvl w:ilvl="2" w:tplc="E1CCE5E8">
      <w:start w:val="1"/>
      <w:numFmt w:val="lowerRoman"/>
      <w:lvlText w:val="%3."/>
      <w:lvlJc w:val="left"/>
      <w:pPr>
        <w:ind w:left="2007" w:hanging="365"/>
      </w:pPr>
      <w:rPr>
        <w:rFonts w:hAnsi="Arial Unicode MS"/>
        <w:caps w:val="0"/>
        <w:smallCaps w:val="0"/>
        <w:strike w:val="0"/>
        <w:dstrike w:val="0"/>
        <w:outline w:val="0"/>
        <w:emboss w:val="0"/>
        <w:imprint w:val="0"/>
        <w:spacing w:val="0"/>
        <w:w w:val="100"/>
        <w:kern w:val="0"/>
        <w:position w:val="0"/>
        <w:highlight w:val="none"/>
        <w:vertAlign w:val="baseline"/>
      </w:rPr>
    </w:lvl>
    <w:lvl w:ilvl="3" w:tplc="79EE44F6">
      <w:start w:val="1"/>
      <w:numFmt w:val="decimal"/>
      <w:lvlText w:val="%4."/>
      <w:lvlJc w:val="left"/>
      <w:pPr>
        <w:ind w:left="2727" w:hanging="425"/>
      </w:pPr>
      <w:rPr>
        <w:rFonts w:hAnsi="Arial Unicode MS"/>
        <w:caps w:val="0"/>
        <w:smallCaps w:val="0"/>
        <w:strike w:val="0"/>
        <w:dstrike w:val="0"/>
        <w:outline w:val="0"/>
        <w:emboss w:val="0"/>
        <w:imprint w:val="0"/>
        <w:spacing w:val="0"/>
        <w:w w:val="100"/>
        <w:kern w:val="0"/>
        <w:position w:val="0"/>
        <w:highlight w:val="none"/>
        <w:vertAlign w:val="baseline"/>
      </w:rPr>
    </w:lvl>
    <w:lvl w:ilvl="4" w:tplc="FD2E8540">
      <w:start w:val="1"/>
      <w:numFmt w:val="lowerLetter"/>
      <w:lvlText w:val="%5."/>
      <w:lvlJc w:val="left"/>
      <w:pPr>
        <w:ind w:left="3447" w:hanging="425"/>
      </w:pPr>
      <w:rPr>
        <w:rFonts w:hAnsi="Arial Unicode MS"/>
        <w:caps w:val="0"/>
        <w:smallCaps w:val="0"/>
        <w:strike w:val="0"/>
        <w:dstrike w:val="0"/>
        <w:outline w:val="0"/>
        <w:emboss w:val="0"/>
        <w:imprint w:val="0"/>
        <w:spacing w:val="0"/>
        <w:w w:val="100"/>
        <w:kern w:val="0"/>
        <w:position w:val="0"/>
        <w:highlight w:val="none"/>
        <w:vertAlign w:val="baseline"/>
      </w:rPr>
    </w:lvl>
    <w:lvl w:ilvl="5" w:tplc="868C2A0C">
      <w:start w:val="1"/>
      <w:numFmt w:val="lowerRoman"/>
      <w:lvlText w:val="%6."/>
      <w:lvlJc w:val="left"/>
      <w:pPr>
        <w:ind w:left="4167" w:hanging="365"/>
      </w:pPr>
      <w:rPr>
        <w:rFonts w:hAnsi="Arial Unicode MS"/>
        <w:caps w:val="0"/>
        <w:smallCaps w:val="0"/>
        <w:strike w:val="0"/>
        <w:dstrike w:val="0"/>
        <w:outline w:val="0"/>
        <w:emboss w:val="0"/>
        <w:imprint w:val="0"/>
        <w:spacing w:val="0"/>
        <w:w w:val="100"/>
        <w:kern w:val="0"/>
        <w:position w:val="0"/>
        <w:highlight w:val="none"/>
        <w:vertAlign w:val="baseline"/>
      </w:rPr>
    </w:lvl>
    <w:lvl w:ilvl="6" w:tplc="83B06874">
      <w:start w:val="1"/>
      <w:numFmt w:val="decimal"/>
      <w:lvlText w:val="%7."/>
      <w:lvlJc w:val="left"/>
      <w:pPr>
        <w:ind w:left="4887" w:hanging="425"/>
      </w:pPr>
      <w:rPr>
        <w:rFonts w:hAnsi="Arial Unicode MS"/>
        <w:caps w:val="0"/>
        <w:smallCaps w:val="0"/>
        <w:strike w:val="0"/>
        <w:dstrike w:val="0"/>
        <w:outline w:val="0"/>
        <w:emboss w:val="0"/>
        <w:imprint w:val="0"/>
        <w:spacing w:val="0"/>
        <w:w w:val="100"/>
        <w:kern w:val="0"/>
        <w:position w:val="0"/>
        <w:highlight w:val="none"/>
        <w:vertAlign w:val="baseline"/>
      </w:rPr>
    </w:lvl>
    <w:lvl w:ilvl="7" w:tplc="B07E7A0A">
      <w:start w:val="1"/>
      <w:numFmt w:val="lowerLetter"/>
      <w:lvlText w:val="%8."/>
      <w:lvlJc w:val="left"/>
      <w:pPr>
        <w:ind w:left="5607" w:hanging="425"/>
      </w:pPr>
      <w:rPr>
        <w:rFonts w:hAnsi="Arial Unicode MS"/>
        <w:caps w:val="0"/>
        <w:smallCaps w:val="0"/>
        <w:strike w:val="0"/>
        <w:dstrike w:val="0"/>
        <w:outline w:val="0"/>
        <w:emboss w:val="0"/>
        <w:imprint w:val="0"/>
        <w:spacing w:val="0"/>
        <w:w w:val="100"/>
        <w:kern w:val="0"/>
        <w:position w:val="0"/>
        <w:highlight w:val="none"/>
        <w:vertAlign w:val="baseline"/>
      </w:rPr>
    </w:lvl>
    <w:lvl w:ilvl="8" w:tplc="375A09A2">
      <w:start w:val="1"/>
      <w:numFmt w:val="lowerRoman"/>
      <w:lvlText w:val="%9."/>
      <w:lvlJc w:val="left"/>
      <w:pPr>
        <w:ind w:left="6327" w:hanging="36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1FEF55CC"/>
    <w:multiLevelType w:val="hybridMultilevel"/>
    <w:tmpl w:val="7A1CFCA2"/>
    <w:numStyleLink w:val="Zaimportowanystyl7"/>
  </w:abstractNum>
  <w:abstractNum w:abstractNumId="8" w15:restartNumberingAfterBreak="0">
    <w:nsid w:val="24FD377E"/>
    <w:multiLevelType w:val="hybridMultilevel"/>
    <w:tmpl w:val="2B8CE3FA"/>
    <w:styleLink w:val="Zaimportowanystyl8"/>
    <w:lvl w:ilvl="0" w:tplc="93A6DB56">
      <w:start w:val="1"/>
      <w:numFmt w:val="decimal"/>
      <w:lvlText w:val="%1)"/>
      <w:lvlJc w:val="left"/>
      <w:pPr>
        <w:ind w:left="862"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0B645740">
      <w:start w:val="1"/>
      <w:numFmt w:val="lowerLetter"/>
      <w:lvlText w:val="%2."/>
      <w:lvlJc w:val="left"/>
      <w:pPr>
        <w:ind w:left="1582"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B2A4B896">
      <w:start w:val="1"/>
      <w:numFmt w:val="lowerRoman"/>
      <w:lvlText w:val="%3."/>
      <w:lvlJc w:val="left"/>
      <w:pPr>
        <w:ind w:left="2302" w:hanging="30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0AE09B9A">
      <w:start w:val="1"/>
      <w:numFmt w:val="decimal"/>
      <w:lvlText w:val="%4."/>
      <w:lvlJc w:val="left"/>
      <w:pPr>
        <w:ind w:left="3022"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CBDA1224">
      <w:start w:val="1"/>
      <w:numFmt w:val="lowerLetter"/>
      <w:lvlText w:val="%5."/>
      <w:lvlJc w:val="left"/>
      <w:pPr>
        <w:ind w:left="3742"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4DC88752">
      <w:start w:val="1"/>
      <w:numFmt w:val="lowerRoman"/>
      <w:lvlText w:val="%6."/>
      <w:lvlJc w:val="left"/>
      <w:pPr>
        <w:ind w:left="4462" w:hanging="30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CB5C2152">
      <w:start w:val="1"/>
      <w:numFmt w:val="decimal"/>
      <w:lvlText w:val="%7."/>
      <w:lvlJc w:val="left"/>
      <w:pPr>
        <w:ind w:left="5182"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AB124BB4">
      <w:start w:val="1"/>
      <w:numFmt w:val="lowerLetter"/>
      <w:lvlText w:val="%8."/>
      <w:lvlJc w:val="left"/>
      <w:pPr>
        <w:ind w:left="5902"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9C66618A">
      <w:start w:val="1"/>
      <w:numFmt w:val="lowerRoman"/>
      <w:lvlText w:val="%9."/>
      <w:lvlJc w:val="left"/>
      <w:pPr>
        <w:ind w:left="6622" w:hanging="30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9" w15:restartNumberingAfterBreak="0">
    <w:nsid w:val="256556FE"/>
    <w:multiLevelType w:val="hybridMultilevel"/>
    <w:tmpl w:val="3D1A960A"/>
    <w:styleLink w:val="Zaimportowanystyl14"/>
    <w:lvl w:ilvl="0" w:tplc="A638562A">
      <w:start w:val="1"/>
      <w:numFmt w:val="bullet"/>
      <w:lvlText w:val="-"/>
      <w:lvlJc w:val="left"/>
      <w:pPr>
        <w:ind w:left="1701"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21E238F6">
      <w:start w:val="1"/>
      <w:numFmt w:val="bullet"/>
      <w:lvlText w:val="o"/>
      <w:lvlJc w:val="left"/>
      <w:pPr>
        <w:ind w:left="2421" w:hanging="2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AA1A462A">
      <w:start w:val="1"/>
      <w:numFmt w:val="bullet"/>
      <w:lvlText w:val="▪"/>
      <w:lvlJc w:val="left"/>
      <w:pPr>
        <w:ind w:left="3141" w:hanging="2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8AC1D5E">
      <w:start w:val="1"/>
      <w:numFmt w:val="bullet"/>
      <w:lvlText w:val="·"/>
      <w:lvlJc w:val="left"/>
      <w:pPr>
        <w:ind w:left="3861"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E754FE5A">
      <w:start w:val="1"/>
      <w:numFmt w:val="bullet"/>
      <w:lvlText w:val="o"/>
      <w:lvlJc w:val="left"/>
      <w:pPr>
        <w:ind w:left="4581" w:hanging="2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8DE2A16A">
      <w:start w:val="1"/>
      <w:numFmt w:val="bullet"/>
      <w:lvlText w:val="▪"/>
      <w:lvlJc w:val="left"/>
      <w:pPr>
        <w:ind w:left="5301" w:hanging="2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E62A72DE">
      <w:start w:val="1"/>
      <w:numFmt w:val="bullet"/>
      <w:lvlText w:val="·"/>
      <w:lvlJc w:val="left"/>
      <w:pPr>
        <w:ind w:left="6021"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45880350">
      <w:start w:val="1"/>
      <w:numFmt w:val="bullet"/>
      <w:lvlText w:val="o"/>
      <w:lvlJc w:val="left"/>
      <w:pPr>
        <w:ind w:left="6741" w:hanging="2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58C03A22">
      <w:start w:val="1"/>
      <w:numFmt w:val="bullet"/>
      <w:lvlText w:val="▪"/>
      <w:lvlJc w:val="left"/>
      <w:pPr>
        <w:ind w:left="7461" w:hanging="2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293C221C"/>
    <w:multiLevelType w:val="hybridMultilevel"/>
    <w:tmpl w:val="9FCA9DDE"/>
    <w:styleLink w:val="Zaimportowanystyl6"/>
    <w:lvl w:ilvl="0" w:tplc="EF7275D8">
      <w:start w:val="1"/>
      <w:numFmt w:val="decimal"/>
      <w:lvlText w:val="%1)"/>
      <w:lvlJc w:val="left"/>
      <w:pPr>
        <w:ind w:left="786"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3FFC1E7A">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74069886">
      <w:start w:val="1"/>
      <w:numFmt w:val="lowerRoman"/>
      <w:lvlText w:val="%3."/>
      <w:lvlJc w:val="left"/>
      <w:pPr>
        <w:ind w:left="216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D47C44BC">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3D6CAD5C">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3DA8C860">
      <w:start w:val="1"/>
      <w:numFmt w:val="lowerRoman"/>
      <w:lvlText w:val="%6."/>
      <w:lvlJc w:val="left"/>
      <w:pPr>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C716459E">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2B6E69CC">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9F66078">
      <w:start w:val="1"/>
      <w:numFmt w:val="lowerRoman"/>
      <w:lvlText w:val="%9."/>
      <w:lvlJc w:val="left"/>
      <w:pPr>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317D40FE"/>
    <w:multiLevelType w:val="hybridMultilevel"/>
    <w:tmpl w:val="3D1A960A"/>
    <w:numStyleLink w:val="Zaimportowanystyl14"/>
  </w:abstractNum>
  <w:abstractNum w:abstractNumId="12" w15:restartNumberingAfterBreak="0">
    <w:nsid w:val="33E16F5B"/>
    <w:multiLevelType w:val="hybridMultilevel"/>
    <w:tmpl w:val="863293A4"/>
    <w:styleLink w:val="Zaimportowanystyl5"/>
    <w:lvl w:ilvl="0" w:tplc="826C1126">
      <w:start w:val="1"/>
      <w:numFmt w:val="decimal"/>
      <w:lvlText w:val="%1)"/>
      <w:lvlJc w:val="left"/>
      <w:pPr>
        <w:ind w:left="644"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420E998A">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AB5A27FE">
      <w:start w:val="1"/>
      <w:numFmt w:val="lowerRoman"/>
      <w:lvlText w:val="%3."/>
      <w:lvlJc w:val="left"/>
      <w:pPr>
        <w:ind w:left="216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9AB6BCF8">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1D5A8B28">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0AD03C88">
      <w:start w:val="1"/>
      <w:numFmt w:val="lowerRoman"/>
      <w:lvlText w:val="%6."/>
      <w:lvlJc w:val="left"/>
      <w:pPr>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7C94BECC">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2D965548">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21449BD4">
      <w:start w:val="1"/>
      <w:numFmt w:val="lowerRoman"/>
      <w:lvlText w:val="%9."/>
      <w:lvlJc w:val="left"/>
      <w:pPr>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383A5B0F"/>
    <w:multiLevelType w:val="hybridMultilevel"/>
    <w:tmpl w:val="0C3A5A5E"/>
    <w:styleLink w:val="Zaimportowanystyl1"/>
    <w:lvl w:ilvl="0" w:tplc="320ECCFC">
      <w:start w:val="1"/>
      <w:numFmt w:val="decimal"/>
      <w:lvlText w:val="%1)"/>
      <w:lvlJc w:val="left"/>
      <w:pPr>
        <w:ind w:left="644"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5AE8F1BC">
      <w:start w:val="1"/>
      <w:numFmt w:val="lowerLetter"/>
      <w:lvlText w:val="%2."/>
      <w:lvlJc w:val="left"/>
      <w:pPr>
        <w:ind w:left="1364"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41C4FCE">
      <w:start w:val="1"/>
      <w:numFmt w:val="lowerRoman"/>
      <w:lvlText w:val="%3."/>
      <w:lvlJc w:val="left"/>
      <w:pPr>
        <w:ind w:left="2084"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26CE3488">
      <w:start w:val="1"/>
      <w:numFmt w:val="decimal"/>
      <w:lvlText w:val="%4."/>
      <w:lvlJc w:val="left"/>
      <w:pPr>
        <w:ind w:left="2804"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BFE0664C">
      <w:start w:val="1"/>
      <w:numFmt w:val="lowerLetter"/>
      <w:lvlText w:val="%5."/>
      <w:lvlJc w:val="left"/>
      <w:pPr>
        <w:ind w:left="3524"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DDF46B86">
      <w:start w:val="1"/>
      <w:numFmt w:val="lowerRoman"/>
      <w:lvlText w:val="%6."/>
      <w:lvlJc w:val="left"/>
      <w:pPr>
        <w:ind w:left="4244"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90660D6E">
      <w:start w:val="1"/>
      <w:numFmt w:val="decimal"/>
      <w:lvlText w:val="%7."/>
      <w:lvlJc w:val="left"/>
      <w:pPr>
        <w:ind w:left="4964"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7F46199E">
      <w:start w:val="1"/>
      <w:numFmt w:val="lowerLetter"/>
      <w:lvlText w:val="%8."/>
      <w:lvlJc w:val="left"/>
      <w:pPr>
        <w:ind w:left="5684"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2E7EFFD8">
      <w:start w:val="1"/>
      <w:numFmt w:val="lowerRoman"/>
      <w:lvlText w:val="%9."/>
      <w:lvlJc w:val="left"/>
      <w:pPr>
        <w:ind w:left="6404"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39814647"/>
    <w:multiLevelType w:val="hybridMultilevel"/>
    <w:tmpl w:val="6592F62C"/>
    <w:numStyleLink w:val="Zaimportowanystyl9"/>
  </w:abstractNum>
  <w:abstractNum w:abstractNumId="15" w15:restartNumberingAfterBreak="0">
    <w:nsid w:val="438E6FFA"/>
    <w:multiLevelType w:val="hybridMultilevel"/>
    <w:tmpl w:val="2B8CE3FA"/>
    <w:numStyleLink w:val="Zaimportowanystyl8"/>
  </w:abstractNum>
  <w:abstractNum w:abstractNumId="16" w15:restartNumberingAfterBreak="0">
    <w:nsid w:val="47802F6F"/>
    <w:multiLevelType w:val="hybridMultilevel"/>
    <w:tmpl w:val="9FCA9DDE"/>
    <w:numStyleLink w:val="Zaimportowanystyl6"/>
  </w:abstractNum>
  <w:abstractNum w:abstractNumId="17" w15:restartNumberingAfterBreak="0">
    <w:nsid w:val="495C0FDB"/>
    <w:multiLevelType w:val="hybridMultilevel"/>
    <w:tmpl w:val="0C3A5A5E"/>
    <w:numStyleLink w:val="Zaimportowanystyl1"/>
  </w:abstractNum>
  <w:abstractNum w:abstractNumId="18" w15:restartNumberingAfterBreak="0">
    <w:nsid w:val="4DBA2792"/>
    <w:multiLevelType w:val="hybridMultilevel"/>
    <w:tmpl w:val="73BC83AC"/>
    <w:numStyleLink w:val="Zaimportowanystyl12"/>
  </w:abstractNum>
  <w:abstractNum w:abstractNumId="19" w15:restartNumberingAfterBreak="0">
    <w:nsid w:val="51B84567"/>
    <w:multiLevelType w:val="hybridMultilevel"/>
    <w:tmpl w:val="9C78546E"/>
    <w:styleLink w:val="Zaimportowanystyl2"/>
    <w:lvl w:ilvl="0" w:tplc="8534BDD2">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DC12432A">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325A1130">
      <w:start w:val="1"/>
      <w:numFmt w:val="lowerRoman"/>
      <w:lvlText w:val="%3."/>
      <w:lvlJc w:val="left"/>
      <w:pPr>
        <w:ind w:left="216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DCF8B284">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2372570E">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2AB6D48A">
      <w:start w:val="1"/>
      <w:numFmt w:val="lowerRoman"/>
      <w:lvlText w:val="%6."/>
      <w:lvlJc w:val="left"/>
      <w:pPr>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50FA06CC">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1F02DD7A">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488ECBAA">
      <w:start w:val="1"/>
      <w:numFmt w:val="lowerRoman"/>
      <w:lvlText w:val="%9."/>
      <w:lvlJc w:val="left"/>
      <w:pPr>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0" w15:restartNumberingAfterBreak="0">
    <w:nsid w:val="53A63C1D"/>
    <w:multiLevelType w:val="hybridMultilevel"/>
    <w:tmpl w:val="C1B4A8CA"/>
    <w:numStyleLink w:val="Zaimportowanystyl10"/>
  </w:abstractNum>
  <w:abstractNum w:abstractNumId="21" w15:restartNumberingAfterBreak="0">
    <w:nsid w:val="55945F01"/>
    <w:multiLevelType w:val="hybridMultilevel"/>
    <w:tmpl w:val="03BEFF5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A80332D"/>
    <w:multiLevelType w:val="hybridMultilevel"/>
    <w:tmpl w:val="9C78546E"/>
    <w:numStyleLink w:val="Zaimportowanystyl2"/>
  </w:abstractNum>
  <w:abstractNum w:abstractNumId="23" w15:restartNumberingAfterBreak="0">
    <w:nsid w:val="61E9613D"/>
    <w:multiLevelType w:val="hybridMultilevel"/>
    <w:tmpl w:val="6592F62C"/>
    <w:styleLink w:val="Zaimportowanystyl9"/>
    <w:lvl w:ilvl="0" w:tplc="917A9FD6">
      <w:start w:val="1"/>
      <w:numFmt w:val="decimal"/>
      <w:lvlText w:val="%1)"/>
      <w:lvlJc w:val="left"/>
      <w:pPr>
        <w:ind w:left="283" w:hanging="283"/>
      </w:pPr>
      <w:rPr>
        <w:rFonts w:hAnsi="Arial Unicode MS"/>
        <w:caps w:val="0"/>
        <w:smallCaps w:val="0"/>
        <w:strike w:val="0"/>
        <w:dstrike w:val="0"/>
        <w:outline w:val="0"/>
        <w:emboss w:val="0"/>
        <w:imprint w:val="0"/>
        <w:spacing w:val="0"/>
        <w:w w:val="100"/>
        <w:kern w:val="0"/>
        <w:position w:val="0"/>
        <w:highlight w:val="none"/>
        <w:vertAlign w:val="baseline"/>
      </w:rPr>
    </w:lvl>
    <w:lvl w:ilvl="1" w:tplc="7662F49A">
      <w:start w:val="1"/>
      <w:numFmt w:val="decimal"/>
      <w:lvlText w:val="%2."/>
      <w:lvlJc w:val="left"/>
      <w:pPr>
        <w:ind w:left="567" w:hanging="283"/>
      </w:pPr>
      <w:rPr>
        <w:rFonts w:hAnsi="Arial Unicode MS"/>
        <w:caps w:val="0"/>
        <w:smallCaps w:val="0"/>
        <w:strike w:val="0"/>
        <w:dstrike w:val="0"/>
        <w:outline w:val="0"/>
        <w:emboss w:val="0"/>
        <w:imprint w:val="0"/>
        <w:spacing w:val="0"/>
        <w:w w:val="100"/>
        <w:kern w:val="0"/>
        <w:position w:val="0"/>
        <w:highlight w:val="none"/>
        <w:vertAlign w:val="baseline"/>
      </w:rPr>
    </w:lvl>
    <w:lvl w:ilvl="2" w:tplc="52B8C078">
      <w:start w:val="1"/>
      <w:numFmt w:val="decimal"/>
      <w:lvlText w:val="%3."/>
      <w:lvlJc w:val="left"/>
      <w:pPr>
        <w:ind w:left="567" w:hanging="425"/>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3" w:tplc="54828336">
      <w:start w:val="1"/>
      <w:numFmt w:val="decimal"/>
      <w:lvlText w:val="%4."/>
      <w:lvlJc w:val="left"/>
      <w:pPr>
        <w:ind w:left="1276" w:hanging="425"/>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4" w:tplc="38E06DE8">
      <w:start w:val="1"/>
      <w:numFmt w:val="decimal"/>
      <w:lvlText w:val="%5."/>
      <w:lvlJc w:val="left"/>
      <w:pPr>
        <w:ind w:left="1559" w:hanging="425"/>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5" w:tplc="D0E6ADD0">
      <w:start w:val="1"/>
      <w:numFmt w:val="decimal"/>
      <w:lvlText w:val="%6."/>
      <w:lvlJc w:val="left"/>
      <w:pPr>
        <w:ind w:left="1843" w:hanging="425"/>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6" w:tplc="727C929C">
      <w:start w:val="1"/>
      <w:numFmt w:val="decimal"/>
      <w:lvlText w:val="%7."/>
      <w:lvlJc w:val="left"/>
      <w:pPr>
        <w:ind w:left="2126" w:hanging="425"/>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7" w:tplc="F8E63C72">
      <w:start w:val="1"/>
      <w:numFmt w:val="decimal"/>
      <w:lvlText w:val="%8."/>
      <w:lvlJc w:val="left"/>
      <w:pPr>
        <w:ind w:left="2410" w:hanging="425"/>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8" w:tplc="317A99B2">
      <w:start w:val="1"/>
      <w:numFmt w:val="decimal"/>
      <w:lvlText w:val="%9."/>
      <w:lvlJc w:val="left"/>
      <w:pPr>
        <w:ind w:left="2693" w:hanging="425"/>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4" w15:restartNumberingAfterBreak="0">
    <w:nsid w:val="689C7700"/>
    <w:multiLevelType w:val="hybridMultilevel"/>
    <w:tmpl w:val="76F874EA"/>
    <w:numStyleLink w:val="Zaimportowanystyl3"/>
  </w:abstractNum>
  <w:abstractNum w:abstractNumId="25" w15:restartNumberingAfterBreak="0">
    <w:nsid w:val="6E9C2391"/>
    <w:multiLevelType w:val="hybridMultilevel"/>
    <w:tmpl w:val="D4F68D3A"/>
    <w:numStyleLink w:val="Zaimportowanystyl11"/>
  </w:abstractNum>
  <w:abstractNum w:abstractNumId="26" w15:restartNumberingAfterBreak="0">
    <w:nsid w:val="721909E7"/>
    <w:multiLevelType w:val="hybridMultilevel"/>
    <w:tmpl w:val="48041632"/>
    <w:styleLink w:val="Zaimportowanystyl4"/>
    <w:lvl w:ilvl="0" w:tplc="C0286D34">
      <w:start w:val="1"/>
      <w:numFmt w:val="decimal"/>
      <w:lvlText w:val="%1."/>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D9BA4BF8">
      <w:start w:val="1"/>
      <w:numFmt w:val="lowerLetter"/>
      <w:lvlText w:val="%2."/>
      <w:lvlJc w:val="left"/>
      <w:pPr>
        <w:ind w:left="1364" w:hanging="284"/>
      </w:pPr>
      <w:rPr>
        <w:rFonts w:hAnsi="Arial Unicode MS"/>
        <w:caps w:val="0"/>
        <w:smallCaps w:val="0"/>
        <w:strike w:val="0"/>
        <w:dstrike w:val="0"/>
        <w:outline w:val="0"/>
        <w:emboss w:val="0"/>
        <w:imprint w:val="0"/>
        <w:spacing w:val="0"/>
        <w:w w:val="100"/>
        <w:kern w:val="0"/>
        <w:position w:val="0"/>
        <w:highlight w:val="none"/>
        <w:vertAlign w:val="baseline"/>
      </w:rPr>
    </w:lvl>
    <w:lvl w:ilvl="2" w:tplc="FF6A0A7E">
      <w:start w:val="1"/>
      <w:numFmt w:val="lowerRoman"/>
      <w:lvlText w:val="%3."/>
      <w:lvlJc w:val="left"/>
      <w:pPr>
        <w:ind w:left="2084" w:hanging="224"/>
      </w:pPr>
      <w:rPr>
        <w:rFonts w:hAnsi="Arial Unicode MS"/>
        <w:caps w:val="0"/>
        <w:smallCaps w:val="0"/>
        <w:strike w:val="0"/>
        <w:dstrike w:val="0"/>
        <w:outline w:val="0"/>
        <w:emboss w:val="0"/>
        <w:imprint w:val="0"/>
        <w:spacing w:val="0"/>
        <w:w w:val="100"/>
        <w:kern w:val="0"/>
        <w:position w:val="0"/>
        <w:highlight w:val="none"/>
        <w:vertAlign w:val="baseline"/>
      </w:rPr>
    </w:lvl>
    <w:lvl w:ilvl="3" w:tplc="DEB2D830">
      <w:start w:val="1"/>
      <w:numFmt w:val="decimal"/>
      <w:lvlText w:val="%4."/>
      <w:lvlJc w:val="left"/>
      <w:pPr>
        <w:ind w:left="2804" w:hanging="284"/>
      </w:pPr>
      <w:rPr>
        <w:rFonts w:hAnsi="Arial Unicode MS"/>
        <w:caps w:val="0"/>
        <w:smallCaps w:val="0"/>
        <w:strike w:val="0"/>
        <w:dstrike w:val="0"/>
        <w:outline w:val="0"/>
        <w:emboss w:val="0"/>
        <w:imprint w:val="0"/>
        <w:spacing w:val="0"/>
        <w:w w:val="100"/>
        <w:kern w:val="0"/>
        <w:position w:val="0"/>
        <w:highlight w:val="none"/>
        <w:vertAlign w:val="baseline"/>
      </w:rPr>
    </w:lvl>
    <w:lvl w:ilvl="4" w:tplc="62BC6190">
      <w:start w:val="1"/>
      <w:numFmt w:val="lowerLetter"/>
      <w:lvlText w:val="%5."/>
      <w:lvlJc w:val="left"/>
      <w:pPr>
        <w:ind w:left="3524" w:hanging="284"/>
      </w:pPr>
      <w:rPr>
        <w:rFonts w:hAnsi="Arial Unicode MS"/>
        <w:caps w:val="0"/>
        <w:smallCaps w:val="0"/>
        <w:strike w:val="0"/>
        <w:dstrike w:val="0"/>
        <w:outline w:val="0"/>
        <w:emboss w:val="0"/>
        <w:imprint w:val="0"/>
        <w:spacing w:val="0"/>
        <w:w w:val="100"/>
        <w:kern w:val="0"/>
        <w:position w:val="0"/>
        <w:highlight w:val="none"/>
        <w:vertAlign w:val="baseline"/>
      </w:rPr>
    </w:lvl>
    <w:lvl w:ilvl="5" w:tplc="3CF62BCA">
      <w:start w:val="1"/>
      <w:numFmt w:val="lowerRoman"/>
      <w:lvlText w:val="%6."/>
      <w:lvlJc w:val="left"/>
      <w:pPr>
        <w:ind w:left="4244" w:hanging="224"/>
      </w:pPr>
      <w:rPr>
        <w:rFonts w:hAnsi="Arial Unicode MS"/>
        <w:caps w:val="0"/>
        <w:smallCaps w:val="0"/>
        <w:strike w:val="0"/>
        <w:dstrike w:val="0"/>
        <w:outline w:val="0"/>
        <w:emboss w:val="0"/>
        <w:imprint w:val="0"/>
        <w:spacing w:val="0"/>
        <w:w w:val="100"/>
        <w:kern w:val="0"/>
        <w:position w:val="0"/>
        <w:highlight w:val="none"/>
        <w:vertAlign w:val="baseline"/>
      </w:rPr>
    </w:lvl>
    <w:lvl w:ilvl="6" w:tplc="6AF6D328">
      <w:start w:val="1"/>
      <w:numFmt w:val="decimal"/>
      <w:lvlText w:val="%7."/>
      <w:lvlJc w:val="left"/>
      <w:pPr>
        <w:ind w:left="4964" w:hanging="284"/>
      </w:pPr>
      <w:rPr>
        <w:rFonts w:hAnsi="Arial Unicode MS"/>
        <w:caps w:val="0"/>
        <w:smallCaps w:val="0"/>
        <w:strike w:val="0"/>
        <w:dstrike w:val="0"/>
        <w:outline w:val="0"/>
        <w:emboss w:val="0"/>
        <w:imprint w:val="0"/>
        <w:spacing w:val="0"/>
        <w:w w:val="100"/>
        <w:kern w:val="0"/>
        <w:position w:val="0"/>
        <w:highlight w:val="none"/>
        <w:vertAlign w:val="baseline"/>
      </w:rPr>
    </w:lvl>
    <w:lvl w:ilvl="7" w:tplc="5818E1F8">
      <w:start w:val="1"/>
      <w:numFmt w:val="lowerLetter"/>
      <w:lvlText w:val="%8."/>
      <w:lvlJc w:val="left"/>
      <w:pPr>
        <w:ind w:left="5684" w:hanging="284"/>
      </w:pPr>
      <w:rPr>
        <w:rFonts w:hAnsi="Arial Unicode MS"/>
        <w:caps w:val="0"/>
        <w:smallCaps w:val="0"/>
        <w:strike w:val="0"/>
        <w:dstrike w:val="0"/>
        <w:outline w:val="0"/>
        <w:emboss w:val="0"/>
        <w:imprint w:val="0"/>
        <w:spacing w:val="0"/>
        <w:w w:val="100"/>
        <w:kern w:val="0"/>
        <w:position w:val="0"/>
        <w:highlight w:val="none"/>
        <w:vertAlign w:val="baseline"/>
      </w:rPr>
    </w:lvl>
    <w:lvl w:ilvl="8" w:tplc="A6F235BE">
      <w:start w:val="1"/>
      <w:numFmt w:val="lowerRoman"/>
      <w:lvlText w:val="%9."/>
      <w:lvlJc w:val="left"/>
      <w:pPr>
        <w:ind w:left="6404" w:hanging="22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7" w15:restartNumberingAfterBreak="0">
    <w:nsid w:val="7A2C4670"/>
    <w:multiLevelType w:val="hybridMultilevel"/>
    <w:tmpl w:val="D4F68D3A"/>
    <w:styleLink w:val="Zaimportowanystyl11"/>
    <w:lvl w:ilvl="0" w:tplc="6D9C81BC">
      <w:start w:val="1"/>
      <w:numFmt w:val="decimal"/>
      <w:lvlText w:val="%1)"/>
      <w:lvlJc w:val="left"/>
      <w:pPr>
        <w:ind w:left="993"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888AB998">
      <w:start w:val="1"/>
      <w:numFmt w:val="lowerLetter"/>
      <w:lvlText w:val="%2."/>
      <w:lvlJc w:val="left"/>
      <w:pPr>
        <w:ind w:left="1713" w:hanging="284"/>
      </w:pPr>
      <w:rPr>
        <w:rFonts w:hAnsi="Arial Unicode MS"/>
        <w:caps w:val="0"/>
        <w:smallCaps w:val="0"/>
        <w:strike w:val="0"/>
        <w:dstrike w:val="0"/>
        <w:outline w:val="0"/>
        <w:emboss w:val="0"/>
        <w:imprint w:val="0"/>
        <w:spacing w:val="0"/>
        <w:w w:val="100"/>
        <w:kern w:val="0"/>
        <w:position w:val="0"/>
        <w:highlight w:val="none"/>
        <w:vertAlign w:val="baseline"/>
      </w:rPr>
    </w:lvl>
    <w:lvl w:ilvl="2" w:tplc="9C88AC4E">
      <w:start w:val="1"/>
      <w:numFmt w:val="lowerRoman"/>
      <w:lvlText w:val="%3."/>
      <w:lvlJc w:val="left"/>
      <w:pPr>
        <w:ind w:left="2433" w:hanging="224"/>
      </w:pPr>
      <w:rPr>
        <w:rFonts w:hAnsi="Arial Unicode MS"/>
        <w:caps w:val="0"/>
        <w:smallCaps w:val="0"/>
        <w:strike w:val="0"/>
        <w:dstrike w:val="0"/>
        <w:outline w:val="0"/>
        <w:emboss w:val="0"/>
        <w:imprint w:val="0"/>
        <w:spacing w:val="0"/>
        <w:w w:val="100"/>
        <w:kern w:val="0"/>
        <w:position w:val="0"/>
        <w:highlight w:val="none"/>
        <w:vertAlign w:val="baseline"/>
      </w:rPr>
    </w:lvl>
    <w:lvl w:ilvl="3" w:tplc="B6BE471C">
      <w:start w:val="1"/>
      <w:numFmt w:val="decimal"/>
      <w:lvlText w:val="%4."/>
      <w:lvlJc w:val="left"/>
      <w:pPr>
        <w:ind w:left="3153" w:hanging="284"/>
      </w:pPr>
      <w:rPr>
        <w:rFonts w:hAnsi="Arial Unicode MS"/>
        <w:caps w:val="0"/>
        <w:smallCaps w:val="0"/>
        <w:strike w:val="0"/>
        <w:dstrike w:val="0"/>
        <w:outline w:val="0"/>
        <w:emboss w:val="0"/>
        <w:imprint w:val="0"/>
        <w:spacing w:val="0"/>
        <w:w w:val="100"/>
        <w:kern w:val="0"/>
        <w:position w:val="0"/>
        <w:highlight w:val="none"/>
        <w:vertAlign w:val="baseline"/>
      </w:rPr>
    </w:lvl>
    <w:lvl w:ilvl="4" w:tplc="8BBE7F32">
      <w:start w:val="1"/>
      <w:numFmt w:val="lowerLetter"/>
      <w:lvlText w:val="%5."/>
      <w:lvlJc w:val="left"/>
      <w:pPr>
        <w:ind w:left="3873" w:hanging="284"/>
      </w:pPr>
      <w:rPr>
        <w:rFonts w:hAnsi="Arial Unicode MS"/>
        <w:caps w:val="0"/>
        <w:smallCaps w:val="0"/>
        <w:strike w:val="0"/>
        <w:dstrike w:val="0"/>
        <w:outline w:val="0"/>
        <w:emboss w:val="0"/>
        <w:imprint w:val="0"/>
        <w:spacing w:val="0"/>
        <w:w w:val="100"/>
        <w:kern w:val="0"/>
        <w:position w:val="0"/>
        <w:highlight w:val="none"/>
        <w:vertAlign w:val="baseline"/>
      </w:rPr>
    </w:lvl>
    <w:lvl w:ilvl="5" w:tplc="19DEA98A">
      <w:start w:val="1"/>
      <w:numFmt w:val="lowerRoman"/>
      <w:lvlText w:val="%6."/>
      <w:lvlJc w:val="left"/>
      <w:pPr>
        <w:ind w:left="4593" w:hanging="224"/>
      </w:pPr>
      <w:rPr>
        <w:rFonts w:hAnsi="Arial Unicode MS"/>
        <w:caps w:val="0"/>
        <w:smallCaps w:val="0"/>
        <w:strike w:val="0"/>
        <w:dstrike w:val="0"/>
        <w:outline w:val="0"/>
        <w:emboss w:val="0"/>
        <w:imprint w:val="0"/>
        <w:spacing w:val="0"/>
        <w:w w:val="100"/>
        <w:kern w:val="0"/>
        <w:position w:val="0"/>
        <w:highlight w:val="none"/>
        <w:vertAlign w:val="baseline"/>
      </w:rPr>
    </w:lvl>
    <w:lvl w:ilvl="6" w:tplc="900229EA">
      <w:start w:val="1"/>
      <w:numFmt w:val="decimal"/>
      <w:lvlText w:val="%7."/>
      <w:lvlJc w:val="left"/>
      <w:pPr>
        <w:ind w:left="5313" w:hanging="284"/>
      </w:pPr>
      <w:rPr>
        <w:rFonts w:hAnsi="Arial Unicode MS"/>
        <w:caps w:val="0"/>
        <w:smallCaps w:val="0"/>
        <w:strike w:val="0"/>
        <w:dstrike w:val="0"/>
        <w:outline w:val="0"/>
        <w:emboss w:val="0"/>
        <w:imprint w:val="0"/>
        <w:spacing w:val="0"/>
        <w:w w:val="100"/>
        <w:kern w:val="0"/>
        <w:position w:val="0"/>
        <w:highlight w:val="none"/>
        <w:vertAlign w:val="baseline"/>
      </w:rPr>
    </w:lvl>
    <w:lvl w:ilvl="7" w:tplc="5B12586C">
      <w:start w:val="1"/>
      <w:numFmt w:val="lowerLetter"/>
      <w:lvlText w:val="%8."/>
      <w:lvlJc w:val="left"/>
      <w:pPr>
        <w:ind w:left="6033" w:hanging="284"/>
      </w:pPr>
      <w:rPr>
        <w:rFonts w:hAnsi="Arial Unicode MS"/>
        <w:caps w:val="0"/>
        <w:smallCaps w:val="0"/>
        <w:strike w:val="0"/>
        <w:dstrike w:val="0"/>
        <w:outline w:val="0"/>
        <w:emboss w:val="0"/>
        <w:imprint w:val="0"/>
        <w:spacing w:val="0"/>
        <w:w w:val="100"/>
        <w:kern w:val="0"/>
        <w:position w:val="0"/>
        <w:highlight w:val="none"/>
        <w:vertAlign w:val="baseline"/>
      </w:rPr>
    </w:lvl>
    <w:lvl w:ilvl="8" w:tplc="A858DB0A">
      <w:start w:val="1"/>
      <w:numFmt w:val="lowerRoman"/>
      <w:lvlText w:val="%9."/>
      <w:lvlJc w:val="left"/>
      <w:pPr>
        <w:ind w:left="6753" w:hanging="22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8" w15:restartNumberingAfterBreak="0">
    <w:nsid w:val="7FED7E9F"/>
    <w:multiLevelType w:val="hybridMultilevel"/>
    <w:tmpl w:val="C5B42C86"/>
    <w:styleLink w:val="Zaimportowanystyl13"/>
    <w:lvl w:ilvl="0" w:tplc="9B544D4E">
      <w:start w:val="1"/>
      <w:numFmt w:val="decimal"/>
      <w:lvlText w:val="%1)"/>
      <w:lvlJc w:val="left"/>
      <w:pPr>
        <w:ind w:left="720"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1" w:tplc="FE06C96C">
      <w:start w:val="1"/>
      <w:numFmt w:val="lowerLetter"/>
      <w:lvlText w:val="%2."/>
      <w:lvlJc w:val="left"/>
      <w:pPr>
        <w:ind w:left="1440"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2" w:tplc="D56C1BCC">
      <w:start w:val="1"/>
      <w:numFmt w:val="lowerRoman"/>
      <w:lvlText w:val="%3."/>
      <w:lvlJc w:val="left"/>
      <w:pPr>
        <w:ind w:left="2160" w:hanging="30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3" w:tplc="BB760E3E">
      <w:start w:val="1"/>
      <w:numFmt w:val="decimal"/>
      <w:lvlText w:val="%4."/>
      <w:lvlJc w:val="left"/>
      <w:pPr>
        <w:ind w:left="2880"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4" w:tplc="B7E42BBE">
      <w:start w:val="1"/>
      <w:numFmt w:val="lowerLetter"/>
      <w:lvlText w:val="%5."/>
      <w:lvlJc w:val="left"/>
      <w:pPr>
        <w:ind w:left="3600"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5" w:tplc="9D16E6A4">
      <w:start w:val="1"/>
      <w:numFmt w:val="lowerRoman"/>
      <w:lvlText w:val="%6."/>
      <w:lvlJc w:val="left"/>
      <w:pPr>
        <w:ind w:left="4320" w:hanging="30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6" w:tplc="B156C6D6">
      <w:start w:val="1"/>
      <w:numFmt w:val="decimal"/>
      <w:lvlText w:val="%7."/>
      <w:lvlJc w:val="left"/>
      <w:pPr>
        <w:ind w:left="5040"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7" w:tplc="7C7044D6">
      <w:start w:val="1"/>
      <w:numFmt w:val="lowerLetter"/>
      <w:lvlText w:val="%8."/>
      <w:lvlJc w:val="left"/>
      <w:pPr>
        <w:ind w:left="5760"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8" w:tplc="15CEC030">
      <w:start w:val="1"/>
      <w:numFmt w:val="lowerRoman"/>
      <w:lvlText w:val="%9."/>
      <w:lvlJc w:val="left"/>
      <w:pPr>
        <w:ind w:left="6480" w:hanging="30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abstractNum>
  <w:num w:numId="1">
    <w:abstractNumId w:val="13"/>
  </w:num>
  <w:num w:numId="2">
    <w:abstractNumId w:val="17"/>
  </w:num>
  <w:num w:numId="3">
    <w:abstractNumId w:val="19"/>
  </w:num>
  <w:num w:numId="4">
    <w:abstractNumId w:val="22"/>
  </w:num>
  <w:num w:numId="5">
    <w:abstractNumId w:val="22"/>
    <w:lvlOverride w:ilvl="0">
      <w:lvl w:ilvl="0" w:tplc="51EE839C">
        <w:start w:val="1"/>
        <w:numFmt w:val="decimal"/>
        <w:lvlText w:val="%1)"/>
        <w:lvlJc w:val="left"/>
        <w:pPr>
          <w:ind w:left="709"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93083B5C">
        <w:start w:val="1"/>
        <w:numFmt w:val="lowerLetter"/>
        <w:lvlText w:val="%2."/>
        <w:lvlJc w:val="left"/>
        <w:pPr>
          <w:ind w:left="1429"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A40A83D4">
        <w:start w:val="1"/>
        <w:numFmt w:val="lowerRoman"/>
        <w:lvlText w:val="%3."/>
        <w:lvlJc w:val="left"/>
        <w:pPr>
          <w:ind w:left="2149" w:hanging="3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E780AAF6">
        <w:start w:val="1"/>
        <w:numFmt w:val="decimal"/>
        <w:lvlText w:val="%4."/>
        <w:lvlJc w:val="left"/>
        <w:pPr>
          <w:ind w:left="2869"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114CD832">
        <w:start w:val="1"/>
        <w:numFmt w:val="lowerLetter"/>
        <w:lvlText w:val="%5."/>
        <w:lvlJc w:val="left"/>
        <w:pPr>
          <w:ind w:left="3589"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B6243498">
        <w:start w:val="1"/>
        <w:numFmt w:val="lowerRoman"/>
        <w:lvlText w:val="%6."/>
        <w:lvlJc w:val="left"/>
        <w:pPr>
          <w:ind w:left="4309" w:hanging="3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057E227E">
        <w:start w:val="1"/>
        <w:numFmt w:val="decimal"/>
        <w:lvlText w:val="%7."/>
        <w:lvlJc w:val="left"/>
        <w:pPr>
          <w:ind w:left="5029"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C4FC6950">
        <w:start w:val="1"/>
        <w:numFmt w:val="lowerLetter"/>
        <w:lvlText w:val="%8."/>
        <w:lvlJc w:val="left"/>
        <w:pPr>
          <w:ind w:left="5749"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AC58287E">
        <w:start w:val="1"/>
        <w:numFmt w:val="lowerRoman"/>
        <w:lvlText w:val="%9."/>
        <w:lvlJc w:val="left"/>
        <w:pPr>
          <w:ind w:left="6469" w:hanging="30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6">
    <w:abstractNumId w:val="2"/>
  </w:num>
  <w:num w:numId="7">
    <w:abstractNumId w:val="24"/>
  </w:num>
  <w:num w:numId="8">
    <w:abstractNumId w:val="26"/>
  </w:num>
  <w:num w:numId="9">
    <w:abstractNumId w:val="0"/>
  </w:num>
  <w:num w:numId="10">
    <w:abstractNumId w:val="0"/>
    <w:lvlOverride w:ilvl="0">
      <w:lvl w:ilvl="0" w:tplc="ABCADB66">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7F1E1394">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830285F6">
        <w:start w:val="1"/>
        <w:numFmt w:val="lowerRoman"/>
        <w:lvlText w:val="%3."/>
        <w:lvlJc w:val="left"/>
        <w:pPr>
          <w:ind w:left="2160" w:hanging="3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C86C62BA">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0A6ADC92">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52CA78D6">
        <w:start w:val="1"/>
        <w:numFmt w:val="lowerRoman"/>
        <w:lvlText w:val="%6."/>
        <w:lvlJc w:val="left"/>
        <w:pPr>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445E4416">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75C6920E">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99CA7B68">
        <w:start w:val="1"/>
        <w:numFmt w:val="lowerRoman"/>
        <w:lvlText w:val="%9."/>
        <w:lvlJc w:val="left"/>
        <w:pPr>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1">
    <w:abstractNumId w:val="12"/>
  </w:num>
  <w:num w:numId="12">
    <w:abstractNumId w:val="5"/>
  </w:num>
  <w:num w:numId="13">
    <w:abstractNumId w:val="10"/>
  </w:num>
  <w:num w:numId="14">
    <w:abstractNumId w:val="16"/>
  </w:num>
  <w:num w:numId="15">
    <w:abstractNumId w:val="0"/>
    <w:lvlOverride w:ilvl="0">
      <w:startOverride w:val="5"/>
      <w:lvl w:ilvl="0" w:tplc="ABCADB66">
        <w:start w:val="5"/>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7F1E1394">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830285F6">
        <w:start w:val="1"/>
        <w:numFmt w:val="lowerRoman"/>
        <w:lvlText w:val="%3."/>
        <w:lvlJc w:val="left"/>
        <w:pPr>
          <w:ind w:left="2160" w:hanging="3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C86C62BA">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0A6ADC92">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52CA78D6">
        <w:start w:val="1"/>
        <w:numFmt w:val="lowerRoman"/>
        <w:lvlText w:val="%6."/>
        <w:lvlJc w:val="left"/>
        <w:pPr>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445E4416">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75C6920E">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99CA7B68">
        <w:start w:val="1"/>
        <w:numFmt w:val="lowerRoman"/>
        <w:lvlText w:val="%9."/>
        <w:lvlJc w:val="left"/>
        <w:pPr>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6">
    <w:abstractNumId w:val="4"/>
  </w:num>
  <w:num w:numId="17">
    <w:abstractNumId w:val="7"/>
  </w:num>
  <w:num w:numId="18">
    <w:abstractNumId w:val="7"/>
    <w:lvlOverride w:ilvl="0">
      <w:lvl w:ilvl="0" w:tplc="B2AE2C9A">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81DAF19A">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3438BA54">
        <w:start w:val="1"/>
        <w:numFmt w:val="lowerRoman"/>
        <w:lvlText w:val="%3."/>
        <w:lvlJc w:val="left"/>
        <w:pPr>
          <w:ind w:left="2160" w:hanging="3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AED841C8">
        <w:start w:val="1"/>
        <w:numFmt w:val="decimal"/>
        <w:lvlText w:val="%4)"/>
        <w:lvlJc w:val="left"/>
        <w:pPr>
          <w:ind w:left="780" w:hanging="49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09EAB29E">
        <w:start w:val="1"/>
        <w:numFmt w:val="lowerLetter"/>
        <w:lvlText w:val="%5."/>
        <w:lvlJc w:val="left"/>
        <w:pPr>
          <w:ind w:left="3878" w:hanging="496"/>
        </w:pPr>
        <w:rPr>
          <w:rFonts w:hAnsi="Arial Unicode MS"/>
          <w:caps w:val="0"/>
          <w:smallCaps w:val="0"/>
          <w:strike w:val="0"/>
          <w:dstrike w:val="0"/>
          <w:outline w:val="0"/>
          <w:emboss w:val="0"/>
          <w:imprint w:val="0"/>
          <w:spacing w:val="0"/>
          <w:w w:val="100"/>
          <w:kern w:val="0"/>
          <w:position w:val="0"/>
          <w:sz w:val="28"/>
          <w:szCs w:val="28"/>
          <w:highlight w:val="none"/>
          <w:vertAlign w:val="baseline"/>
        </w:rPr>
      </w:lvl>
    </w:lvlOverride>
    <w:lvlOverride w:ilvl="5">
      <w:lvl w:ilvl="5" w:tplc="0876ECDE">
        <w:start w:val="1"/>
        <w:numFmt w:val="lowerRoman"/>
        <w:lvlText w:val="%6."/>
        <w:lvlJc w:val="left"/>
        <w:pPr>
          <w:ind w:left="4591" w:hanging="449"/>
        </w:pPr>
        <w:rPr>
          <w:rFonts w:hAnsi="Arial Unicode MS"/>
          <w:caps w:val="0"/>
          <w:smallCaps w:val="0"/>
          <w:strike w:val="0"/>
          <w:dstrike w:val="0"/>
          <w:outline w:val="0"/>
          <w:emboss w:val="0"/>
          <w:imprint w:val="0"/>
          <w:spacing w:val="0"/>
          <w:w w:val="100"/>
          <w:kern w:val="0"/>
          <w:position w:val="0"/>
          <w:sz w:val="28"/>
          <w:szCs w:val="28"/>
          <w:highlight w:val="none"/>
          <w:vertAlign w:val="baseline"/>
        </w:rPr>
      </w:lvl>
    </w:lvlOverride>
    <w:lvlOverride w:ilvl="6">
      <w:lvl w:ilvl="6" w:tplc="89982302">
        <w:start w:val="1"/>
        <w:numFmt w:val="decimal"/>
        <w:lvlText w:val="%7."/>
        <w:lvlJc w:val="left"/>
        <w:pPr>
          <w:ind w:left="5318" w:hanging="496"/>
        </w:pPr>
        <w:rPr>
          <w:rFonts w:hAnsi="Arial Unicode MS"/>
          <w:caps w:val="0"/>
          <w:smallCaps w:val="0"/>
          <w:strike w:val="0"/>
          <w:dstrike w:val="0"/>
          <w:outline w:val="0"/>
          <w:emboss w:val="0"/>
          <w:imprint w:val="0"/>
          <w:spacing w:val="0"/>
          <w:w w:val="100"/>
          <w:kern w:val="0"/>
          <w:position w:val="0"/>
          <w:sz w:val="28"/>
          <w:szCs w:val="28"/>
          <w:highlight w:val="none"/>
          <w:vertAlign w:val="baseline"/>
        </w:rPr>
      </w:lvl>
    </w:lvlOverride>
    <w:lvlOverride w:ilvl="7">
      <w:lvl w:ilvl="7" w:tplc="5554D9D0">
        <w:start w:val="1"/>
        <w:numFmt w:val="lowerLetter"/>
        <w:lvlText w:val="%8."/>
        <w:lvlJc w:val="left"/>
        <w:pPr>
          <w:ind w:left="6038" w:hanging="496"/>
        </w:pPr>
        <w:rPr>
          <w:rFonts w:hAnsi="Arial Unicode MS"/>
          <w:caps w:val="0"/>
          <w:smallCaps w:val="0"/>
          <w:strike w:val="0"/>
          <w:dstrike w:val="0"/>
          <w:outline w:val="0"/>
          <w:emboss w:val="0"/>
          <w:imprint w:val="0"/>
          <w:spacing w:val="0"/>
          <w:w w:val="100"/>
          <w:kern w:val="0"/>
          <w:position w:val="0"/>
          <w:sz w:val="28"/>
          <w:szCs w:val="28"/>
          <w:highlight w:val="none"/>
          <w:vertAlign w:val="baseline"/>
        </w:rPr>
      </w:lvl>
    </w:lvlOverride>
    <w:lvlOverride w:ilvl="8">
      <w:lvl w:ilvl="8" w:tplc="95CC2412">
        <w:start w:val="1"/>
        <w:numFmt w:val="lowerRoman"/>
        <w:lvlText w:val="%9."/>
        <w:lvlJc w:val="left"/>
        <w:pPr>
          <w:ind w:left="6751" w:hanging="449"/>
        </w:pPr>
        <w:rPr>
          <w:rFonts w:hAnsi="Arial Unicode MS"/>
          <w:caps w:val="0"/>
          <w:smallCaps w:val="0"/>
          <w:strike w:val="0"/>
          <w:dstrike w:val="0"/>
          <w:outline w:val="0"/>
          <w:emboss w:val="0"/>
          <w:imprint w:val="0"/>
          <w:spacing w:val="0"/>
          <w:w w:val="100"/>
          <w:kern w:val="0"/>
          <w:position w:val="0"/>
          <w:sz w:val="28"/>
          <w:szCs w:val="28"/>
          <w:highlight w:val="none"/>
          <w:vertAlign w:val="baseline"/>
        </w:rPr>
      </w:lvl>
    </w:lvlOverride>
  </w:num>
  <w:num w:numId="19">
    <w:abstractNumId w:val="8"/>
  </w:num>
  <w:num w:numId="20">
    <w:abstractNumId w:val="15"/>
  </w:num>
  <w:num w:numId="21">
    <w:abstractNumId w:val="23"/>
  </w:num>
  <w:num w:numId="22">
    <w:abstractNumId w:val="14"/>
  </w:num>
  <w:num w:numId="23">
    <w:abstractNumId w:val="14"/>
    <w:lvlOverride w:ilvl="0">
      <w:lvl w:ilvl="0" w:tplc="1C4E1B1E">
        <w:start w:val="1"/>
        <w:numFmt w:val="decimal"/>
        <w:lvlText w:val="%1)"/>
        <w:lvlJc w:val="left"/>
        <w:pPr>
          <w:ind w:left="283"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93DA8A7E">
        <w:start w:val="1"/>
        <w:numFmt w:val="decimal"/>
        <w:lvlText w:val="%2."/>
        <w:lvlJc w:val="left"/>
        <w:pPr>
          <w:ind w:left="567"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9176C952">
        <w:start w:val="1"/>
        <w:numFmt w:val="decimal"/>
        <w:lvlText w:val="%3."/>
        <w:lvlJc w:val="left"/>
        <w:pPr>
          <w:ind w:left="532" w:hanging="39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D9FAD050">
        <w:start w:val="1"/>
        <w:numFmt w:val="decimal"/>
        <w:lvlText w:val="%4."/>
        <w:lvlJc w:val="left"/>
        <w:pPr>
          <w:ind w:left="1241" w:hanging="390"/>
        </w:pPr>
        <w:rPr>
          <w:rFonts w:ascii="Calibri" w:eastAsia="Calibri" w:hAnsi="Calibri" w:cs="Calibri"/>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4">
      <w:lvl w:ilvl="4" w:tplc="42762122">
        <w:start w:val="1"/>
        <w:numFmt w:val="decimal"/>
        <w:lvlText w:val="%5."/>
        <w:lvlJc w:val="left"/>
        <w:pPr>
          <w:ind w:left="1524" w:hanging="390"/>
        </w:pPr>
        <w:rPr>
          <w:rFonts w:ascii="Calibri" w:eastAsia="Calibri" w:hAnsi="Calibri" w:cs="Calibri"/>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5">
      <w:lvl w:ilvl="5" w:tplc="98AEE4C0">
        <w:start w:val="1"/>
        <w:numFmt w:val="decimal"/>
        <w:lvlText w:val="%6."/>
        <w:lvlJc w:val="left"/>
        <w:pPr>
          <w:ind w:left="1808" w:hanging="390"/>
        </w:pPr>
        <w:rPr>
          <w:rFonts w:ascii="Calibri" w:eastAsia="Calibri" w:hAnsi="Calibri" w:cs="Calibri"/>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6">
      <w:lvl w:ilvl="6" w:tplc="15D6F7CE">
        <w:start w:val="1"/>
        <w:numFmt w:val="decimal"/>
        <w:lvlText w:val="%7."/>
        <w:lvlJc w:val="left"/>
        <w:pPr>
          <w:ind w:left="2091" w:hanging="390"/>
        </w:pPr>
        <w:rPr>
          <w:rFonts w:ascii="Calibri" w:eastAsia="Calibri" w:hAnsi="Calibri" w:cs="Calibri"/>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7">
      <w:lvl w:ilvl="7" w:tplc="47A62598">
        <w:start w:val="1"/>
        <w:numFmt w:val="decimal"/>
        <w:lvlText w:val="%8."/>
        <w:lvlJc w:val="left"/>
        <w:pPr>
          <w:ind w:left="2375" w:hanging="390"/>
        </w:pPr>
        <w:rPr>
          <w:rFonts w:ascii="Calibri" w:eastAsia="Calibri" w:hAnsi="Calibri" w:cs="Calibri"/>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8">
      <w:lvl w:ilvl="8" w:tplc="96CCA36E">
        <w:start w:val="1"/>
        <w:numFmt w:val="decimal"/>
        <w:lvlText w:val="%9."/>
        <w:lvlJc w:val="left"/>
        <w:pPr>
          <w:ind w:left="2658" w:hanging="390"/>
        </w:pPr>
        <w:rPr>
          <w:rFonts w:ascii="Calibri" w:eastAsia="Calibri" w:hAnsi="Calibri" w:cs="Calibri"/>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num>
  <w:num w:numId="24">
    <w:abstractNumId w:val="6"/>
  </w:num>
  <w:num w:numId="25">
    <w:abstractNumId w:val="20"/>
  </w:num>
  <w:num w:numId="26">
    <w:abstractNumId w:val="27"/>
  </w:num>
  <w:num w:numId="27">
    <w:abstractNumId w:val="25"/>
  </w:num>
  <w:num w:numId="28">
    <w:abstractNumId w:val="3"/>
  </w:num>
  <w:num w:numId="29">
    <w:abstractNumId w:val="18"/>
  </w:num>
  <w:num w:numId="30">
    <w:abstractNumId w:val="25"/>
    <w:lvlOverride w:ilvl="0">
      <w:startOverride w:val="4"/>
    </w:lvlOverride>
  </w:num>
  <w:num w:numId="31">
    <w:abstractNumId w:val="25"/>
    <w:lvlOverride w:ilvl="0">
      <w:lvl w:ilvl="0" w:tplc="D3D6352C">
        <w:start w:val="1"/>
        <w:numFmt w:val="decimal"/>
        <w:lvlText w:val="%1)"/>
        <w:lvlJc w:val="left"/>
        <w:pPr>
          <w:ind w:left="1134" w:hanging="42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4A8E8EE2">
        <w:start w:val="1"/>
        <w:numFmt w:val="lowerLetter"/>
        <w:lvlText w:val="%2."/>
        <w:lvlJc w:val="left"/>
        <w:pPr>
          <w:ind w:left="1854" w:hanging="42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DC0C4EA6">
        <w:start w:val="1"/>
        <w:numFmt w:val="lowerRoman"/>
        <w:lvlText w:val="%3."/>
        <w:lvlJc w:val="left"/>
        <w:pPr>
          <w:ind w:left="2574" w:hanging="36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A3F0BD3E">
        <w:start w:val="1"/>
        <w:numFmt w:val="decimal"/>
        <w:lvlText w:val="%4."/>
        <w:lvlJc w:val="left"/>
        <w:pPr>
          <w:ind w:left="3294" w:hanging="42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75583B98">
        <w:start w:val="1"/>
        <w:numFmt w:val="lowerLetter"/>
        <w:lvlText w:val="%5."/>
        <w:lvlJc w:val="left"/>
        <w:pPr>
          <w:ind w:left="4014" w:hanging="42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AEAA1BB8">
        <w:start w:val="1"/>
        <w:numFmt w:val="lowerRoman"/>
        <w:lvlText w:val="%6."/>
        <w:lvlJc w:val="left"/>
        <w:pPr>
          <w:ind w:left="4734" w:hanging="36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BE381C5A">
        <w:start w:val="1"/>
        <w:numFmt w:val="decimal"/>
        <w:lvlText w:val="%7."/>
        <w:lvlJc w:val="left"/>
        <w:pPr>
          <w:ind w:left="5454" w:hanging="42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EC2C08C2">
        <w:start w:val="1"/>
        <w:numFmt w:val="lowerLetter"/>
        <w:lvlText w:val="%8."/>
        <w:lvlJc w:val="left"/>
        <w:pPr>
          <w:ind w:left="6174" w:hanging="42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5F5234A0">
        <w:start w:val="1"/>
        <w:numFmt w:val="lowerRoman"/>
        <w:lvlText w:val="%9."/>
        <w:lvlJc w:val="left"/>
        <w:pPr>
          <w:ind w:left="6894" w:hanging="365"/>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32">
    <w:abstractNumId w:val="20"/>
    <w:lvlOverride w:ilvl="0">
      <w:startOverride w:val="3"/>
    </w:lvlOverride>
  </w:num>
  <w:num w:numId="33">
    <w:abstractNumId w:val="28"/>
  </w:num>
  <w:num w:numId="34">
    <w:abstractNumId w:val="1"/>
  </w:num>
  <w:num w:numId="35">
    <w:abstractNumId w:val="9"/>
  </w:num>
  <w:num w:numId="36">
    <w:abstractNumId w:val="11"/>
  </w:num>
  <w:num w:numId="37">
    <w:abstractNumId w:val="11"/>
    <w:lvlOverride w:ilvl="0">
      <w:lvl w:ilvl="0" w:tplc="71D804AC">
        <w:start w:val="1"/>
        <w:numFmt w:val="bullet"/>
        <w:lvlText w:val="-"/>
        <w:lvlJc w:val="left"/>
        <w:pPr>
          <w:ind w:left="1748" w:hanging="330"/>
        </w:pPr>
        <w:rPr>
          <w:rFonts w:ascii="Symbol" w:eastAsia="Symbol" w:hAnsi="Symbol" w:cs="Symbol"/>
          <w:b w:val="0"/>
          <w:bCs w:val="0"/>
          <w:i w:val="0"/>
          <w:iCs w:val="0"/>
          <w:caps w:val="0"/>
          <w:smallCaps w:val="0"/>
          <w:strike w:val="0"/>
          <w:dstrike w:val="0"/>
          <w:outline w:val="0"/>
          <w:emboss w:val="0"/>
          <w:imprint w:val="0"/>
          <w:spacing w:val="0"/>
          <w:w w:val="100"/>
          <w:kern w:val="0"/>
          <w:position w:val="0"/>
          <w:sz w:val="28"/>
          <w:szCs w:val="28"/>
          <w:highlight w:val="none"/>
          <w:vertAlign w:val="baseline"/>
        </w:rPr>
      </w:lvl>
    </w:lvlOverride>
    <w:lvlOverride w:ilvl="1">
      <w:lvl w:ilvl="1" w:tplc="B6A68D7A">
        <w:start w:val="1"/>
        <w:numFmt w:val="bullet"/>
        <w:lvlText w:val="o"/>
        <w:lvlJc w:val="left"/>
        <w:pPr>
          <w:ind w:left="2468"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8"/>
          <w:szCs w:val="28"/>
          <w:highlight w:val="none"/>
          <w:vertAlign w:val="baseline"/>
        </w:rPr>
      </w:lvl>
    </w:lvlOverride>
    <w:lvlOverride w:ilvl="2">
      <w:lvl w:ilvl="2" w:tplc="2188B0BE">
        <w:start w:val="1"/>
        <w:numFmt w:val="bullet"/>
        <w:lvlText w:val="▪"/>
        <w:lvlJc w:val="left"/>
        <w:pPr>
          <w:ind w:left="3188"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8"/>
          <w:szCs w:val="28"/>
          <w:highlight w:val="none"/>
          <w:vertAlign w:val="baseline"/>
        </w:rPr>
      </w:lvl>
    </w:lvlOverride>
    <w:lvlOverride w:ilvl="3">
      <w:lvl w:ilvl="3" w:tplc="0952E978">
        <w:start w:val="1"/>
        <w:numFmt w:val="bullet"/>
        <w:lvlText w:val="·"/>
        <w:lvlJc w:val="left"/>
        <w:pPr>
          <w:ind w:left="3908" w:hanging="330"/>
        </w:pPr>
        <w:rPr>
          <w:rFonts w:ascii="Symbol" w:eastAsia="Symbol" w:hAnsi="Symbol" w:cs="Symbol"/>
          <w:b w:val="0"/>
          <w:bCs w:val="0"/>
          <w:i w:val="0"/>
          <w:iCs w:val="0"/>
          <w:caps w:val="0"/>
          <w:smallCaps w:val="0"/>
          <w:strike w:val="0"/>
          <w:dstrike w:val="0"/>
          <w:outline w:val="0"/>
          <w:emboss w:val="0"/>
          <w:imprint w:val="0"/>
          <w:spacing w:val="0"/>
          <w:w w:val="100"/>
          <w:kern w:val="0"/>
          <w:position w:val="0"/>
          <w:sz w:val="28"/>
          <w:szCs w:val="28"/>
          <w:highlight w:val="none"/>
          <w:vertAlign w:val="baseline"/>
        </w:rPr>
      </w:lvl>
    </w:lvlOverride>
    <w:lvlOverride w:ilvl="4">
      <w:lvl w:ilvl="4" w:tplc="20640012">
        <w:start w:val="1"/>
        <w:numFmt w:val="bullet"/>
        <w:lvlText w:val="o"/>
        <w:lvlJc w:val="left"/>
        <w:pPr>
          <w:ind w:left="4628"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8"/>
          <w:szCs w:val="28"/>
          <w:highlight w:val="none"/>
          <w:vertAlign w:val="baseline"/>
        </w:rPr>
      </w:lvl>
    </w:lvlOverride>
    <w:lvlOverride w:ilvl="5">
      <w:lvl w:ilvl="5" w:tplc="1A4C43CC">
        <w:start w:val="1"/>
        <w:numFmt w:val="bullet"/>
        <w:lvlText w:val="▪"/>
        <w:lvlJc w:val="left"/>
        <w:pPr>
          <w:ind w:left="5348"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8"/>
          <w:szCs w:val="28"/>
          <w:highlight w:val="none"/>
          <w:vertAlign w:val="baseline"/>
        </w:rPr>
      </w:lvl>
    </w:lvlOverride>
    <w:lvlOverride w:ilvl="6">
      <w:lvl w:ilvl="6" w:tplc="6FC0A9AE">
        <w:start w:val="1"/>
        <w:numFmt w:val="bullet"/>
        <w:lvlText w:val="·"/>
        <w:lvlJc w:val="left"/>
        <w:pPr>
          <w:ind w:left="6068" w:hanging="330"/>
        </w:pPr>
        <w:rPr>
          <w:rFonts w:ascii="Symbol" w:eastAsia="Symbol" w:hAnsi="Symbol" w:cs="Symbol"/>
          <w:b w:val="0"/>
          <w:bCs w:val="0"/>
          <w:i w:val="0"/>
          <w:iCs w:val="0"/>
          <w:caps w:val="0"/>
          <w:smallCaps w:val="0"/>
          <w:strike w:val="0"/>
          <w:dstrike w:val="0"/>
          <w:outline w:val="0"/>
          <w:emboss w:val="0"/>
          <w:imprint w:val="0"/>
          <w:spacing w:val="0"/>
          <w:w w:val="100"/>
          <w:kern w:val="0"/>
          <w:position w:val="0"/>
          <w:sz w:val="28"/>
          <w:szCs w:val="28"/>
          <w:highlight w:val="none"/>
          <w:vertAlign w:val="baseline"/>
        </w:rPr>
      </w:lvl>
    </w:lvlOverride>
    <w:lvlOverride w:ilvl="7">
      <w:lvl w:ilvl="7" w:tplc="04D00542">
        <w:start w:val="1"/>
        <w:numFmt w:val="bullet"/>
        <w:lvlText w:val="o"/>
        <w:lvlJc w:val="left"/>
        <w:pPr>
          <w:ind w:left="6788"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8"/>
          <w:szCs w:val="28"/>
          <w:highlight w:val="none"/>
          <w:vertAlign w:val="baseline"/>
        </w:rPr>
      </w:lvl>
    </w:lvlOverride>
    <w:lvlOverride w:ilvl="8">
      <w:lvl w:ilvl="8" w:tplc="2A2407D0">
        <w:start w:val="1"/>
        <w:numFmt w:val="bullet"/>
        <w:lvlText w:val="▪"/>
        <w:lvlJc w:val="left"/>
        <w:pPr>
          <w:ind w:left="7508"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8"/>
          <w:szCs w:val="28"/>
          <w:highlight w:val="none"/>
          <w:vertAlign w:val="baseline"/>
        </w:rPr>
      </w:lvl>
    </w:lvlOverride>
  </w:num>
  <w:num w:numId="38">
    <w:abstractNumId w:val="1"/>
    <w:lvlOverride w:ilvl="0">
      <w:startOverride w:val="2"/>
      <w:lvl w:ilvl="0" w:tplc="0B9251CC">
        <w:start w:val="2"/>
        <w:numFmt w:val="decimal"/>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63066A1E">
        <w:start w:val="1"/>
        <w:numFmt w:val="lowerLetter"/>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9A900428">
        <w:start w:val="1"/>
        <w:numFmt w:val="lowerRoman"/>
        <w:lvlText w:val="%3."/>
        <w:lvlJc w:val="left"/>
        <w:pPr>
          <w:ind w:left="2160" w:hanging="30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D206E24C">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438A62F0">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0C0A4FBA">
        <w:start w:val="1"/>
        <w:numFmt w:val="lowerRoman"/>
        <w:lvlText w:val="%6."/>
        <w:lvlJc w:val="left"/>
        <w:pPr>
          <w:ind w:left="4320" w:hanging="30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E254477E">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27263824">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1D8A8F14">
        <w:start w:val="1"/>
        <w:numFmt w:val="lowerRoman"/>
        <w:lvlText w:val="%9."/>
        <w:lvlJc w:val="left"/>
        <w:pPr>
          <w:ind w:left="6480" w:hanging="300"/>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3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isplayBackgroundShape/>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1F00"/>
    <w:rsid w:val="00276240"/>
    <w:rsid w:val="002F1F00"/>
    <w:rsid w:val="003954B5"/>
    <w:rsid w:val="00657A9D"/>
    <w:rsid w:val="00745B89"/>
    <w:rsid w:val="00801EEB"/>
    <w:rsid w:val="00D62DB8"/>
    <w:rsid w:val="00D76E48"/>
    <w:rsid w:val="00E27E2A"/>
    <w:rsid w:val="00EB15DD"/>
    <w:rsid w:val="00F12E8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B94205C-D530-4AB6-9EEC-9379F90296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pl-PL" w:eastAsia="pl-PL"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pPr>
      <w:widowControl w:val="0"/>
      <w:suppressAutoHyphens/>
    </w:pPr>
    <w:rPr>
      <w:rFonts w:cs="Arial Unicode MS"/>
      <w:color w:val="000000"/>
      <w:sz w:val="24"/>
      <w:szCs w:val="24"/>
      <w:u w:color="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Nagwekistopka">
    <w:name w:val="Nagłówek i stopka"/>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Stopka">
    <w:name w:val="footer"/>
    <w:pPr>
      <w:widowControl w:val="0"/>
      <w:tabs>
        <w:tab w:val="center" w:pos="4536"/>
        <w:tab w:val="right" w:pos="9072"/>
      </w:tabs>
      <w:suppressAutoHyphens/>
    </w:pPr>
    <w:rPr>
      <w:rFonts w:cs="Arial Unicode MS"/>
      <w:color w:val="000000"/>
      <w:sz w:val="24"/>
      <w:szCs w:val="24"/>
      <w:u w:color="000000"/>
    </w:rPr>
  </w:style>
  <w:style w:type="paragraph" w:styleId="Nagwek">
    <w:name w:val="header"/>
    <w:pPr>
      <w:widowControl w:val="0"/>
      <w:tabs>
        <w:tab w:val="center" w:pos="4536"/>
        <w:tab w:val="right" w:pos="9072"/>
      </w:tabs>
      <w:suppressAutoHyphens/>
    </w:pPr>
    <w:rPr>
      <w:rFonts w:cs="Arial Unicode MS"/>
      <w:color w:val="000000"/>
      <w:sz w:val="24"/>
      <w:szCs w:val="24"/>
      <w:u w:color="000000"/>
    </w:rPr>
  </w:style>
  <w:style w:type="character" w:customStyle="1" w:styleId="markedcontent">
    <w:name w:val="markedcontent"/>
  </w:style>
  <w:style w:type="paragraph" w:styleId="Bezodstpw">
    <w:name w:val="No Spacing"/>
    <w:pPr>
      <w:widowControl w:val="0"/>
      <w:suppressAutoHyphens/>
    </w:pPr>
    <w:rPr>
      <w:rFonts w:ascii="Calibri" w:hAnsi="Calibri" w:cs="Arial Unicode MS"/>
      <w:color w:val="000000"/>
      <w:sz w:val="22"/>
      <w:szCs w:val="22"/>
      <w:u w:color="000000"/>
      <w:lang w:val="de-DE"/>
    </w:rPr>
  </w:style>
  <w:style w:type="numbering" w:customStyle="1" w:styleId="Zaimportowanystyl1">
    <w:name w:val="Zaimportowany styl 1"/>
    <w:pPr>
      <w:numPr>
        <w:numId w:val="1"/>
      </w:numPr>
    </w:pPr>
  </w:style>
  <w:style w:type="numbering" w:customStyle="1" w:styleId="Zaimportowanystyl2">
    <w:name w:val="Zaimportowany styl 2"/>
    <w:pPr>
      <w:numPr>
        <w:numId w:val="3"/>
      </w:numPr>
    </w:pPr>
  </w:style>
  <w:style w:type="numbering" w:customStyle="1" w:styleId="Zaimportowanystyl3">
    <w:name w:val="Zaimportowany styl 3"/>
    <w:pPr>
      <w:numPr>
        <w:numId w:val="6"/>
      </w:numPr>
    </w:pPr>
  </w:style>
  <w:style w:type="numbering" w:customStyle="1" w:styleId="Zaimportowanystyl4">
    <w:name w:val="Zaimportowany styl 4"/>
    <w:pPr>
      <w:numPr>
        <w:numId w:val="8"/>
      </w:numPr>
    </w:pPr>
  </w:style>
  <w:style w:type="paragraph" w:styleId="Tekstpodstawowywcity">
    <w:name w:val="Body Text Indent"/>
    <w:pPr>
      <w:widowControl w:val="0"/>
      <w:suppressAutoHyphens/>
      <w:jc w:val="center"/>
    </w:pPr>
    <w:rPr>
      <w:rFonts w:cs="Arial Unicode MS"/>
      <w:b/>
      <w:bCs/>
      <w:color w:val="000000"/>
      <w:sz w:val="28"/>
      <w:szCs w:val="28"/>
      <w:u w:color="000000"/>
    </w:rPr>
  </w:style>
  <w:style w:type="numbering" w:customStyle="1" w:styleId="Zaimportowanystyl5">
    <w:name w:val="Zaimportowany styl 5"/>
    <w:pPr>
      <w:numPr>
        <w:numId w:val="11"/>
      </w:numPr>
    </w:pPr>
  </w:style>
  <w:style w:type="numbering" w:customStyle="1" w:styleId="Zaimportowanystyl6">
    <w:name w:val="Zaimportowany styl 6"/>
    <w:pPr>
      <w:numPr>
        <w:numId w:val="13"/>
      </w:numPr>
    </w:pPr>
  </w:style>
  <w:style w:type="numbering" w:customStyle="1" w:styleId="Zaimportowanystyl7">
    <w:name w:val="Zaimportowany styl 7"/>
    <w:pPr>
      <w:numPr>
        <w:numId w:val="16"/>
      </w:numPr>
    </w:pPr>
  </w:style>
  <w:style w:type="paragraph" w:styleId="Akapitzlist">
    <w:name w:val="List Paragraph"/>
    <w:pPr>
      <w:widowControl w:val="0"/>
      <w:suppressAutoHyphens/>
      <w:spacing w:after="200" w:line="276" w:lineRule="auto"/>
      <w:ind w:left="720"/>
    </w:pPr>
    <w:rPr>
      <w:rFonts w:ascii="Calibri" w:hAnsi="Calibri" w:cs="Arial Unicode MS"/>
      <w:color w:val="000000"/>
      <w:sz w:val="22"/>
      <w:szCs w:val="22"/>
      <w:u w:color="000000"/>
    </w:rPr>
  </w:style>
  <w:style w:type="numbering" w:customStyle="1" w:styleId="Zaimportowanystyl8">
    <w:name w:val="Zaimportowany styl 8"/>
    <w:pPr>
      <w:numPr>
        <w:numId w:val="19"/>
      </w:numPr>
    </w:pPr>
  </w:style>
  <w:style w:type="numbering" w:customStyle="1" w:styleId="Zaimportowanystyl9">
    <w:name w:val="Zaimportowany styl 9"/>
    <w:pPr>
      <w:numPr>
        <w:numId w:val="21"/>
      </w:numPr>
    </w:pPr>
  </w:style>
  <w:style w:type="numbering" w:customStyle="1" w:styleId="Zaimportowanystyl10">
    <w:name w:val="Zaimportowany styl 10"/>
    <w:pPr>
      <w:numPr>
        <w:numId w:val="24"/>
      </w:numPr>
    </w:pPr>
  </w:style>
  <w:style w:type="numbering" w:customStyle="1" w:styleId="Zaimportowanystyl11">
    <w:name w:val="Zaimportowany styl 11"/>
    <w:pPr>
      <w:numPr>
        <w:numId w:val="26"/>
      </w:numPr>
    </w:pPr>
  </w:style>
  <w:style w:type="numbering" w:customStyle="1" w:styleId="Zaimportowanystyl12">
    <w:name w:val="Zaimportowany styl 12"/>
    <w:pPr>
      <w:numPr>
        <w:numId w:val="28"/>
      </w:numPr>
    </w:pPr>
  </w:style>
  <w:style w:type="numbering" w:customStyle="1" w:styleId="Zaimportowanystyl13">
    <w:name w:val="Zaimportowany styl 13"/>
    <w:pPr>
      <w:numPr>
        <w:numId w:val="33"/>
      </w:numPr>
    </w:pPr>
  </w:style>
  <w:style w:type="numbering" w:customStyle="1" w:styleId="Zaimportowanystyl14">
    <w:name w:val="Zaimportowany styl 14"/>
    <w:pPr>
      <w:numPr>
        <w:numId w:val="35"/>
      </w:numPr>
    </w:pPr>
  </w:style>
  <w:style w:type="paragraph" w:styleId="Tekstdymka">
    <w:name w:val="Balloon Text"/>
    <w:basedOn w:val="Normalny"/>
    <w:link w:val="TekstdymkaZnak"/>
    <w:uiPriority w:val="99"/>
    <w:semiHidden/>
    <w:unhideWhenUsed/>
    <w:rsid w:val="00E27E2A"/>
    <w:rPr>
      <w:rFonts w:ascii="Segoe UI" w:hAnsi="Segoe UI" w:cs="Segoe UI"/>
      <w:sz w:val="18"/>
      <w:szCs w:val="18"/>
    </w:rPr>
  </w:style>
  <w:style w:type="character" w:customStyle="1" w:styleId="TekstdymkaZnak">
    <w:name w:val="Tekst dymka Znak"/>
    <w:basedOn w:val="Domylnaczcionkaakapitu"/>
    <w:link w:val="Tekstdymka"/>
    <w:uiPriority w:val="99"/>
    <w:semiHidden/>
    <w:rsid w:val="00E27E2A"/>
    <w:rPr>
      <w:rFonts w:ascii="Segoe UI" w:hAnsi="Segoe UI" w:cs="Segoe UI"/>
      <w:color w:val="000000"/>
      <w:sz w:val="18"/>
      <w:szCs w:val="18"/>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Motyw pakietu Offic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Motyw pakietu Office">
      <a:majorFont>
        <a:latin typeface="Helvetica Neue"/>
        <a:ea typeface="Helvetica Neue"/>
        <a:cs typeface="Helvetica Neue"/>
      </a:majorFont>
      <a:minorFont>
        <a:latin typeface="Helvetica Neue"/>
        <a:ea typeface="Helvetica Neue"/>
        <a:cs typeface="Helvetica Neue"/>
      </a:minorFont>
    </a:fontScheme>
    <a:fmtScheme name="Motyw pakietu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4B6B7A-2E0B-4B0C-BF0E-BB4FBBECA1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4795</Words>
  <Characters>28772</Characters>
  <Application>Microsoft Office Word</Application>
  <DocSecurity>0</DocSecurity>
  <Lines>239</Lines>
  <Paragraphs>66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33501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Dorota Graczyk</dc:creator>
  <cp:lastModifiedBy>Dorota Graczyk</cp:lastModifiedBy>
  <cp:revision>11</cp:revision>
  <cp:lastPrinted>2023-01-26T10:03:00Z</cp:lastPrinted>
  <dcterms:created xsi:type="dcterms:W3CDTF">2023-01-16T10:28:00Z</dcterms:created>
  <dcterms:modified xsi:type="dcterms:W3CDTF">2023-02-14T11:58:00Z</dcterms:modified>
</cp:coreProperties>
</file>