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81" w:rsidRPr="004936CB" w:rsidRDefault="00401881" w:rsidP="00401881">
      <w:pPr>
        <w:ind w:left="6663"/>
        <w:jc w:val="both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</w:t>
      </w:r>
      <w:r w:rsidR="00910C4E">
        <w:rPr>
          <w:rFonts w:cs="Times New Roman"/>
          <w:lang w:val="pl-PL"/>
        </w:rPr>
        <w:t xml:space="preserve">Załącznik nr 9 </w:t>
      </w:r>
      <w:r w:rsidRPr="004936CB">
        <w:rPr>
          <w:rFonts w:cs="Times New Roman"/>
          <w:lang w:val="pl-PL"/>
        </w:rPr>
        <w:t>do wniosku</w:t>
      </w:r>
    </w:p>
    <w:p w:rsidR="00401881" w:rsidRPr="004936CB" w:rsidRDefault="00401881" w:rsidP="00401881">
      <w:pPr>
        <w:ind w:left="142"/>
        <w:jc w:val="both"/>
        <w:outlineLvl w:val="0"/>
        <w:rPr>
          <w:rFonts w:cs="Times New Roman"/>
          <w:sz w:val="16"/>
          <w:szCs w:val="16"/>
          <w:lang w:val="pl-PL"/>
        </w:rPr>
      </w:pPr>
      <w:r w:rsidRPr="004936CB">
        <w:rPr>
          <w:rFonts w:cs="Times New Roman"/>
          <w:sz w:val="16"/>
          <w:szCs w:val="16"/>
          <w:lang w:val="pl-PL"/>
        </w:rPr>
        <w:t>…………………………………….</w:t>
      </w:r>
    </w:p>
    <w:p w:rsidR="00401881" w:rsidRDefault="00401881" w:rsidP="00401881">
      <w:pPr>
        <w:jc w:val="both"/>
        <w:outlineLvl w:val="0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 xml:space="preserve">     </w:t>
      </w:r>
      <w:r w:rsidRPr="004936CB">
        <w:rPr>
          <w:rFonts w:cs="Times New Roman"/>
          <w:sz w:val="16"/>
          <w:szCs w:val="16"/>
          <w:lang w:val="pl-PL"/>
        </w:rPr>
        <w:t>(pieczątka pracodawcy)</w:t>
      </w:r>
    </w:p>
    <w:p w:rsidR="00401881" w:rsidRDefault="00401881" w:rsidP="00401881">
      <w:pPr>
        <w:jc w:val="both"/>
        <w:outlineLvl w:val="0"/>
        <w:rPr>
          <w:rFonts w:cs="Times New Roman"/>
          <w:sz w:val="16"/>
          <w:szCs w:val="16"/>
          <w:lang w:val="pl-PL"/>
        </w:rPr>
      </w:pPr>
    </w:p>
    <w:p w:rsidR="00B96AD3" w:rsidRDefault="00B96AD3" w:rsidP="00B96AD3">
      <w:pPr>
        <w:widowControl/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pl-PL" w:eastAsia="pl-PL"/>
        </w:rPr>
      </w:pPr>
    </w:p>
    <w:p w:rsidR="00B96AD3" w:rsidRPr="00B96AD3" w:rsidRDefault="00B96AD3" w:rsidP="00B96AD3">
      <w:pPr>
        <w:widowControl/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pl-PL" w:eastAsia="pl-PL"/>
        </w:rPr>
      </w:pPr>
      <w:r w:rsidRPr="00B96AD3">
        <w:rPr>
          <w:rFonts w:ascii="Calibri" w:eastAsia="Times New Roman" w:hAnsi="Calibri" w:cs="Times New Roman"/>
          <w:b/>
          <w:sz w:val="28"/>
          <w:szCs w:val="28"/>
          <w:lang w:val="pl-PL" w:eastAsia="pl-PL"/>
        </w:rPr>
        <w:t xml:space="preserve">Oświadczenie Pracodawcy </w:t>
      </w:r>
    </w:p>
    <w:p w:rsidR="00B96AD3" w:rsidRPr="00B96AD3" w:rsidRDefault="00B96AD3" w:rsidP="00B96AD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iCs/>
          <w:noProof/>
          <w:sz w:val="23"/>
          <w:szCs w:val="23"/>
          <w:u w:val="single"/>
          <w:lang w:val="pl-PL" w:eastAsia="pl-PL"/>
        </w:rPr>
      </w:pPr>
      <w:proofErr w:type="gramStart"/>
      <w:r w:rsidRPr="00B96AD3">
        <w:rPr>
          <w:rFonts w:ascii="Calibri" w:eastAsia="Times New Roman" w:hAnsi="Calibri" w:cs="Times New Roman"/>
          <w:b/>
          <w:sz w:val="24"/>
          <w:szCs w:val="24"/>
          <w:lang w:val="pl-PL" w:eastAsia="pl-PL"/>
        </w:rPr>
        <w:t>o</w:t>
      </w:r>
      <w:proofErr w:type="gramEnd"/>
      <w:r w:rsidRPr="00B96AD3">
        <w:rPr>
          <w:rFonts w:ascii="Calibri" w:eastAsia="Times New Roman" w:hAnsi="Calibri" w:cs="Times New Roman"/>
          <w:b/>
          <w:sz w:val="24"/>
          <w:szCs w:val="24"/>
          <w:lang w:val="pl-PL" w:eastAsia="pl-PL"/>
        </w:rPr>
        <w:t xml:space="preserve"> spełnieniu Priorytetu 5: </w:t>
      </w:r>
      <w:r w:rsidRPr="00910C4E">
        <w:rPr>
          <w:rFonts w:ascii="Calibri" w:eastAsia="Calibri" w:hAnsi="Calibri" w:cs="Times New Roman"/>
          <w:b/>
          <w:iCs/>
          <w:sz w:val="24"/>
          <w:szCs w:val="24"/>
          <w:lang w:val="pl-PL" w:eastAsia="pl-PL"/>
        </w:rPr>
        <w:t>wsparcie kształcenia ustawicznego osób pracujących w branży motoryzacyjnej</w:t>
      </w:r>
    </w:p>
    <w:p w:rsidR="00B96AD3" w:rsidRPr="00B96AD3" w:rsidRDefault="00B96AD3" w:rsidP="00B96AD3">
      <w:pPr>
        <w:widowControl/>
        <w:spacing w:after="200" w:line="276" w:lineRule="auto"/>
        <w:ind w:left="-142" w:right="338"/>
        <w:rPr>
          <w:rFonts w:ascii="Calibri" w:eastAsia="Calibri" w:hAnsi="Calibri" w:cs="Arial"/>
          <w:spacing w:val="-1"/>
          <w:lang w:val="pl-PL" w:eastAsia="pl-PL"/>
        </w:rPr>
      </w:pPr>
      <w:r w:rsidRPr="00910C4E">
        <w:rPr>
          <w:rFonts w:ascii="Calibri" w:eastAsia="Calibri" w:hAnsi="Calibri" w:cs="Times New Roman"/>
          <w:lang w:val="pl-PL" w:eastAsia="pl-PL"/>
        </w:rPr>
        <w:t xml:space="preserve"> Oświadczam</w:t>
      </w:r>
      <w:r w:rsidRPr="00910C4E">
        <w:rPr>
          <w:rFonts w:ascii="Times New Roman" w:eastAsia="Calibri" w:hAnsi="Times New Roman" w:cs="Times New Roman"/>
          <w:lang w:val="pl-PL" w:eastAsia="pl-PL"/>
        </w:rPr>
        <w:t xml:space="preserve">, </w:t>
      </w:r>
      <w:r w:rsidRPr="00B96AD3">
        <w:rPr>
          <w:rFonts w:ascii="Calibri" w:eastAsia="Calibri" w:hAnsi="Calibri" w:cs="Times New Roman"/>
          <w:lang w:val="pl-PL" w:eastAsia="pl-PL"/>
        </w:rPr>
        <w:t>że Pracodawca osób kierowanych na kształcenie ustawiczne w ramach Priorytetu 5</w:t>
      </w:r>
    </w:p>
    <w:p w:rsidR="00B96AD3" w:rsidRPr="00B96AD3" w:rsidRDefault="00B96AD3" w:rsidP="00B96AD3">
      <w:pPr>
        <w:ind w:right="141"/>
        <w:jc w:val="center"/>
        <w:rPr>
          <w:rFonts w:ascii="Calibri" w:eastAsia="Calibri" w:hAnsi="Calibri" w:cs="Arial"/>
          <w:spacing w:val="-1"/>
          <w:sz w:val="20"/>
          <w:szCs w:val="20"/>
          <w:lang w:val="pl-PL" w:eastAsia="pl-PL"/>
        </w:rPr>
      </w:pPr>
      <w:r w:rsidRPr="00B96AD3">
        <w:rPr>
          <w:rFonts w:ascii="Calibri" w:eastAsia="Calibri" w:hAnsi="Calibri" w:cs="Arial"/>
          <w:spacing w:val="-1"/>
          <w:sz w:val="20"/>
          <w:szCs w:val="20"/>
          <w:lang w:val="pl-PL" w:eastAsia="pl-PL"/>
        </w:rPr>
        <w:t>………………………………………………………………..…………………………………………………………………………………………</w:t>
      </w:r>
    </w:p>
    <w:p w:rsidR="00B96AD3" w:rsidRPr="00B96AD3" w:rsidRDefault="00B96AD3" w:rsidP="00B96AD3">
      <w:pPr>
        <w:ind w:right="141"/>
        <w:jc w:val="center"/>
        <w:rPr>
          <w:rFonts w:ascii="Calibri" w:eastAsia="Calibri" w:hAnsi="Calibri" w:cs="Arial"/>
          <w:spacing w:val="-1"/>
          <w:sz w:val="16"/>
          <w:szCs w:val="16"/>
          <w:lang w:val="pl-PL" w:eastAsia="pl-PL"/>
        </w:rPr>
      </w:pPr>
      <w:r w:rsidRPr="00B96AD3">
        <w:rPr>
          <w:rFonts w:ascii="Calibri" w:eastAsia="Calibri" w:hAnsi="Calibri" w:cs="Arial"/>
          <w:spacing w:val="-1"/>
          <w:sz w:val="16"/>
          <w:szCs w:val="16"/>
          <w:lang w:val="pl-PL" w:eastAsia="pl-PL"/>
        </w:rPr>
        <w:t>(pełna nazwa Pracodawcy)</w:t>
      </w:r>
    </w:p>
    <w:p w:rsidR="00B96AD3" w:rsidRPr="00B96AD3" w:rsidRDefault="00B96AD3" w:rsidP="00B96AD3">
      <w:pPr>
        <w:tabs>
          <w:tab w:val="left" w:pos="438"/>
        </w:tabs>
        <w:spacing w:line="360" w:lineRule="auto"/>
        <w:outlineLvl w:val="1"/>
        <w:rPr>
          <w:rFonts w:ascii="Calibri" w:eastAsia="Verdana" w:hAnsi="Calibri" w:cs="Times New Roman"/>
          <w:bCs/>
          <w:lang w:val="pl-PL" w:eastAsia="pl-PL"/>
        </w:rPr>
      </w:pPr>
    </w:p>
    <w:p w:rsidR="00B96AD3" w:rsidRPr="00B96AD3" w:rsidRDefault="00B96AD3" w:rsidP="00B96AD3">
      <w:pPr>
        <w:widowControl/>
        <w:numPr>
          <w:ilvl w:val="0"/>
          <w:numId w:val="20"/>
        </w:numPr>
        <w:tabs>
          <w:tab w:val="left" w:pos="438"/>
        </w:tabs>
        <w:spacing w:after="200" w:line="360" w:lineRule="auto"/>
        <w:contextualSpacing/>
        <w:outlineLvl w:val="1"/>
        <w:rPr>
          <w:rFonts w:ascii="Calibri" w:eastAsia="Verdana" w:hAnsi="Calibri" w:cs="Times New Roman"/>
          <w:bCs/>
          <w:lang w:val="pl-PL" w:eastAsia="pl-PL"/>
        </w:rPr>
      </w:pPr>
      <w:r w:rsidRPr="00B96AD3">
        <w:rPr>
          <w:rFonts w:ascii="Calibri" w:eastAsia="Verdana" w:hAnsi="Calibri" w:cs="Times New Roman"/>
          <w:bCs/>
          <w:lang w:val="pl-PL" w:eastAsia="pl-PL"/>
        </w:rPr>
        <w:t xml:space="preserve">jest podmiotem działającym w branży motoryzacyjnej tj. </w:t>
      </w:r>
      <w:proofErr w:type="gramStart"/>
      <w:r w:rsidRPr="00B96AD3">
        <w:rPr>
          <w:rFonts w:ascii="Calibri" w:eastAsia="Verdana" w:hAnsi="Calibri" w:cs="Times New Roman"/>
          <w:bCs/>
          <w:lang w:val="pl-PL" w:eastAsia="pl-PL"/>
        </w:rPr>
        <w:t>posiada jako</w:t>
      </w:r>
      <w:proofErr w:type="gramEnd"/>
      <w:r w:rsidRPr="00B96AD3">
        <w:rPr>
          <w:rFonts w:ascii="Calibri" w:eastAsia="Verdana" w:hAnsi="Calibri" w:cs="Times New Roman"/>
          <w:bCs/>
          <w:lang w:val="pl-PL" w:eastAsia="pl-PL"/>
        </w:rPr>
        <w:t xml:space="preserve"> przeważające</w:t>
      </w:r>
      <w:r w:rsidR="00CF5079">
        <w:rPr>
          <w:rFonts w:ascii="Calibri" w:eastAsia="Verdana" w:hAnsi="Calibri" w:cs="Times New Roman"/>
          <w:bCs/>
          <w:lang w:val="pl-PL" w:eastAsia="pl-PL"/>
        </w:rPr>
        <w:t xml:space="preserve"> </w:t>
      </w:r>
      <w:r w:rsidRPr="00B96AD3">
        <w:rPr>
          <w:rFonts w:ascii="Calibri" w:eastAsia="Verdana" w:hAnsi="Calibri" w:cs="Times New Roman"/>
          <w:bCs/>
          <w:lang w:val="pl-PL" w:eastAsia="pl-PL"/>
        </w:rPr>
        <w:t>PKD</w:t>
      </w:r>
      <w:r w:rsidR="00CF5079">
        <w:rPr>
          <w:rFonts w:ascii="Calibri" w:eastAsia="Verdana" w:hAnsi="Calibri" w:cs="Times New Roman"/>
          <w:bCs/>
          <w:lang w:val="pl-PL" w:eastAsia="pl-PL"/>
        </w:rPr>
        <w:t xml:space="preserve"> (na dzień złożenia wniosku)</w:t>
      </w:r>
      <w:r w:rsidRPr="00B96AD3">
        <w:rPr>
          <w:rFonts w:ascii="Calibri" w:eastAsia="Verdana" w:hAnsi="Calibri" w:cs="Times New Roman"/>
          <w:bCs/>
          <w:lang w:val="pl-PL" w:eastAsia="pl-PL"/>
        </w:rPr>
        <w:t>: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8575"/>
      </w:tblGrid>
      <w:tr w:rsidR="00B96AD3" w:rsidRPr="00B96AD3" w:rsidTr="00C423FF">
        <w:tc>
          <w:tcPr>
            <w:tcW w:w="8575" w:type="dxa"/>
          </w:tcPr>
          <w:p w:rsidR="00B96AD3" w:rsidRPr="00B96AD3" w:rsidRDefault="00B96AD3" w:rsidP="00B96AD3">
            <w:pPr>
              <w:tabs>
                <w:tab w:val="left" w:pos="438"/>
              </w:tabs>
              <w:spacing w:line="360" w:lineRule="auto"/>
              <w:outlineLvl w:val="1"/>
              <w:rPr>
                <w:rFonts w:eastAsia="Verdana"/>
                <w:bCs/>
              </w:rPr>
            </w:pPr>
            <w:proofErr w:type="spellStart"/>
            <w:r w:rsidRPr="00B96AD3">
              <w:rPr>
                <w:rFonts w:eastAsia="Verdana"/>
                <w:bCs/>
              </w:rPr>
              <w:t>Należy</w:t>
            </w:r>
            <w:proofErr w:type="spellEnd"/>
            <w:r w:rsidRPr="00B96AD3">
              <w:rPr>
                <w:rFonts w:eastAsia="Verdana"/>
                <w:bCs/>
              </w:rPr>
              <w:t xml:space="preserve"> </w:t>
            </w:r>
            <w:proofErr w:type="spellStart"/>
            <w:r w:rsidRPr="00B96AD3">
              <w:rPr>
                <w:rFonts w:eastAsia="Verdana"/>
                <w:bCs/>
              </w:rPr>
              <w:t>wpisać</w:t>
            </w:r>
            <w:proofErr w:type="spellEnd"/>
            <w:r w:rsidRPr="00B96AD3">
              <w:rPr>
                <w:rFonts w:eastAsia="Verdana"/>
                <w:bCs/>
              </w:rPr>
              <w:t xml:space="preserve"> nr PKD</w:t>
            </w:r>
          </w:p>
          <w:p w:rsidR="00B96AD3" w:rsidRPr="00B96AD3" w:rsidRDefault="00B96AD3" w:rsidP="00B96AD3">
            <w:pPr>
              <w:tabs>
                <w:tab w:val="left" w:pos="438"/>
              </w:tabs>
              <w:spacing w:line="360" w:lineRule="auto"/>
              <w:outlineLvl w:val="1"/>
              <w:rPr>
                <w:rFonts w:eastAsia="Verdana"/>
                <w:bCs/>
              </w:rPr>
            </w:pPr>
          </w:p>
        </w:tc>
      </w:tr>
    </w:tbl>
    <w:p w:rsidR="00B96AD3" w:rsidRPr="00B96AD3" w:rsidRDefault="00B96AD3" w:rsidP="00B96AD3">
      <w:pPr>
        <w:tabs>
          <w:tab w:val="left" w:pos="438"/>
        </w:tabs>
        <w:spacing w:line="360" w:lineRule="auto"/>
        <w:outlineLvl w:val="1"/>
        <w:rPr>
          <w:rFonts w:ascii="Calibri" w:eastAsia="Verdana" w:hAnsi="Calibri" w:cs="Times New Roman"/>
          <w:bCs/>
          <w:lang w:val="pl-PL" w:eastAsia="pl-PL"/>
        </w:rPr>
      </w:pPr>
    </w:p>
    <w:p w:rsidR="00B96AD3" w:rsidRPr="00B96AD3" w:rsidRDefault="00B96AD3" w:rsidP="00B96AD3">
      <w:pPr>
        <w:tabs>
          <w:tab w:val="left" w:pos="438"/>
        </w:tabs>
        <w:spacing w:line="360" w:lineRule="auto"/>
        <w:outlineLvl w:val="1"/>
        <w:rPr>
          <w:rFonts w:ascii="Calibri" w:eastAsia="Verdana" w:hAnsi="Calibri" w:cs="Times New Roman"/>
          <w:bCs/>
          <w:lang w:val="pl-PL" w:eastAsia="pl-PL"/>
        </w:rPr>
      </w:pPr>
    </w:p>
    <w:p w:rsidR="00B96AD3" w:rsidRPr="00B96AD3" w:rsidRDefault="00B96AD3" w:rsidP="00B96AD3">
      <w:pPr>
        <w:widowControl/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val="pl-PL" w:eastAsia="pl-PL"/>
        </w:rPr>
      </w:pPr>
      <w:r w:rsidRPr="00B96AD3">
        <w:rPr>
          <w:rFonts w:ascii="Calibri" w:eastAsia="Times New Roman" w:hAnsi="Calibri" w:cs="Times New Roman"/>
          <w:lang w:eastAsia="pl-PL"/>
        </w:rPr>
        <w:br/>
      </w:r>
    </w:p>
    <w:p w:rsidR="00B96AD3" w:rsidRPr="00B96AD3" w:rsidRDefault="00B96AD3" w:rsidP="00B96AD3">
      <w:pPr>
        <w:widowControl/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B96AD3">
        <w:rPr>
          <w:rFonts w:ascii="Calibri" w:eastAsia="Times New Roman" w:hAnsi="Calibri" w:cs="Times New Roman"/>
          <w:sz w:val="16"/>
          <w:szCs w:val="16"/>
          <w:lang w:val="pl-PL" w:eastAsia="pl-PL"/>
        </w:rPr>
        <w:t xml:space="preserve"> </w:t>
      </w:r>
    </w:p>
    <w:p w:rsidR="00B96AD3" w:rsidRPr="00B96AD3" w:rsidRDefault="00B96AD3" w:rsidP="00B96AD3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96AD3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………………</w:t>
      </w:r>
      <w:r w:rsidRPr="00B96AD3">
        <w:rPr>
          <w:rFonts w:ascii="Times New Roman" w:eastAsia="Times New Roman" w:hAnsi="Times New Roman" w:cs="Times New Roman"/>
          <w:lang w:val="pl-PL" w:eastAsia="pl-PL"/>
        </w:rPr>
        <w:t xml:space="preserve">                        </w:t>
      </w:r>
      <w:r w:rsidRPr="00B96AD3">
        <w:rPr>
          <w:rFonts w:ascii="Times New Roman" w:eastAsia="Times New Roman" w:hAnsi="Times New Roman" w:cs="Times New Roman"/>
          <w:lang w:val="pl-PL" w:eastAsia="pl-PL"/>
        </w:rPr>
        <w:tab/>
      </w:r>
      <w:r w:rsidRPr="00B96AD3">
        <w:rPr>
          <w:rFonts w:ascii="Times New Roman" w:eastAsia="Times New Roman" w:hAnsi="Times New Roman" w:cs="Times New Roman"/>
          <w:lang w:val="pl-PL" w:eastAsia="pl-PL"/>
        </w:rPr>
        <w:tab/>
        <w:t xml:space="preserve">     </w:t>
      </w:r>
      <w:r w:rsidRPr="00B96AD3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…….…………………….…………………………………………...</w:t>
      </w:r>
    </w:p>
    <w:p w:rsidR="00B96AD3" w:rsidRPr="00B96AD3" w:rsidRDefault="00B96AD3" w:rsidP="00B96AD3">
      <w:pPr>
        <w:widowControl/>
        <w:spacing w:line="276" w:lineRule="auto"/>
        <w:ind w:left="993"/>
        <w:contextualSpacing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>(data)</w:t>
      </w:r>
      <w:r w:rsidRPr="00B96AD3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Pr="00B96AD3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 xml:space="preserve">(podpis i pieczątka pracodawcy lub osoby uprawnionej </w:t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ab/>
        <w:t>do reprezentowania pracodawcy)</w:t>
      </w:r>
    </w:p>
    <w:p w:rsidR="00B96AD3" w:rsidRPr="00B96AD3" w:rsidRDefault="00B96AD3" w:rsidP="00B96AD3">
      <w:pPr>
        <w:widowControl/>
        <w:spacing w:after="200" w:line="276" w:lineRule="auto"/>
        <w:ind w:left="720"/>
        <w:contextualSpacing/>
        <w:rPr>
          <w:rFonts w:ascii="Calibri" w:eastAsia="Times New Roman" w:hAnsi="Calibri" w:cs="Times New Roman"/>
          <w:lang w:val="pl-PL" w:eastAsia="pl-PL"/>
        </w:rPr>
      </w:pPr>
    </w:p>
    <w:p w:rsidR="00B96AD3" w:rsidRPr="00B96AD3" w:rsidRDefault="00B96AD3" w:rsidP="00B96AD3">
      <w:pPr>
        <w:widowControl/>
        <w:pBdr>
          <w:top w:val="single" w:sz="4" w:space="1" w:color="auto"/>
        </w:pBdr>
        <w:spacing w:line="276" w:lineRule="auto"/>
        <w:rPr>
          <w:rFonts w:ascii="Calibri" w:eastAsia="Calibri" w:hAnsi="Calibri" w:cs="Calibri"/>
          <w:sz w:val="20"/>
          <w:szCs w:val="20"/>
          <w:lang w:val="pl-PL" w:eastAsia="pl-PL"/>
        </w:rPr>
      </w:pPr>
      <w:r w:rsidRPr="00B96AD3">
        <w:rPr>
          <w:rFonts w:ascii="Calibri" w:eastAsia="Calibri" w:hAnsi="Calibri" w:cs="Calibri"/>
          <w:sz w:val="20"/>
          <w:szCs w:val="20"/>
          <w:lang w:val="pl-PL" w:eastAsia="pl-PL"/>
        </w:rPr>
        <w:t xml:space="preserve">O przynależności do branży motoryzacyjnej, na potrzeby Priorytetu nr 5, decyduje </w:t>
      </w:r>
      <w:proofErr w:type="gramStart"/>
      <w:r w:rsidRPr="00B96AD3">
        <w:rPr>
          <w:rFonts w:ascii="Calibri" w:eastAsia="Calibri" w:hAnsi="Calibri" w:cs="Calibri"/>
          <w:sz w:val="20"/>
          <w:szCs w:val="20"/>
          <w:lang w:val="pl-PL" w:eastAsia="pl-PL"/>
        </w:rPr>
        <w:t>posiadanie jako</w:t>
      </w:r>
      <w:proofErr w:type="gramEnd"/>
      <w:r w:rsidRPr="00CF5079">
        <w:rPr>
          <w:rFonts w:ascii="Calibri" w:eastAsia="Calibri" w:hAnsi="Calibri" w:cs="Calibri"/>
          <w:sz w:val="20"/>
          <w:szCs w:val="20"/>
          <w:lang w:val="pl-PL" w:eastAsia="pl-PL"/>
        </w:rPr>
        <w:t xml:space="preserve"> jednego </w:t>
      </w:r>
      <w:r w:rsidRPr="00B96AD3">
        <w:rPr>
          <w:rFonts w:ascii="Calibri" w:eastAsia="Calibri" w:hAnsi="Calibri" w:cs="Calibri"/>
          <w:sz w:val="20"/>
          <w:szCs w:val="20"/>
          <w:lang w:val="pl-PL" w:eastAsia="pl-PL"/>
        </w:rPr>
        <w:t>z poniższych kodów PKD</w:t>
      </w:r>
      <w:r w:rsidR="00CF5079">
        <w:rPr>
          <w:rFonts w:ascii="Calibri" w:eastAsia="Calibri" w:hAnsi="Calibri" w:cs="Calibri"/>
          <w:sz w:val="20"/>
          <w:szCs w:val="20"/>
          <w:lang w:val="pl-PL" w:eastAsia="pl-PL"/>
        </w:rPr>
        <w:t xml:space="preserve"> (na dzień złożenia wniosku)</w:t>
      </w:r>
      <w:r w:rsidRPr="00B96AD3">
        <w:rPr>
          <w:rFonts w:ascii="Calibri" w:eastAsia="Calibri" w:hAnsi="Calibri" w:cs="Calibri"/>
          <w:sz w:val="20"/>
          <w:szCs w:val="20"/>
          <w:lang w:val="pl-PL" w:eastAsia="pl-PL"/>
        </w:rPr>
        <w:t>:</w:t>
      </w:r>
    </w:p>
    <w:p w:rsidR="00B96AD3" w:rsidRPr="00B96AD3" w:rsidRDefault="00B96AD3" w:rsidP="00B96AD3">
      <w:pPr>
        <w:widowControl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</w:pPr>
    </w:p>
    <w:p w:rsidR="00B96AD3" w:rsidRPr="00B96AD3" w:rsidRDefault="00B96AD3" w:rsidP="0020460C">
      <w:pPr>
        <w:widowControl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pl-PL" w:eastAsia="pl-PL"/>
        </w:rPr>
      </w:pPr>
      <w:r w:rsidRPr="00B96AD3">
        <w:rPr>
          <w:rFonts w:ascii="Calibri" w:eastAsia="Calibri" w:hAnsi="Calibri" w:cs="Calibri"/>
          <w:b/>
          <w:sz w:val="20"/>
          <w:szCs w:val="20"/>
          <w:lang w:val="pl-PL" w:eastAsia="pl-PL"/>
        </w:rPr>
        <w:t>PKD 29.10.B</w:t>
      </w:r>
      <w:r w:rsidRPr="00B96AD3">
        <w:rPr>
          <w:rFonts w:ascii="Calibri" w:eastAsia="Calibri" w:hAnsi="Calibri" w:cs="Calibri"/>
          <w:sz w:val="20"/>
          <w:szCs w:val="20"/>
          <w:lang w:val="pl-PL" w:eastAsia="pl-PL"/>
        </w:rPr>
        <w:t xml:space="preserve"> Produkcja samochodów osobowych </w:t>
      </w:r>
    </w:p>
    <w:p w:rsidR="00B96AD3" w:rsidRPr="00B96AD3" w:rsidRDefault="00B96AD3" w:rsidP="0020460C">
      <w:pPr>
        <w:widowControl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pl-PL" w:eastAsia="pl-PL"/>
        </w:rPr>
      </w:pPr>
      <w:r w:rsidRPr="00B96AD3">
        <w:rPr>
          <w:rFonts w:ascii="Calibri" w:eastAsia="Calibri" w:hAnsi="Calibri" w:cs="Calibri"/>
          <w:b/>
          <w:sz w:val="20"/>
          <w:szCs w:val="20"/>
          <w:lang w:val="pl-PL" w:eastAsia="pl-PL"/>
        </w:rPr>
        <w:t>PKD 29.10.C</w:t>
      </w:r>
      <w:r w:rsidRPr="00B96AD3">
        <w:rPr>
          <w:rFonts w:ascii="Calibri" w:eastAsia="Calibri" w:hAnsi="Calibri" w:cs="Calibri"/>
          <w:sz w:val="20"/>
          <w:szCs w:val="20"/>
          <w:lang w:val="pl-PL" w:eastAsia="pl-PL"/>
        </w:rPr>
        <w:t xml:space="preserve"> Produkcja autobusów </w:t>
      </w:r>
    </w:p>
    <w:p w:rsidR="00B96AD3" w:rsidRPr="00B96AD3" w:rsidRDefault="00B96AD3" w:rsidP="0020460C">
      <w:pPr>
        <w:widowControl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pl-PL" w:eastAsia="pl-PL"/>
        </w:rPr>
      </w:pPr>
      <w:r w:rsidRPr="00B96AD3">
        <w:rPr>
          <w:rFonts w:ascii="Calibri" w:eastAsia="Calibri" w:hAnsi="Calibri" w:cs="Calibri"/>
          <w:b/>
          <w:sz w:val="20"/>
          <w:szCs w:val="20"/>
          <w:lang w:val="pl-PL" w:eastAsia="pl-PL"/>
        </w:rPr>
        <w:t>PKD 29.10.D</w:t>
      </w:r>
      <w:r w:rsidRPr="00B96AD3">
        <w:rPr>
          <w:rFonts w:ascii="Calibri" w:eastAsia="Calibri" w:hAnsi="Calibri" w:cs="Calibri"/>
          <w:sz w:val="20"/>
          <w:szCs w:val="20"/>
          <w:lang w:val="pl-PL" w:eastAsia="pl-PL"/>
        </w:rPr>
        <w:t xml:space="preserve"> Produkcja pojazdów samochodowych przeznaczonych do przewozu towarów </w:t>
      </w:r>
    </w:p>
    <w:p w:rsidR="00B96AD3" w:rsidRPr="00B96AD3" w:rsidRDefault="00B96AD3" w:rsidP="0020460C">
      <w:pPr>
        <w:widowControl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pl-PL" w:eastAsia="pl-PL"/>
        </w:rPr>
      </w:pPr>
      <w:r w:rsidRPr="00B96AD3">
        <w:rPr>
          <w:rFonts w:ascii="Calibri" w:eastAsia="Calibri" w:hAnsi="Calibri" w:cs="Calibri"/>
          <w:b/>
          <w:sz w:val="20"/>
          <w:szCs w:val="20"/>
          <w:lang w:val="pl-PL" w:eastAsia="pl-PL"/>
        </w:rPr>
        <w:t>PKD 29.10.E</w:t>
      </w:r>
      <w:r w:rsidRPr="00B96AD3">
        <w:rPr>
          <w:rFonts w:ascii="Calibri" w:eastAsia="Calibri" w:hAnsi="Calibri" w:cs="Calibri"/>
          <w:sz w:val="20"/>
          <w:szCs w:val="20"/>
          <w:lang w:val="pl-PL" w:eastAsia="pl-PL"/>
        </w:rPr>
        <w:t xml:space="preserve"> Produkcja pozostałych pojazdów samochodowych, z wyłączeniem motocykli </w:t>
      </w:r>
    </w:p>
    <w:p w:rsidR="00B96AD3" w:rsidRPr="00B96AD3" w:rsidRDefault="00B96AD3" w:rsidP="0020460C">
      <w:pPr>
        <w:widowControl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pl-PL" w:eastAsia="pl-PL"/>
        </w:rPr>
      </w:pPr>
      <w:r w:rsidRPr="00B96AD3">
        <w:rPr>
          <w:rFonts w:ascii="Calibri" w:eastAsia="Calibri" w:hAnsi="Calibri" w:cs="Calibri"/>
          <w:b/>
          <w:sz w:val="20"/>
          <w:szCs w:val="20"/>
          <w:lang w:val="pl-PL" w:eastAsia="pl-PL"/>
        </w:rPr>
        <w:t>PKD 29.20.Z</w:t>
      </w:r>
      <w:r w:rsidRPr="00B96AD3">
        <w:rPr>
          <w:rFonts w:ascii="Calibri" w:eastAsia="Calibri" w:hAnsi="Calibri" w:cs="Calibri"/>
          <w:sz w:val="20"/>
          <w:szCs w:val="20"/>
          <w:lang w:val="pl-PL" w:eastAsia="pl-PL"/>
        </w:rPr>
        <w:t xml:space="preserve"> Produkcja nadwozi do pojazdów silnikowych; produkcja przyczep i naczep </w:t>
      </w:r>
    </w:p>
    <w:p w:rsidR="00B96AD3" w:rsidRPr="00B96AD3" w:rsidRDefault="00B96AD3" w:rsidP="0020460C">
      <w:pPr>
        <w:widowControl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pl-PL" w:eastAsia="pl-PL"/>
        </w:rPr>
      </w:pPr>
      <w:r w:rsidRPr="00B96AD3">
        <w:rPr>
          <w:rFonts w:ascii="Calibri" w:eastAsia="Calibri" w:hAnsi="Calibri" w:cs="Calibri"/>
          <w:b/>
          <w:sz w:val="20"/>
          <w:szCs w:val="20"/>
          <w:lang w:val="pl-PL" w:eastAsia="pl-PL"/>
        </w:rPr>
        <w:t>PKD 29.31.Z</w:t>
      </w:r>
      <w:r w:rsidRPr="00B96AD3">
        <w:rPr>
          <w:rFonts w:ascii="Calibri" w:eastAsia="Calibri" w:hAnsi="Calibri" w:cs="Calibri"/>
          <w:sz w:val="20"/>
          <w:szCs w:val="20"/>
          <w:lang w:val="pl-PL" w:eastAsia="pl-PL"/>
        </w:rPr>
        <w:t xml:space="preserve"> Produkcja wyposażenia elektrycznego i elektronicznego do pojazdów silnikowych </w:t>
      </w:r>
    </w:p>
    <w:p w:rsidR="0020460C" w:rsidRDefault="00B96AD3" w:rsidP="0020460C">
      <w:pPr>
        <w:widowControl/>
        <w:rPr>
          <w:rFonts w:ascii="Calibri" w:eastAsia="Calibri" w:hAnsi="Calibri" w:cs="Calibri"/>
          <w:sz w:val="20"/>
          <w:szCs w:val="20"/>
          <w:lang w:val="pl-PL" w:eastAsia="pl-PL"/>
        </w:rPr>
      </w:pPr>
      <w:r w:rsidRPr="00910C4E">
        <w:rPr>
          <w:rFonts w:ascii="Calibri" w:eastAsia="Calibri" w:hAnsi="Calibri" w:cs="Calibri"/>
          <w:b/>
          <w:sz w:val="20"/>
          <w:szCs w:val="20"/>
          <w:lang w:val="pl-PL" w:eastAsia="pl-PL"/>
        </w:rPr>
        <w:t>PKD 29.32.Z</w:t>
      </w:r>
      <w:r w:rsidRPr="00910C4E">
        <w:rPr>
          <w:rFonts w:ascii="Calibri" w:eastAsia="Calibri" w:hAnsi="Calibri" w:cs="Calibri"/>
          <w:sz w:val="20"/>
          <w:szCs w:val="20"/>
          <w:lang w:val="pl-PL" w:eastAsia="pl-PL"/>
        </w:rPr>
        <w:t xml:space="preserve"> Produkcja pozostałych części i akcesoriów do pojazdów silnikowych, z wyłączeniem motocykli</w:t>
      </w:r>
    </w:p>
    <w:p w:rsidR="0020460C" w:rsidRPr="0020460C" w:rsidRDefault="0020460C" w:rsidP="0020460C">
      <w:pPr>
        <w:widowControl/>
        <w:rPr>
          <w:rFonts w:ascii="Calibri" w:eastAsia="Calibri" w:hAnsi="Calibri" w:cs="Calibri"/>
          <w:sz w:val="20"/>
          <w:szCs w:val="20"/>
          <w:lang w:val="pl-PL" w:eastAsia="pl-PL"/>
        </w:rPr>
      </w:pPr>
    </w:p>
    <w:p w:rsidR="00B96AD3" w:rsidRDefault="00B96AD3" w:rsidP="0020460C">
      <w:pPr>
        <w:widowControl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</w:pPr>
      <w:r w:rsidRPr="00B96AD3">
        <w:rPr>
          <w:rFonts w:ascii="Calibri" w:eastAsia="Calibri" w:hAnsi="Calibri" w:cs="Calibri"/>
          <w:b/>
          <w:color w:val="000000"/>
          <w:sz w:val="20"/>
          <w:szCs w:val="20"/>
          <w:lang w:val="pl-PL" w:eastAsia="pl-PL"/>
        </w:rPr>
        <w:t>PKD 45.20.Z</w:t>
      </w:r>
      <w:r w:rsidRPr="00B96AD3"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  <w:t xml:space="preserve"> Konserwacja i naprawa pojazdów samochodowych, z wyłączeniem motocykli </w:t>
      </w:r>
    </w:p>
    <w:p w:rsidR="0020460C" w:rsidRPr="0020460C" w:rsidRDefault="0020460C" w:rsidP="0020460C">
      <w:pPr>
        <w:widowControl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</w:pPr>
      <w:r w:rsidRPr="0020460C">
        <w:rPr>
          <w:rFonts w:ascii="Calibri" w:eastAsia="Calibri" w:hAnsi="Calibri" w:cs="Calibri"/>
          <w:b/>
          <w:color w:val="000000"/>
          <w:sz w:val="20"/>
          <w:szCs w:val="20"/>
          <w:lang w:val="pl-PL" w:eastAsia="pl-PL"/>
        </w:rPr>
        <w:t>UWAGA</w:t>
      </w:r>
      <w:r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  <w:t xml:space="preserve">: </w:t>
      </w:r>
      <w:r w:rsidRPr="0020460C"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  <w:t>W przypadku serwisów i zakładów naprawczych w ramach priorytetu przewiduje się dofinansowanie m.in. specjalisty</w:t>
      </w:r>
      <w:r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  <w:t xml:space="preserve">cznych szkoleń </w:t>
      </w:r>
      <w:bookmarkStart w:id="0" w:name="_GoBack"/>
      <w:bookmarkEnd w:id="0"/>
      <w:r w:rsidRPr="0020460C"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  <w:t xml:space="preserve">technicznych w zakresie </w:t>
      </w:r>
      <w:proofErr w:type="gramStart"/>
      <w:r w:rsidRPr="0020460C"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  <w:t>serwisowania  i</w:t>
      </w:r>
      <w:proofErr w:type="gramEnd"/>
      <w:r w:rsidRPr="0020460C"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  <w:t xml:space="preserve"> obsługi samochodów elektrycznych dla mechaników obsługujących i naprawiających dotychczas tradycyjne pojazdy spalinowe, uzyskanie uprawnień SEP do 1 </w:t>
      </w:r>
      <w:proofErr w:type="spellStart"/>
      <w:r w:rsidRPr="0020460C"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  <w:t>kv</w:t>
      </w:r>
      <w:proofErr w:type="spellEnd"/>
      <w:r w:rsidRPr="0020460C"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  <w:t>, które są niezbędne do wykonywania prac przy wysokonapięciowej instalacji elektrycznej pojazdów.</w:t>
      </w:r>
    </w:p>
    <w:p w:rsidR="0020460C" w:rsidRPr="0020460C" w:rsidRDefault="0020460C" w:rsidP="0020460C">
      <w:pPr>
        <w:widowControl/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</w:pPr>
    </w:p>
    <w:p w:rsidR="00B96AD3" w:rsidRPr="004936CB" w:rsidRDefault="00B96AD3" w:rsidP="00401881">
      <w:pPr>
        <w:jc w:val="both"/>
        <w:outlineLvl w:val="0"/>
        <w:rPr>
          <w:rFonts w:cs="Times New Roman"/>
          <w:sz w:val="16"/>
          <w:szCs w:val="16"/>
          <w:lang w:val="pl-PL"/>
        </w:rPr>
      </w:pPr>
    </w:p>
    <w:sectPr w:rsidR="00B96AD3" w:rsidRPr="004936CB" w:rsidSect="00AA3FA7">
      <w:headerReference w:type="default" r:id="rId9"/>
      <w:footnotePr>
        <w:numFmt w:val="lowerRoman"/>
      </w:footnotePr>
      <w:pgSz w:w="11907" w:h="16840"/>
      <w:pgMar w:top="568" w:right="992" w:bottom="426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020FD"/>
    <w:multiLevelType w:val="hybridMultilevel"/>
    <w:tmpl w:val="36AA8978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D443D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7"/>
  </w:num>
  <w:num w:numId="11">
    <w:abstractNumId w:val="0"/>
  </w:num>
  <w:num w:numId="12">
    <w:abstractNumId w:val="7"/>
  </w:num>
  <w:num w:numId="13">
    <w:abstractNumId w:val="5"/>
  </w:num>
  <w:num w:numId="14">
    <w:abstractNumId w:val="19"/>
  </w:num>
  <w:num w:numId="15">
    <w:abstractNumId w:val="2"/>
  </w:num>
  <w:num w:numId="16">
    <w:abstractNumId w:val="6"/>
  </w:num>
  <w:num w:numId="17">
    <w:abstractNumId w:val="3"/>
  </w:num>
  <w:num w:numId="18">
    <w:abstractNumId w:val="14"/>
  </w:num>
  <w:num w:numId="19">
    <w:abstractNumId w:val="16"/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C5BEA"/>
    <w:rsid w:val="001D008D"/>
    <w:rsid w:val="001D146E"/>
    <w:rsid w:val="001E0F8C"/>
    <w:rsid w:val="001E3C28"/>
    <w:rsid w:val="001E7DB7"/>
    <w:rsid w:val="001F10DE"/>
    <w:rsid w:val="001F4E17"/>
    <w:rsid w:val="001F6F74"/>
    <w:rsid w:val="0020460C"/>
    <w:rsid w:val="00212A85"/>
    <w:rsid w:val="00214604"/>
    <w:rsid w:val="00223CBC"/>
    <w:rsid w:val="00224CC5"/>
    <w:rsid w:val="002940C0"/>
    <w:rsid w:val="002A2602"/>
    <w:rsid w:val="002A4AAC"/>
    <w:rsid w:val="002A6CFB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69FB"/>
    <w:rsid w:val="0035791B"/>
    <w:rsid w:val="003774B8"/>
    <w:rsid w:val="003A184C"/>
    <w:rsid w:val="003A7CFC"/>
    <w:rsid w:val="003B1FA5"/>
    <w:rsid w:val="003C48E7"/>
    <w:rsid w:val="003D5F2B"/>
    <w:rsid w:val="003F0D84"/>
    <w:rsid w:val="003F1BDA"/>
    <w:rsid w:val="00401881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2CBA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3655C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43AD7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8F6929"/>
    <w:rsid w:val="009012D3"/>
    <w:rsid w:val="00902CFD"/>
    <w:rsid w:val="009104D0"/>
    <w:rsid w:val="00910C4E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2F55"/>
    <w:rsid w:val="00A27B1B"/>
    <w:rsid w:val="00A315C0"/>
    <w:rsid w:val="00A400C9"/>
    <w:rsid w:val="00A46052"/>
    <w:rsid w:val="00A629DE"/>
    <w:rsid w:val="00A62A9B"/>
    <w:rsid w:val="00A63D63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3FA7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25F72"/>
    <w:rsid w:val="00B3074F"/>
    <w:rsid w:val="00B33409"/>
    <w:rsid w:val="00B42266"/>
    <w:rsid w:val="00B530F3"/>
    <w:rsid w:val="00B54E77"/>
    <w:rsid w:val="00B56CD1"/>
    <w:rsid w:val="00B67482"/>
    <w:rsid w:val="00B832F6"/>
    <w:rsid w:val="00B923EF"/>
    <w:rsid w:val="00B93279"/>
    <w:rsid w:val="00B96AD3"/>
    <w:rsid w:val="00BB24E2"/>
    <w:rsid w:val="00BB32FA"/>
    <w:rsid w:val="00BB5646"/>
    <w:rsid w:val="00BC6206"/>
    <w:rsid w:val="00BE40B2"/>
    <w:rsid w:val="00BF3AFD"/>
    <w:rsid w:val="00BF5766"/>
    <w:rsid w:val="00C00CF8"/>
    <w:rsid w:val="00C144E5"/>
    <w:rsid w:val="00C16140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079"/>
    <w:rsid w:val="00CF545F"/>
    <w:rsid w:val="00CF78E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4AD"/>
    <w:rsid w:val="00D959E0"/>
    <w:rsid w:val="00DA7282"/>
    <w:rsid w:val="00DB2E99"/>
    <w:rsid w:val="00DB3DEC"/>
    <w:rsid w:val="00DC4861"/>
    <w:rsid w:val="00DD3B3C"/>
    <w:rsid w:val="00DE0EDC"/>
    <w:rsid w:val="00DE29C3"/>
    <w:rsid w:val="00DF1704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B96AD3"/>
    <w:pPr>
      <w:widowControl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B96AD3"/>
    <w:pPr>
      <w:widowControl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707D-8A6A-4998-B2A5-F834C955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Małgorzata Chmielecka</cp:lastModifiedBy>
  <cp:revision>27</cp:revision>
  <cp:lastPrinted>2024-02-05T08:29:00Z</cp:lastPrinted>
  <dcterms:created xsi:type="dcterms:W3CDTF">2022-12-27T11:14:00Z</dcterms:created>
  <dcterms:modified xsi:type="dcterms:W3CDTF">2024-02-05T08:47:00Z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