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1935DC" w:rsidTr="00B011FD">
        <w:trPr>
          <w:cantSplit/>
          <w:tblHeader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i w:val="0"/>
                <w:i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Tahoma"/>
                <w:i w:val="0"/>
                <w:iCs w:val="0"/>
                <w:sz w:val="32"/>
                <w:szCs w:val="32"/>
              </w:rPr>
              <w:t>OŚWIADCZENIE MAJĄTKOWE</w:t>
            </w:r>
          </w:p>
        </w:tc>
      </w:tr>
      <w:tr w:rsidR="001935DC" w:rsidTr="00B011FD">
        <w:trPr>
          <w:cantSplit/>
        </w:trPr>
        <w:tc>
          <w:tcPr>
            <w:tcW w:w="96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Imię i nazwisko</w:t>
            </w:r>
          </w:p>
        </w:tc>
      </w:tr>
      <w:tr w:rsidR="001935DC" w:rsidTr="00B011FD">
        <w:trPr>
          <w:cantSplit/>
        </w:trPr>
        <w:tc>
          <w:tcPr>
            <w:tcW w:w="96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</w:tr>
      <w:tr w:rsidR="001935DC" w:rsidTr="00B011F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PESEL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Dow. Osob.</w:t>
            </w:r>
          </w:p>
        </w:tc>
      </w:tr>
    </w:tbl>
    <w:p w:rsidR="001935DC" w:rsidRDefault="001935DC" w:rsidP="001935DC">
      <w:r>
        <w:t>Posiadam/y jako własne następujące składniki majątkowe (w przypadku współmałżonka zaznaczyć słowem „odrębny”, jeżeli dany składnik stanowi własność odrębną):</w:t>
      </w:r>
    </w:p>
    <w:p w:rsidR="001935DC" w:rsidRDefault="001935DC" w:rsidP="001935DC">
      <w:r>
        <w:t>1</w:t>
      </w:r>
    </w:p>
    <w:tbl>
      <w:tblPr>
        <w:tblW w:w="96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9"/>
        <w:gridCol w:w="1179"/>
        <w:gridCol w:w="4371"/>
      </w:tblGrid>
      <w:tr w:rsidR="001935DC" w:rsidTr="00B011FD">
        <w:trPr>
          <w:cantSplit/>
          <w:trHeight w:val="283"/>
          <w:tblHeader/>
        </w:trPr>
        <w:tc>
          <w:tcPr>
            <w:tcW w:w="4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Nieruchomość, mieszkanie (adres)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28"/>
        </w:trPr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8"/>
        </w:trPr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8"/>
        </w:trPr>
        <w:tc>
          <w:tcPr>
            <w:tcW w:w="414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Default="001935DC" w:rsidP="001935DC">
      <w:r>
        <w:t>2</w:t>
      </w:r>
    </w:p>
    <w:tbl>
      <w:tblPr>
        <w:tblW w:w="97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6"/>
        <w:gridCol w:w="1181"/>
        <w:gridCol w:w="4378"/>
      </w:tblGrid>
      <w:tr w:rsidR="001935DC" w:rsidTr="00B011FD">
        <w:trPr>
          <w:cantSplit/>
          <w:trHeight w:val="299"/>
          <w:tblHeader/>
        </w:trPr>
        <w:tc>
          <w:tcPr>
            <w:tcW w:w="4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Ruchomy (np. samochód – marka, rok)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35"/>
        </w:trPr>
        <w:tc>
          <w:tcPr>
            <w:tcW w:w="4156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5"/>
        </w:trPr>
        <w:tc>
          <w:tcPr>
            <w:tcW w:w="4156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5"/>
        </w:trPr>
        <w:tc>
          <w:tcPr>
            <w:tcW w:w="4156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Default="001935DC" w:rsidP="001935DC">
      <w:r>
        <w:t>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3"/>
        <w:gridCol w:w="1177"/>
        <w:gridCol w:w="4364"/>
      </w:tblGrid>
      <w:tr w:rsidR="001935DC" w:rsidTr="00B011FD">
        <w:trPr>
          <w:cantSplit/>
          <w:trHeight w:val="280"/>
          <w:tblHeader/>
        </w:trPr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Środki finansowe (depozyt / lokaty)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24"/>
        </w:trPr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4"/>
        </w:trPr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24"/>
        </w:trPr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Default="001935DC" w:rsidP="001935DC">
      <w:r>
        <w:t>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168"/>
        <w:gridCol w:w="4330"/>
      </w:tblGrid>
      <w:tr w:rsidR="001935DC" w:rsidTr="00B011FD">
        <w:trPr>
          <w:cantSplit/>
          <w:trHeight w:val="287"/>
          <w:tblHeader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Pozostałe ( akcje, udziały)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1935DC" w:rsidTr="00B011FD">
        <w:trPr>
          <w:cantSplit/>
          <w:trHeight w:val="434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4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  <w:tr w:rsidR="001935DC" w:rsidTr="00B011FD">
        <w:trPr>
          <w:cantSplit/>
          <w:trHeight w:val="434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DC" w:rsidRDefault="001935DC" w:rsidP="00B011FD">
            <w:pPr>
              <w:pStyle w:val="Zawartotabeli"/>
              <w:snapToGrid w:val="0"/>
              <w:rPr>
                <w:rFonts w:cs="Tahoma"/>
              </w:rPr>
            </w:pPr>
          </w:p>
        </w:tc>
      </w:tr>
    </w:tbl>
    <w:p w:rsidR="001935DC" w:rsidRDefault="001935DC" w:rsidP="001935DC"/>
    <w:p w:rsidR="001935DC" w:rsidRPr="00497969" w:rsidRDefault="001935DC" w:rsidP="001935DC">
      <w:pPr>
        <w:spacing w:line="360" w:lineRule="auto"/>
        <w:rPr>
          <w:rFonts w:cs="Tahoma"/>
          <w:sz w:val="20"/>
        </w:rPr>
      </w:pPr>
      <w:r w:rsidRPr="00497969">
        <w:rPr>
          <w:rFonts w:cs="Tahoma"/>
          <w:sz w:val="20"/>
        </w:rPr>
        <w:t>Data.......................................</w:t>
      </w:r>
      <w:r w:rsidRPr="00497969">
        <w:rPr>
          <w:rFonts w:cs="Tahoma"/>
          <w:sz w:val="20"/>
        </w:rPr>
        <w:tab/>
      </w:r>
      <w:r w:rsidRPr="00497969">
        <w:rPr>
          <w:rFonts w:cs="Tahoma"/>
          <w:sz w:val="20"/>
        </w:rPr>
        <w:tab/>
      </w:r>
      <w:r w:rsidRPr="00497969">
        <w:rPr>
          <w:rFonts w:cs="Tahoma"/>
          <w:sz w:val="20"/>
        </w:rPr>
        <w:tab/>
      </w:r>
      <w:r w:rsidRPr="00497969">
        <w:rPr>
          <w:rFonts w:cs="Tahoma"/>
          <w:sz w:val="20"/>
        </w:rPr>
        <w:tab/>
        <w:t>Podpisy  ...........................................</w:t>
      </w:r>
    </w:p>
    <w:p w:rsidR="001935DC" w:rsidRDefault="001935DC" w:rsidP="001935DC">
      <w:pPr>
        <w:spacing w:line="360" w:lineRule="auto"/>
        <w:rPr>
          <w:rFonts w:cs="Tahoma"/>
          <w:sz w:val="20"/>
        </w:rPr>
      </w:pPr>
      <w:r w:rsidRPr="00497969">
        <w:rPr>
          <w:rFonts w:cs="Tahoma"/>
          <w:sz w:val="20"/>
        </w:rPr>
        <w:t xml:space="preserve">                                                                                             </w:t>
      </w:r>
      <w:r>
        <w:rPr>
          <w:rFonts w:cs="Tahoma"/>
          <w:sz w:val="20"/>
        </w:rPr>
        <w:t xml:space="preserve">                 </w:t>
      </w:r>
      <w:r w:rsidRPr="00497969">
        <w:rPr>
          <w:rFonts w:cs="Tahoma"/>
          <w:sz w:val="20"/>
        </w:rPr>
        <w:t xml:space="preserve">    ........................................... </w:t>
      </w:r>
    </w:p>
    <w:sectPr w:rsidR="001935DC" w:rsidSect="00FD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C"/>
    <w:rsid w:val="001935DC"/>
    <w:rsid w:val="004962B9"/>
    <w:rsid w:val="005933F1"/>
    <w:rsid w:val="00DA2E83"/>
    <w:rsid w:val="00E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DC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935DC"/>
    <w:pPr>
      <w:suppressLineNumbers/>
    </w:pPr>
  </w:style>
  <w:style w:type="paragraph" w:customStyle="1" w:styleId="Nagwektabeli">
    <w:name w:val="Nagłówek tabeli"/>
    <w:basedOn w:val="Zawartotabeli"/>
    <w:rsid w:val="001935DC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5DC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DC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935DC"/>
    <w:pPr>
      <w:suppressLineNumbers/>
    </w:pPr>
  </w:style>
  <w:style w:type="paragraph" w:customStyle="1" w:styleId="Nagwektabeli">
    <w:name w:val="Nagłówek tabeli"/>
    <w:basedOn w:val="Zawartotabeli"/>
    <w:rsid w:val="001935DC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5DC"/>
    <w:rPr>
      <w:rFonts w:ascii="Times New Roman" w:eastAsia="Lucida Sans Unicode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Intek</dc:creator>
  <cp:lastModifiedBy>Mariola Intek</cp:lastModifiedBy>
  <cp:revision>2</cp:revision>
  <dcterms:created xsi:type="dcterms:W3CDTF">2023-04-07T10:08:00Z</dcterms:created>
  <dcterms:modified xsi:type="dcterms:W3CDTF">2023-04-07T10:08:00Z</dcterms:modified>
</cp:coreProperties>
</file>