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0F1E1" w14:textId="2C04BCD7" w:rsidR="0033505E" w:rsidRPr="00696ABF" w:rsidRDefault="0033505E" w:rsidP="00085329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bookmarkStart w:id="0" w:name="_Toc18673163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przedsiębiorców/ pracodawców</w:t>
      </w:r>
      <w:bookmarkEnd w:id="0"/>
    </w:p>
    <w:p w14:paraId="746C4AA2" w14:textId="77777777" w:rsidR="0033505E" w:rsidRPr="00696ABF" w:rsidRDefault="0033505E" w:rsidP="0033505E">
      <w:pPr>
        <w:jc w:val="both"/>
        <w:rPr>
          <w:rFonts w:ascii="Arial" w:hAnsi="Arial" w:cs="Arial"/>
          <w:iCs/>
          <w:sz w:val="20"/>
          <w:szCs w:val="20"/>
        </w:rPr>
      </w:pPr>
    </w:p>
    <w:p w14:paraId="79781977" w14:textId="07CCC541" w:rsidR="0033505E" w:rsidRPr="00696ABF" w:rsidRDefault="0033505E" w:rsidP="0033505E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</w:t>
      </w:r>
      <w:bookmarkStart w:id="1" w:name="_GoBack"/>
      <w:bookmarkEnd w:id="1"/>
      <w:r w:rsidRPr="00696ABF">
        <w:rPr>
          <w:rFonts w:ascii="Arial" w:hAnsi="Arial" w:cs="Arial"/>
          <w:iCs/>
          <w:sz w:val="20"/>
          <w:szCs w:val="20"/>
        </w:rPr>
        <w:t xml:space="preserve">119, s.1), dalej jako „RODO”, </w:t>
      </w:r>
      <w:r w:rsidR="00BE2836" w:rsidRPr="00696ABF">
        <w:rPr>
          <w:rFonts w:ascii="Arial" w:hAnsi="Arial" w:cs="Arial"/>
          <w:iCs/>
          <w:sz w:val="20"/>
          <w:szCs w:val="20"/>
        </w:rPr>
        <w:t>i</w:t>
      </w:r>
      <w:r w:rsidR="00350DD5" w:rsidRPr="00696ABF">
        <w:rPr>
          <w:rFonts w:ascii="Arial" w:hAnsi="Arial" w:cs="Arial"/>
          <w:iCs/>
          <w:sz w:val="20"/>
          <w:szCs w:val="20"/>
        </w:rPr>
        <w:t>nformujemy, że:</w:t>
      </w:r>
    </w:p>
    <w:p w14:paraId="0F75EABC" w14:textId="77777777" w:rsidR="0033505E" w:rsidRPr="00696ABF" w:rsidRDefault="0033505E" w:rsidP="0033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7B67E76" w14:textId="77777777" w:rsidR="00BE2836" w:rsidRPr="00696ABF" w:rsidRDefault="00BE2836" w:rsidP="00BE2836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9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14:paraId="71A5A273" w14:textId="55B14361" w:rsidR="00BE2836" w:rsidRPr="00696ABF" w:rsidRDefault="00BE2836" w:rsidP="00BE2836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</w:t>
      </w:r>
      <w:r w:rsidR="00EC11D9">
        <w:rPr>
          <w:rFonts w:ascii="Arial" w:hAnsi="Arial" w:cs="Arial"/>
          <w:iCs/>
          <w:sz w:val="20"/>
          <w:szCs w:val="20"/>
        </w:rPr>
        <w:br/>
      </w:r>
      <w:r w:rsidRPr="00696ABF">
        <w:rPr>
          <w:rFonts w:ascii="Arial" w:hAnsi="Arial" w:cs="Arial"/>
          <w:iCs/>
          <w:sz w:val="20"/>
          <w:szCs w:val="20"/>
        </w:rPr>
        <w:t>e-mail</w:t>
      </w:r>
      <w:proofErr w:type="gramStart"/>
      <w:r w:rsidR="00EC11D9">
        <w:rPr>
          <w:rFonts w:ascii="Arial" w:hAnsi="Arial" w:cs="Arial"/>
          <w:iCs/>
          <w:sz w:val="20"/>
          <w:szCs w:val="20"/>
        </w:rPr>
        <w:t>: </w:t>
      </w:r>
      <w:hyperlink r:id="rId10" w:history="1">
        <w:proofErr w:type="gramEnd"/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14:paraId="2B963279" w14:textId="2AFA04AD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świadczenia usług urzędu - na podstawie Art. 6 ust. 1 lit. c ogólnego rozporządzenia o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>ochronie danych osobowych z dnia 27 kwietnia 2016 r. oraz Ustawy z dnia 20 kwietnia 2004 r. o promocji zatrudnienia i instytucjach rynku pracy.</w:t>
      </w:r>
    </w:p>
    <w:p w14:paraId="3C1B0A00" w14:textId="549234FE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</w:t>
      </w:r>
      <w:r w:rsidR="00EC11D9">
        <w:rPr>
          <w:rFonts w:ascii="Arial" w:eastAsia="Calibri" w:hAnsi="Arial" w:cs="Arial"/>
          <w:iCs/>
          <w:sz w:val="20"/>
          <w:szCs w:val="20"/>
        </w:rPr>
        <w:t> </w:t>
      </w:r>
      <w:r w:rsidRPr="00696ABF">
        <w:rPr>
          <w:rFonts w:ascii="Arial" w:eastAsia="Calibri" w:hAnsi="Arial" w:cs="Arial"/>
          <w:iCs/>
          <w:sz w:val="20"/>
          <w:szCs w:val="20"/>
        </w:rPr>
        <w:t xml:space="preserve">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14:paraId="745B64C2" w14:textId="77777777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14:paraId="7135609B" w14:textId="2471C328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będą przetwarzane wyłącznie przez okres niezbędny do realizacji celów przetwarzania danych osobowych, nie dłużej </w:t>
      </w:r>
      <w:r w:rsidR="00BE2836" w:rsidRPr="00696ABF">
        <w:rPr>
          <w:rFonts w:ascii="Arial" w:hAnsi="Arial" w:cs="Arial"/>
          <w:iCs/>
          <w:sz w:val="20"/>
          <w:szCs w:val="20"/>
        </w:rPr>
        <w:t>niż wynika</w:t>
      </w:r>
      <w:r w:rsidRPr="00696ABF">
        <w:rPr>
          <w:rFonts w:ascii="Arial" w:hAnsi="Arial" w:cs="Arial"/>
          <w:iCs/>
          <w:sz w:val="20"/>
          <w:szCs w:val="20"/>
        </w:rPr>
        <w:t xml:space="preserve"> to z Jednolitego Rzeczowego Wykazu Akt</w:t>
      </w:r>
      <w:r w:rsidR="00350DD5" w:rsidRPr="00696ABF">
        <w:rPr>
          <w:rFonts w:ascii="Arial" w:hAnsi="Arial" w:cs="Arial"/>
          <w:iCs/>
          <w:sz w:val="20"/>
          <w:szCs w:val="20"/>
        </w:rPr>
        <w:t>.</w:t>
      </w:r>
    </w:p>
    <w:p w14:paraId="27C81D83" w14:textId="5F4A11A0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 związku z przetwarzaniem danych osobowych przysługuje Pani/Panu prawo do: dostępu do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danych osobowych, sprostowania, usunięcia lub ograniczenia przetwarzania, wniesienia sprzeciwu wobec przetwarzania oraz prawo do przenoszenia danych, wycofania zgody na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przetwarzanie danych osobowych w dowolnym momencie - jeśli do przetwarzania doszło na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podstawie zgody. </w:t>
      </w:r>
    </w:p>
    <w:p w14:paraId="4320E02A" w14:textId="77777777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5F44803A" w14:textId="77777777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1F80A29" w14:textId="2963F7B0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</w:t>
      </w:r>
      <w:r w:rsidR="00BE2836" w:rsidRPr="00696ABF">
        <w:rPr>
          <w:rFonts w:ascii="Arial" w:hAnsi="Arial" w:cs="Arial"/>
          <w:iCs/>
          <w:sz w:val="20"/>
          <w:szCs w:val="20"/>
        </w:rPr>
        <w:t>), gdy</w:t>
      </w:r>
      <w:r w:rsidRPr="00696ABF">
        <w:rPr>
          <w:rFonts w:ascii="Arial" w:hAnsi="Arial" w:cs="Arial"/>
          <w:iCs/>
          <w:sz w:val="20"/>
          <w:szCs w:val="20"/>
        </w:rPr>
        <w:t xml:space="preserve"> uzna Pan/Pani, iż przetwarzanie danych osobowych </w:t>
      </w:r>
      <w:r w:rsidR="00085329" w:rsidRPr="00696ABF">
        <w:rPr>
          <w:rFonts w:ascii="Arial" w:hAnsi="Arial" w:cs="Arial"/>
          <w:iCs/>
          <w:sz w:val="20"/>
          <w:szCs w:val="20"/>
        </w:rPr>
        <w:t xml:space="preserve">dotyczących </w:t>
      </w:r>
      <w:r w:rsidR="00EC11D9">
        <w:rPr>
          <w:rFonts w:ascii="Arial" w:hAnsi="Arial" w:cs="Arial"/>
          <w:iCs/>
          <w:sz w:val="20"/>
          <w:szCs w:val="20"/>
        </w:rPr>
        <w:br/>
      </w:r>
      <w:r w:rsidR="00085329" w:rsidRPr="00696ABF">
        <w:rPr>
          <w:rFonts w:ascii="Arial" w:hAnsi="Arial" w:cs="Arial"/>
          <w:iCs/>
          <w:sz w:val="20"/>
          <w:szCs w:val="20"/>
        </w:rPr>
        <w:t>Pana</w:t>
      </w:r>
      <w:r w:rsidRPr="00696ABF">
        <w:rPr>
          <w:rFonts w:ascii="Arial" w:hAnsi="Arial" w:cs="Arial"/>
          <w:iCs/>
          <w:sz w:val="20"/>
          <w:szCs w:val="20"/>
        </w:rPr>
        <w:t xml:space="preserve">/Pani narusza przepisy ogólnego rozporządzenia o ochronie danych osobowych </w:t>
      </w:r>
      <w:r w:rsidR="00EC11D9">
        <w:rPr>
          <w:rFonts w:ascii="Arial" w:hAnsi="Arial" w:cs="Arial"/>
          <w:iCs/>
          <w:sz w:val="20"/>
          <w:szCs w:val="20"/>
        </w:rPr>
        <w:br/>
      </w:r>
      <w:r w:rsidRPr="00696ABF">
        <w:rPr>
          <w:rFonts w:ascii="Arial" w:hAnsi="Arial" w:cs="Arial"/>
          <w:iCs/>
          <w:sz w:val="20"/>
          <w:szCs w:val="20"/>
        </w:rPr>
        <w:t>z dnia 27 kwietnia 2016 r. „RODO”.</w:t>
      </w:r>
    </w:p>
    <w:p w14:paraId="03AA9F9D" w14:textId="37931858" w:rsidR="0033505E" w:rsidRPr="00696ABF" w:rsidRDefault="0033505E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</w:t>
      </w:r>
      <w:r w:rsidR="00EC11D9">
        <w:rPr>
          <w:rFonts w:ascii="Arial" w:hAnsi="Arial" w:cs="Arial"/>
          <w:iCs/>
          <w:sz w:val="20"/>
          <w:szCs w:val="20"/>
        </w:rPr>
        <w:t> </w:t>
      </w:r>
      <w:r w:rsidRPr="00696ABF">
        <w:rPr>
          <w:rFonts w:ascii="Arial" w:hAnsi="Arial" w:cs="Arial"/>
          <w:iCs/>
          <w:sz w:val="20"/>
          <w:szCs w:val="20"/>
        </w:rPr>
        <w:t xml:space="preserve"> podania danych nie będzie możliwe udzielenie wsparcia.</w:t>
      </w:r>
    </w:p>
    <w:p w14:paraId="43B9FFE9" w14:textId="644A2CE5" w:rsidR="0033505E" w:rsidRPr="00696ABF" w:rsidRDefault="002C57B3" w:rsidP="0033505E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</w:t>
      </w:r>
      <w:r w:rsidR="00085329" w:rsidRPr="00696ABF">
        <w:rPr>
          <w:rFonts w:ascii="Arial" w:hAnsi="Arial" w:cs="Arial"/>
          <w:iCs/>
          <w:sz w:val="20"/>
          <w:szCs w:val="20"/>
        </w:rPr>
        <w:t>przetwarzane</w:t>
      </w:r>
      <w:r w:rsidRPr="00696ABF">
        <w:rPr>
          <w:rFonts w:ascii="Arial" w:hAnsi="Arial" w:cs="Arial"/>
          <w:iCs/>
          <w:sz w:val="20"/>
          <w:szCs w:val="20"/>
        </w:rPr>
        <w:t xml:space="preserve"> w sposób zautomatyzowany i nie będą profilowane</w:t>
      </w:r>
      <w:r w:rsidR="00085329" w:rsidRPr="00696ABF">
        <w:rPr>
          <w:rFonts w:ascii="Arial" w:hAnsi="Arial" w:cs="Arial"/>
          <w:iCs/>
          <w:sz w:val="20"/>
          <w:szCs w:val="20"/>
        </w:rPr>
        <w:t>.</w:t>
      </w:r>
    </w:p>
    <w:p w14:paraId="519B581F" w14:textId="77777777" w:rsidR="0033505E" w:rsidRPr="00696ABF" w:rsidRDefault="0033505E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F908C3B" w14:textId="77777777" w:rsidR="0033505E" w:rsidRPr="00696ABF" w:rsidRDefault="0033505E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14:paraId="77608DA5" w14:textId="77777777" w:rsidR="0033505E" w:rsidRPr="00696ABF" w:rsidRDefault="0033505E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…………………………………………………….………………………</w:t>
      </w:r>
    </w:p>
    <w:p w14:paraId="3380F660" w14:textId="77777777" w:rsidR="008161B4" w:rsidRDefault="0033505E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696ABF">
        <w:rPr>
          <w:rFonts w:ascii="Arial" w:hAnsi="Arial" w:cs="Arial"/>
          <w:iCs/>
          <w:sz w:val="16"/>
          <w:szCs w:val="16"/>
        </w:rPr>
        <w:t>(</w:t>
      </w:r>
      <w:proofErr w:type="gramStart"/>
      <w:r w:rsidRPr="00696ABF">
        <w:rPr>
          <w:rFonts w:ascii="Arial" w:hAnsi="Arial" w:cs="Arial"/>
          <w:iCs/>
          <w:sz w:val="16"/>
          <w:szCs w:val="16"/>
        </w:rPr>
        <w:t>data,  czytelny</w:t>
      </w:r>
      <w:proofErr w:type="gramEnd"/>
      <w:r w:rsidRPr="00696ABF">
        <w:rPr>
          <w:rFonts w:ascii="Arial" w:hAnsi="Arial" w:cs="Arial"/>
          <w:iCs/>
          <w:sz w:val="16"/>
          <w:szCs w:val="16"/>
        </w:rPr>
        <w:t xml:space="preserve"> podpis osoby otrzymującej klauzulę informacyjną)</w:t>
      </w:r>
    </w:p>
    <w:p w14:paraId="2BA994A0" w14:textId="77777777" w:rsidR="008161B4" w:rsidRDefault="008161B4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3B77C64" w14:textId="77777777" w:rsidR="008161B4" w:rsidRDefault="008161B4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4E26E774" w14:textId="512BDFFE" w:rsidR="0033505E" w:rsidRPr="00696ABF" w:rsidRDefault="0033505E" w:rsidP="0033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sectPr w:rsidR="0033505E" w:rsidRPr="00696ABF" w:rsidSect="00063029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6F89E" w14:textId="77777777" w:rsidR="00DC3E4A" w:rsidRDefault="00DC3E4A" w:rsidP="00784D29">
      <w:pPr>
        <w:spacing w:after="0" w:line="240" w:lineRule="auto"/>
      </w:pPr>
      <w:r>
        <w:separator/>
      </w:r>
    </w:p>
  </w:endnote>
  <w:endnote w:type="continuationSeparator" w:id="0">
    <w:p w14:paraId="6E7DE237" w14:textId="77777777" w:rsidR="00DC3E4A" w:rsidRDefault="00DC3E4A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389D21" w14:textId="77777777" w:rsidR="008436D7" w:rsidRPr="00784D29" w:rsidRDefault="008436D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EC11D9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28112" w14:textId="77777777" w:rsidR="00DC3E4A" w:rsidRDefault="00DC3E4A" w:rsidP="00784D29">
      <w:pPr>
        <w:spacing w:after="0" w:line="240" w:lineRule="auto"/>
      </w:pPr>
      <w:r>
        <w:separator/>
      </w:r>
    </w:p>
  </w:footnote>
  <w:footnote w:type="continuationSeparator" w:id="0">
    <w:p w14:paraId="1A69E799" w14:textId="77777777" w:rsidR="00DC3E4A" w:rsidRDefault="00DC3E4A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043C2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15B28"/>
    <w:multiLevelType w:val="hybridMultilevel"/>
    <w:tmpl w:val="B686B00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2D8751BC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55A1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533C4"/>
    <w:multiLevelType w:val="hybridMultilevel"/>
    <w:tmpl w:val="3DD6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35AE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A3A0F"/>
    <w:multiLevelType w:val="hybridMultilevel"/>
    <w:tmpl w:val="F33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32605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B54D3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12CD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8"/>
  </w:num>
  <w:num w:numId="5">
    <w:abstractNumId w:val="6"/>
  </w:num>
  <w:num w:numId="6">
    <w:abstractNumId w:val="17"/>
  </w:num>
  <w:num w:numId="7">
    <w:abstractNumId w:val="3"/>
  </w:num>
  <w:num w:numId="8">
    <w:abstractNumId w:val="15"/>
  </w:num>
  <w:num w:numId="9">
    <w:abstractNumId w:val="8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95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37E58"/>
    <w:rsid w:val="00151A1C"/>
    <w:rsid w:val="001538BA"/>
    <w:rsid w:val="00160750"/>
    <w:rsid w:val="00167B9B"/>
    <w:rsid w:val="001752FE"/>
    <w:rsid w:val="001E51EB"/>
    <w:rsid w:val="00214CC2"/>
    <w:rsid w:val="00274725"/>
    <w:rsid w:val="002860F2"/>
    <w:rsid w:val="002A5BD4"/>
    <w:rsid w:val="002C57B3"/>
    <w:rsid w:val="002D3AF3"/>
    <w:rsid w:val="0033505E"/>
    <w:rsid w:val="00350DD5"/>
    <w:rsid w:val="00364F10"/>
    <w:rsid w:val="00380831"/>
    <w:rsid w:val="0038321A"/>
    <w:rsid w:val="00392752"/>
    <w:rsid w:val="003A345C"/>
    <w:rsid w:val="003B69FC"/>
    <w:rsid w:val="0040297F"/>
    <w:rsid w:val="0040369D"/>
    <w:rsid w:val="0041306E"/>
    <w:rsid w:val="0043408B"/>
    <w:rsid w:val="00443726"/>
    <w:rsid w:val="004450C8"/>
    <w:rsid w:val="0044616C"/>
    <w:rsid w:val="00490681"/>
    <w:rsid w:val="004A5DE7"/>
    <w:rsid w:val="004A65D9"/>
    <w:rsid w:val="005037FB"/>
    <w:rsid w:val="0050620B"/>
    <w:rsid w:val="005144DA"/>
    <w:rsid w:val="00524877"/>
    <w:rsid w:val="00540B43"/>
    <w:rsid w:val="00550DA9"/>
    <w:rsid w:val="00584248"/>
    <w:rsid w:val="005B621C"/>
    <w:rsid w:val="005B696D"/>
    <w:rsid w:val="005D658E"/>
    <w:rsid w:val="006366E5"/>
    <w:rsid w:val="00657BC7"/>
    <w:rsid w:val="00696ABF"/>
    <w:rsid w:val="006A57AB"/>
    <w:rsid w:val="006A7B6D"/>
    <w:rsid w:val="00736E98"/>
    <w:rsid w:val="00756357"/>
    <w:rsid w:val="00782491"/>
    <w:rsid w:val="00784D29"/>
    <w:rsid w:val="007B686E"/>
    <w:rsid w:val="007C29DD"/>
    <w:rsid w:val="007E1CC2"/>
    <w:rsid w:val="007F24DC"/>
    <w:rsid w:val="00802E28"/>
    <w:rsid w:val="00804911"/>
    <w:rsid w:val="008161B4"/>
    <w:rsid w:val="00820973"/>
    <w:rsid w:val="008227BE"/>
    <w:rsid w:val="00840539"/>
    <w:rsid w:val="008436D7"/>
    <w:rsid w:val="00845D2A"/>
    <w:rsid w:val="00914FF4"/>
    <w:rsid w:val="00916CB7"/>
    <w:rsid w:val="00943175"/>
    <w:rsid w:val="00964219"/>
    <w:rsid w:val="009A2C57"/>
    <w:rsid w:val="009E119F"/>
    <w:rsid w:val="009E6D1F"/>
    <w:rsid w:val="009F70FB"/>
    <w:rsid w:val="00A4280E"/>
    <w:rsid w:val="00A54287"/>
    <w:rsid w:val="00B14E1E"/>
    <w:rsid w:val="00B36A7F"/>
    <w:rsid w:val="00B54065"/>
    <w:rsid w:val="00B60113"/>
    <w:rsid w:val="00B678C9"/>
    <w:rsid w:val="00B86A6F"/>
    <w:rsid w:val="00BC3B54"/>
    <w:rsid w:val="00BE2836"/>
    <w:rsid w:val="00BE67DE"/>
    <w:rsid w:val="00BF0B1D"/>
    <w:rsid w:val="00C12F8F"/>
    <w:rsid w:val="00C3699A"/>
    <w:rsid w:val="00C52B0D"/>
    <w:rsid w:val="00C73A48"/>
    <w:rsid w:val="00C96C95"/>
    <w:rsid w:val="00CA3788"/>
    <w:rsid w:val="00CE02BD"/>
    <w:rsid w:val="00CE1631"/>
    <w:rsid w:val="00D668E5"/>
    <w:rsid w:val="00DA62FF"/>
    <w:rsid w:val="00DB552E"/>
    <w:rsid w:val="00DC3E4A"/>
    <w:rsid w:val="00E33854"/>
    <w:rsid w:val="00E3518E"/>
    <w:rsid w:val="00E50689"/>
    <w:rsid w:val="00E63888"/>
    <w:rsid w:val="00EC11D9"/>
    <w:rsid w:val="00F3585D"/>
    <w:rsid w:val="00F57673"/>
    <w:rsid w:val="00FA58C9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13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54065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54065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.rodo@muptorun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t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0873-2529-415B-8CA0-13BA1AAC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Joanna Rogala</cp:lastModifiedBy>
  <cp:revision>3</cp:revision>
  <cp:lastPrinted>2019-09-25T08:05:00Z</cp:lastPrinted>
  <dcterms:created xsi:type="dcterms:W3CDTF">2021-01-15T10:37:00Z</dcterms:created>
  <dcterms:modified xsi:type="dcterms:W3CDTF">2023-01-20T10:25:00Z</dcterms:modified>
</cp:coreProperties>
</file>