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361D1" w14:textId="77777777" w:rsidR="00703C77" w:rsidRPr="00A67FE0" w:rsidRDefault="00703C77" w:rsidP="00B04767">
      <w:pPr>
        <w:shd w:val="clear" w:color="auto" w:fill="FFFFFF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F844109" w14:textId="77777777" w:rsidR="00DC4C7F" w:rsidRDefault="00DC4C7F" w:rsidP="00703C77">
      <w:pPr>
        <w:shd w:val="clear" w:color="auto" w:fill="FFFFFF"/>
        <w:jc w:val="center"/>
        <w:rPr>
          <w:rFonts w:asciiTheme="minorHAnsi" w:hAnsiTheme="minorHAnsi"/>
          <w:b/>
          <w:sz w:val="28"/>
          <w:szCs w:val="28"/>
          <w:shd w:val="clear" w:color="auto" w:fill="FFFFFF"/>
        </w:rPr>
      </w:pPr>
    </w:p>
    <w:p w14:paraId="0C730A89" w14:textId="535A700C" w:rsidR="00611C4E" w:rsidRDefault="00703C77" w:rsidP="00703C77">
      <w:pPr>
        <w:shd w:val="clear" w:color="auto" w:fill="FFFFFF"/>
        <w:jc w:val="center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A67FE0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Zasady </w:t>
      </w:r>
      <w:r w:rsidR="00DC52E3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refundacji kosztów </w:t>
      </w:r>
      <w:r w:rsidR="00AB6041">
        <w:rPr>
          <w:rFonts w:asciiTheme="minorHAnsi" w:hAnsiTheme="minorHAnsi"/>
          <w:b/>
          <w:sz w:val="28"/>
          <w:szCs w:val="28"/>
          <w:shd w:val="clear" w:color="auto" w:fill="FFFFFF"/>
        </w:rPr>
        <w:t>opieki nad dzieckiem</w:t>
      </w:r>
      <w:r w:rsidR="00B44031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do </w:t>
      </w:r>
      <w:r w:rsidR="001C2517">
        <w:rPr>
          <w:rFonts w:asciiTheme="minorHAnsi" w:hAnsiTheme="minorHAnsi"/>
          <w:b/>
          <w:sz w:val="28"/>
          <w:szCs w:val="28"/>
          <w:shd w:val="clear" w:color="auto" w:fill="FFFFFF"/>
        </w:rPr>
        <w:t>7. roku życia</w:t>
      </w:r>
      <w:r w:rsidR="00AB6041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 lub </w:t>
      </w:r>
      <w:r w:rsidR="001C2517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dzieckiem </w:t>
      </w:r>
      <w:r w:rsidR="00AB6041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niepełnosprawnym </w:t>
      </w:r>
      <w:r w:rsidR="00DC4C7F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do </w:t>
      </w:r>
      <w:r w:rsidR="001C2517">
        <w:rPr>
          <w:rFonts w:asciiTheme="minorHAnsi" w:hAnsiTheme="minorHAnsi"/>
          <w:b/>
          <w:sz w:val="28"/>
          <w:szCs w:val="28"/>
          <w:shd w:val="clear" w:color="auto" w:fill="FFFFFF"/>
        </w:rPr>
        <w:t>18. roku życia</w:t>
      </w:r>
    </w:p>
    <w:p w14:paraId="63CC94F8" w14:textId="3467E51D" w:rsidR="00703C77" w:rsidRPr="00A67FE0" w:rsidRDefault="00703C77" w:rsidP="00703C77">
      <w:pPr>
        <w:shd w:val="clear" w:color="auto" w:fill="FFFFFF"/>
        <w:jc w:val="center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A67FE0">
        <w:rPr>
          <w:rFonts w:asciiTheme="minorHAnsi" w:hAnsiTheme="minorHAnsi"/>
          <w:b/>
          <w:sz w:val="28"/>
          <w:szCs w:val="28"/>
          <w:shd w:val="clear" w:color="auto" w:fill="FFFFFF"/>
        </w:rPr>
        <w:t>przez Powiatowy Urząd Pracy dla Miasta Torunia</w:t>
      </w:r>
    </w:p>
    <w:p w14:paraId="4C5374DD" w14:textId="77777777" w:rsidR="00703C77" w:rsidRPr="00A67FE0" w:rsidRDefault="00703C77" w:rsidP="00B04767">
      <w:pPr>
        <w:shd w:val="clear" w:color="auto" w:fill="FFFFFF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38B71096" w14:textId="77777777" w:rsidR="00703C77" w:rsidRPr="00A67FE0" w:rsidRDefault="00703C77" w:rsidP="00B04767">
      <w:pPr>
        <w:shd w:val="clear" w:color="auto" w:fill="FFFFFF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3E427BCD" w14:textId="2DFB0ABF" w:rsidR="00AC01B7" w:rsidRDefault="003A7B5C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 w:rsidRPr="003A7B5C">
        <w:rPr>
          <w:rFonts w:asciiTheme="minorHAnsi" w:hAnsiTheme="minorHAnsi"/>
          <w:sz w:val="24"/>
          <w:szCs w:val="24"/>
        </w:rPr>
        <w:t xml:space="preserve">Urząd </w:t>
      </w:r>
      <w:r w:rsidR="001C2517">
        <w:rPr>
          <w:rFonts w:asciiTheme="minorHAnsi" w:hAnsiTheme="minorHAnsi"/>
          <w:sz w:val="24"/>
          <w:szCs w:val="24"/>
        </w:rPr>
        <w:t>P</w:t>
      </w:r>
      <w:r w:rsidRPr="003A7B5C">
        <w:rPr>
          <w:rFonts w:asciiTheme="minorHAnsi" w:hAnsiTheme="minorHAnsi"/>
          <w:sz w:val="24"/>
          <w:szCs w:val="24"/>
        </w:rPr>
        <w:t>racy</w:t>
      </w:r>
      <w:r w:rsidR="005E5365">
        <w:rPr>
          <w:rFonts w:asciiTheme="minorHAnsi" w:hAnsiTheme="minorHAnsi"/>
          <w:sz w:val="24"/>
          <w:szCs w:val="24"/>
        </w:rPr>
        <w:t xml:space="preserve"> może przyznać refundację kosztów opieki</w:t>
      </w:r>
      <w:r w:rsidR="00AC01B7">
        <w:rPr>
          <w:rFonts w:asciiTheme="minorHAnsi" w:hAnsiTheme="minorHAnsi"/>
          <w:sz w:val="24"/>
          <w:szCs w:val="24"/>
        </w:rPr>
        <w:t xml:space="preserve"> </w:t>
      </w:r>
      <w:r w:rsidR="001C2517">
        <w:rPr>
          <w:rFonts w:asciiTheme="minorHAnsi" w:hAnsiTheme="minorHAnsi"/>
          <w:sz w:val="24"/>
          <w:szCs w:val="24"/>
        </w:rPr>
        <w:t xml:space="preserve">nad dzieckiem </w:t>
      </w:r>
      <w:r w:rsidR="00AC01B7">
        <w:rPr>
          <w:rFonts w:asciiTheme="minorHAnsi" w:hAnsiTheme="minorHAnsi"/>
          <w:sz w:val="24"/>
          <w:szCs w:val="24"/>
        </w:rPr>
        <w:t xml:space="preserve">osobie bezrobotnej, posiadającej co najmniej jedno dziecko do </w:t>
      </w:r>
      <w:r w:rsidR="001C2517">
        <w:rPr>
          <w:rFonts w:asciiTheme="minorHAnsi" w:hAnsiTheme="minorHAnsi"/>
          <w:sz w:val="24"/>
          <w:szCs w:val="24"/>
        </w:rPr>
        <w:t>7.</w:t>
      </w:r>
      <w:r w:rsidR="00AC01B7">
        <w:rPr>
          <w:rFonts w:asciiTheme="minorHAnsi" w:hAnsiTheme="minorHAnsi"/>
          <w:sz w:val="24"/>
          <w:szCs w:val="24"/>
        </w:rPr>
        <w:t xml:space="preserve"> roku życia lub co najmniej jedno dziecko niepełnosprawne do </w:t>
      </w:r>
      <w:r w:rsidR="001C2517">
        <w:rPr>
          <w:rFonts w:asciiTheme="minorHAnsi" w:hAnsiTheme="minorHAnsi"/>
          <w:sz w:val="24"/>
          <w:szCs w:val="24"/>
        </w:rPr>
        <w:t>18.</w:t>
      </w:r>
      <w:r w:rsidR="00AC01B7">
        <w:rPr>
          <w:rFonts w:asciiTheme="minorHAnsi" w:hAnsiTheme="minorHAnsi"/>
          <w:sz w:val="24"/>
          <w:szCs w:val="24"/>
        </w:rPr>
        <w:t xml:space="preserve"> roku życia, która na podstawie skierowania przez PUP dla Miasta Torunia podjęła staż.</w:t>
      </w:r>
    </w:p>
    <w:p w14:paraId="2BDA2D8D" w14:textId="5DDF4C0D" w:rsidR="001F18AF" w:rsidRDefault="005E5365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161736BF" w14:textId="18538985" w:rsidR="00880907" w:rsidRPr="008F66CE" w:rsidRDefault="00FC44EC" w:rsidP="00880907">
      <w:pPr>
        <w:shd w:val="clear" w:color="auto" w:fill="FFFFFF"/>
        <w:spacing w:line="276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Zwrot</w:t>
      </w:r>
      <w:r w:rsidR="00880907">
        <w:rPr>
          <w:rFonts w:asciiTheme="minorHAnsi" w:hAnsiTheme="minorHAnsi"/>
          <w:sz w:val="24"/>
          <w:szCs w:val="24"/>
        </w:rPr>
        <w:t xml:space="preserve"> kosztów opieki </w:t>
      </w:r>
      <w:r>
        <w:rPr>
          <w:rFonts w:asciiTheme="minorHAnsi" w:hAnsiTheme="minorHAnsi"/>
          <w:sz w:val="24"/>
          <w:szCs w:val="24"/>
        </w:rPr>
        <w:t xml:space="preserve">nad dzieckiem obejmuje </w:t>
      </w:r>
      <w:r w:rsidR="00880907">
        <w:rPr>
          <w:rFonts w:asciiTheme="minorHAnsi" w:hAnsiTheme="minorHAnsi"/>
          <w:sz w:val="24"/>
          <w:szCs w:val="24"/>
        </w:rPr>
        <w:t xml:space="preserve"> okres odbywania stażu, w wysokości</w:t>
      </w:r>
      <w:r w:rsidR="001F18AF">
        <w:rPr>
          <w:rFonts w:asciiTheme="minorHAnsi" w:hAnsiTheme="minorHAnsi"/>
          <w:sz w:val="24"/>
          <w:szCs w:val="24"/>
        </w:rPr>
        <w:t xml:space="preserve"> </w:t>
      </w:r>
      <w:r w:rsidR="001C2517">
        <w:rPr>
          <w:rFonts w:asciiTheme="minorHAnsi" w:hAnsiTheme="minorHAnsi"/>
          <w:sz w:val="24"/>
          <w:szCs w:val="24"/>
        </w:rPr>
        <w:t>uzgodnionej, nie</w:t>
      </w:r>
      <w:r w:rsidR="00AC01B7">
        <w:rPr>
          <w:rFonts w:asciiTheme="minorHAnsi" w:hAnsiTheme="minorHAnsi"/>
          <w:sz w:val="24"/>
          <w:szCs w:val="24"/>
        </w:rPr>
        <w:t xml:space="preserve"> wyższej niż połowa zasiłku</w:t>
      </w:r>
      <w:r w:rsidR="00B86356">
        <w:rPr>
          <w:rFonts w:asciiTheme="minorHAnsi" w:hAnsiTheme="minorHAnsi"/>
          <w:sz w:val="24"/>
          <w:szCs w:val="24"/>
        </w:rPr>
        <w:t xml:space="preserve"> dla bezrobotnych</w:t>
      </w:r>
      <w:r w:rsidR="00BD7937">
        <w:rPr>
          <w:rFonts w:asciiTheme="minorHAnsi" w:hAnsiTheme="minorHAnsi"/>
          <w:sz w:val="24"/>
          <w:szCs w:val="24"/>
        </w:rPr>
        <w:t xml:space="preserve">. </w:t>
      </w:r>
      <w:r w:rsidR="00BD7937" w:rsidRPr="008F66CE">
        <w:rPr>
          <w:rFonts w:asciiTheme="minorHAnsi" w:hAnsiTheme="minorHAnsi"/>
          <w:bCs/>
          <w:sz w:val="24"/>
          <w:szCs w:val="24"/>
        </w:rPr>
        <w:t xml:space="preserve">Refundacja kosztów opieki nad dzieckiem przysługuje od dnia złożenia </w:t>
      </w:r>
      <w:r w:rsidR="003F6078" w:rsidRPr="008F66CE">
        <w:rPr>
          <w:rFonts w:asciiTheme="minorHAnsi" w:hAnsiTheme="minorHAnsi"/>
          <w:bCs/>
          <w:sz w:val="24"/>
          <w:szCs w:val="24"/>
        </w:rPr>
        <w:t xml:space="preserve">kompletnego </w:t>
      </w:r>
      <w:r w:rsidR="00BD7937" w:rsidRPr="008F66CE">
        <w:rPr>
          <w:rFonts w:asciiTheme="minorHAnsi" w:hAnsiTheme="minorHAnsi"/>
          <w:bCs/>
          <w:sz w:val="24"/>
          <w:szCs w:val="24"/>
        </w:rPr>
        <w:t>wniosku</w:t>
      </w:r>
      <w:r w:rsidR="00A4416C" w:rsidRPr="008F66CE">
        <w:rPr>
          <w:rFonts w:asciiTheme="minorHAnsi" w:hAnsiTheme="minorHAnsi"/>
          <w:bCs/>
          <w:sz w:val="24"/>
          <w:szCs w:val="24"/>
        </w:rPr>
        <w:t xml:space="preserve"> wraz </w:t>
      </w:r>
      <w:r w:rsidR="003F6078" w:rsidRPr="008F66CE">
        <w:rPr>
          <w:rFonts w:asciiTheme="minorHAnsi" w:hAnsiTheme="minorHAnsi"/>
          <w:bCs/>
          <w:sz w:val="24"/>
          <w:szCs w:val="24"/>
        </w:rPr>
        <w:t>z załącznikami</w:t>
      </w:r>
      <w:r w:rsidR="00BD7937" w:rsidRPr="008F66CE">
        <w:rPr>
          <w:rFonts w:asciiTheme="minorHAnsi" w:hAnsiTheme="minorHAnsi"/>
          <w:bCs/>
          <w:sz w:val="24"/>
          <w:szCs w:val="24"/>
        </w:rPr>
        <w:t xml:space="preserve">, nie wcześniej jednak </w:t>
      </w:r>
      <w:r w:rsidR="001C2517">
        <w:rPr>
          <w:rFonts w:asciiTheme="minorHAnsi" w:hAnsiTheme="minorHAnsi"/>
          <w:bCs/>
          <w:sz w:val="24"/>
          <w:szCs w:val="24"/>
        </w:rPr>
        <w:br/>
      </w:r>
      <w:r w:rsidR="00BD7937" w:rsidRPr="008F66CE">
        <w:rPr>
          <w:rFonts w:asciiTheme="minorHAnsi" w:hAnsiTheme="minorHAnsi"/>
          <w:bCs/>
          <w:sz w:val="24"/>
          <w:szCs w:val="24"/>
        </w:rPr>
        <w:t>niż z dniem rozpoczęcia stażu.</w:t>
      </w:r>
    </w:p>
    <w:p w14:paraId="2A7F283F" w14:textId="1CA929D8" w:rsidR="00266CD4" w:rsidRPr="00266CD4" w:rsidRDefault="00266CD4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 w:rsidRPr="00266CD4">
        <w:rPr>
          <w:rFonts w:asciiTheme="minorHAnsi" w:hAnsiTheme="minorHAnsi"/>
          <w:sz w:val="24"/>
          <w:szCs w:val="24"/>
        </w:rPr>
        <w:t>Wnioski rozpatrywane są w terminie 30 dni od dnia złożenia kompletnego wniosku.</w:t>
      </w:r>
      <w:r w:rsidR="001C2517">
        <w:rPr>
          <w:rFonts w:asciiTheme="minorHAnsi" w:hAnsiTheme="minorHAnsi"/>
          <w:sz w:val="24"/>
          <w:szCs w:val="24"/>
        </w:rPr>
        <w:br/>
      </w:r>
      <w:r w:rsidR="00FC44EC">
        <w:rPr>
          <w:rFonts w:asciiTheme="minorHAnsi" w:hAnsiTheme="minorHAnsi"/>
          <w:sz w:val="24"/>
          <w:szCs w:val="24"/>
        </w:rPr>
        <w:t>Po pozytywnym rozpatrzeniu wniosku o refundację kosztów opieki nad dzieckiem</w:t>
      </w:r>
      <w:r w:rsidR="00174B88">
        <w:rPr>
          <w:rFonts w:asciiTheme="minorHAnsi" w:hAnsiTheme="minorHAnsi"/>
          <w:sz w:val="24"/>
          <w:szCs w:val="24"/>
        </w:rPr>
        <w:t>,</w:t>
      </w:r>
      <w:r w:rsidR="00FC44EC">
        <w:rPr>
          <w:rFonts w:asciiTheme="minorHAnsi" w:hAnsiTheme="minorHAnsi"/>
          <w:sz w:val="24"/>
          <w:szCs w:val="24"/>
        </w:rPr>
        <w:t xml:space="preserve"> Starosta zawiera umowę o refundację kosztów opieki z wnioskodawcą.</w:t>
      </w:r>
    </w:p>
    <w:p w14:paraId="367F7722" w14:textId="77777777" w:rsidR="00CD072C" w:rsidRPr="00266CD4" w:rsidRDefault="00CD072C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</w:p>
    <w:p w14:paraId="5ACEA089" w14:textId="214EF5BA" w:rsidR="00266CD4" w:rsidRPr="00885B3A" w:rsidRDefault="00DC25BC" w:rsidP="00880907">
      <w:pPr>
        <w:shd w:val="clear" w:color="auto" w:fill="FFFFFF"/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Refundacja obejmuje wyłącznie koszty związane z opieką nad dzieckiem</w:t>
      </w:r>
      <w:r w:rsidR="00BE48F6">
        <w:rPr>
          <w:rFonts w:asciiTheme="minorHAnsi" w:hAnsiTheme="minorHAnsi" w:cs="Arial"/>
          <w:sz w:val="24"/>
          <w:szCs w:val="24"/>
        </w:rPr>
        <w:t xml:space="preserve"> poniesione z tytułu</w:t>
      </w:r>
      <w:r w:rsidR="00C909B7">
        <w:rPr>
          <w:rFonts w:asciiTheme="minorHAnsi" w:hAnsiTheme="minorHAnsi" w:cs="Arial"/>
          <w:sz w:val="24"/>
          <w:szCs w:val="24"/>
        </w:rPr>
        <w:t xml:space="preserve"> </w:t>
      </w:r>
      <w:r w:rsidR="00BE48F6">
        <w:rPr>
          <w:rFonts w:asciiTheme="minorHAnsi" w:hAnsiTheme="minorHAnsi" w:cs="Arial"/>
          <w:sz w:val="24"/>
          <w:szCs w:val="24"/>
        </w:rPr>
        <w:t xml:space="preserve">opłaty stałej za żłobek, przedszkole </w:t>
      </w:r>
      <w:r w:rsidR="00C909B7">
        <w:rPr>
          <w:rFonts w:asciiTheme="minorHAnsi" w:hAnsiTheme="minorHAnsi" w:cs="Arial"/>
          <w:sz w:val="24"/>
          <w:szCs w:val="24"/>
        </w:rPr>
        <w:t xml:space="preserve">bądź </w:t>
      </w:r>
      <w:r w:rsidR="00BE48F6">
        <w:rPr>
          <w:rFonts w:asciiTheme="minorHAnsi" w:hAnsiTheme="minorHAnsi" w:cs="Arial"/>
          <w:sz w:val="24"/>
          <w:szCs w:val="24"/>
        </w:rPr>
        <w:t>inną placówk</w:t>
      </w:r>
      <w:r w:rsidR="00C909B7">
        <w:rPr>
          <w:rFonts w:asciiTheme="minorHAnsi" w:hAnsiTheme="minorHAnsi" w:cs="Arial"/>
          <w:sz w:val="24"/>
          <w:szCs w:val="24"/>
        </w:rPr>
        <w:t>ą</w:t>
      </w:r>
      <w:r w:rsidR="00BE48F6">
        <w:rPr>
          <w:rFonts w:asciiTheme="minorHAnsi" w:hAnsiTheme="minorHAnsi" w:cs="Arial"/>
          <w:sz w:val="24"/>
          <w:szCs w:val="24"/>
        </w:rPr>
        <w:t xml:space="preserve"> opiekuńczą wraz z wyżywieniem</w:t>
      </w:r>
    </w:p>
    <w:p w14:paraId="0AF6CE0F" w14:textId="77777777" w:rsidR="00266CD4" w:rsidRPr="00266CD4" w:rsidRDefault="00266CD4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</w:p>
    <w:p w14:paraId="6EC8432E" w14:textId="51F90759" w:rsidR="00CD072C" w:rsidRDefault="00CD072C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Refundacja kosz</w:t>
      </w:r>
      <w:r w:rsidR="00692F34">
        <w:rPr>
          <w:rFonts w:asciiTheme="minorHAnsi" w:hAnsiTheme="minorHAnsi"/>
          <w:sz w:val="24"/>
          <w:szCs w:val="24"/>
        </w:rPr>
        <w:t>tów opieki nad dzieckiem</w:t>
      </w:r>
      <w:r>
        <w:rPr>
          <w:rFonts w:asciiTheme="minorHAnsi" w:hAnsiTheme="minorHAnsi"/>
          <w:sz w:val="24"/>
          <w:szCs w:val="24"/>
        </w:rPr>
        <w:t xml:space="preserve"> nie przysługuje w przypadku:</w:t>
      </w:r>
    </w:p>
    <w:p w14:paraId="530A23D3" w14:textId="7ED6D0B3" w:rsidR="00CD072C" w:rsidRDefault="00CD072C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przerwania stażu</w:t>
      </w:r>
      <w:r w:rsidR="00885B3A">
        <w:rPr>
          <w:rFonts w:asciiTheme="minorHAnsi" w:hAnsiTheme="minorHAnsi"/>
          <w:sz w:val="24"/>
          <w:szCs w:val="24"/>
        </w:rPr>
        <w:t>;</w:t>
      </w:r>
    </w:p>
    <w:p w14:paraId="748A39C3" w14:textId="23C533C7" w:rsidR="004B3F81" w:rsidRDefault="004B3F81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zaprzestania sprawowa</w:t>
      </w:r>
      <w:r w:rsidR="00692F34">
        <w:rPr>
          <w:rFonts w:asciiTheme="minorHAnsi" w:hAnsiTheme="minorHAnsi"/>
          <w:sz w:val="24"/>
          <w:szCs w:val="24"/>
        </w:rPr>
        <w:t>nia opieki nad dzieckiem</w:t>
      </w:r>
      <w:r>
        <w:rPr>
          <w:rFonts w:asciiTheme="minorHAnsi" w:hAnsiTheme="minorHAnsi"/>
          <w:sz w:val="24"/>
          <w:szCs w:val="24"/>
        </w:rPr>
        <w:t>;</w:t>
      </w:r>
    </w:p>
    <w:p w14:paraId="055D449F" w14:textId="680CB524" w:rsidR="004B3F81" w:rsidRDefault="004B3F81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dofinansowania z tytułu poniesionych kosz</w:t>
      </w:r>
      <w:r w:rsidR="00692F34">
        <w:rPr>
          <w:rFonts w:asciiTheme="minorHAnsi" w:hAnsiTheme="minorHAnsi"/>
          <w:sz w:val="24"/>
          <w:szCs w:val="24"/>
        </w:rPr>
        <w:t>tów opieki nad dzieckiem</w:t>
      </w:r>
      <w:r>
        <w:rPr>
          <w:rFonts w:asciiTheme="minorHAnsi" w:hAnsiTheme="minorHAnsi"/>
          <w:sz w:val="24"/>
          <w:szCs w:val="24"/>
        </w:rPr>
        <w:t xml:space="preserve"> z innego podmiotu niż PUP dla Miasta Torunia;</w:t>
      </w:r>
    </w:p>
    <w:p w14:paraId="24A10EF0" w14:textId="28C75596" w:rsidR="00A659B9" w:rsidRDefault="004B3F81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ukończenia przez dziecko </w:t>
      </w:r>
      <w:r w:rsidR="008F66CE">
        <w:rPr>
          <w:rFonts w:asciiTheme="minorHAnsi" w:hAnsiTheme="minorHAnsi"/>
          <w:sz w:val="24"/>
          <w:szCs w:val="24"/>
        </w:rPr>
        <w:t>7.</w:t>
      </w:r>
      <w:r>
        <w:rPr>
          <w:rFonts w:asciiTheme="minorHAnsi" w:hAnsiTheme="minorHAnsi"/>
          <w:sz w:val="24"/>
          <w:szCs w:val="24"/>
        </w:rPr>
        <w:t xml:space="preserve"> roku życia, a w przypadku dziecka z orzeczoną niepełnosprawnością</w:t>
      </w:r>
      <w:r w:rsidR="00A659B9">
        <w:rPr>
          <w:rFonts w:asciiTheme="minorHAnsi" w:hAnsiTheme="minorHAnsi"/>
          <w:sz w:val="24"/>
          <w:szCs w:val="24"/>
        </w:rPr>
        <w:t xml:space="preserve"> </w:t>
      </w:r>
      <w:r w:rsidR="008F66CE">
        <w:rPr>
          <w:rFonts w:asciiTheme="minorHAnsi" w:hAnsiTheme="minorHAnsi"/>
          <w:sz w:val="24"/>
          <w:szCs w:val="24"/>
        </w:rPr>
        <w:t>18.</w:t>
      </w:r>
      <w:r>
        <w:rPr>
          <w:rFonts w:asciiTheme="minorHAnsi" w:hAnsiTheme="minorHAnsi"/>
          <w:sz w:val="24"/>
          <w:szCs w:val="24"/>
        </w:rPr>
        <w:t xml:space="preserve"> roku życia</w:t>
      </w:r>
      <w:r w:rsidR="00A659B9">
        <w:rPr>
          <w:rFonts w:asciiTheme="minorHAnsi" w:hAnsiTheme="minorHAnsi"/>
          <w:sz w:val="24"/>
          <w:szCs w:val="24"/>
        </w:rPr>
        <w:t xml:space="preserve">; </w:t>
      </w:r>
    </w:p>
    <w:p w14:paraId="07645E1E" w14:textId="062E15BC" w:rsidR="00A659B9" w:rsidRDefault="00A659B9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nieusprawiedliwionej nieobecności na stażu osoby bezrobotnej.</w:t>
      </w:r>
    </w:p>
    <w:p w14:paraId="307B530E" w14:textId="77777777" w:rsidR="00A659B9" w:rsidRDefault="00A659B9" w:rsidP="00880907">
      <w:pPr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</w:p>
    <w:p w14:paraId="3014F828" w14:textId="77777777" w:rsidR="00880907" w:rsidRDefault="00880907" w:rsidP="00B04767">
      <w:pPr>
        <w:shd w:val="clear" w:color="auto" w:fill="FFFFFF"/>
        <w:rPr>
          <w:rFonts w:asciiTheme="minorHAnsi" w:hAnsiTheme="minorHAnsi"/>
          <w:sz w:val="24"/>
          <w:szCs w:val="24"/>
          <w:shd w:val="clear" w:color="auto" w:fill="FFFFFF"/>
        </w:rPr>
      </w:pPr>
    </w:p>
    <w:p w14:paraId="2F80EC67" w14:textId="70582072" w:rsidR="00880907" w:rsidRPr="00E93461" w:rsidRDefault="00FE2B1A" w:rsidP="00B04767">
      <w:pPr>
        <w:shd w:val="clear" w:color="auto" w:fill="FFFFFF"/>
        <w:rPr>
          <w:rFonts w:asciiTheme="minorHAnsi" w:hAnsiTheme="minorHAnsi"/>
          <w:sz w:val="18"/>
          <w:szCs w:val="18"/>
          <w:shd w:val="clear" w:color="auto" w:fill="FFFFFF"/>
        </w:rPr>
      </w:pPr>
      <w:r w:rsidRPr="00E93461">
        <w:rPr>
          <w:rFonts w:asciiTheme="minorHAnsi" w:hAnsiTheme="minorHAnsi"/>
          <w:sz w:val="18"/>
          <w:szCs w:val="18"/>
          <w:shd w:val="clear" w:color="auto" w:fill="FFFFFF"/>
        </w:rPr>
        <w:t>Podstawa prawna:</w:t>
      </w:r>
    </w:p>
    <w:p w14:paraId="3770064C" w14:textId="786963A7" w:rsidR="00FE2B1A" w:rsidRPr="00E93461" w:rsidRDefault="00FE2B1A" w:rsidP="00B04767">
      <w:pPr>
        <w:shd w:val="clear" w:color="auto" w:fill="FFFFFF"/>
        <w:rPr>
          <w:rFonts w:asciiTheme="minorHAnsi" w:hAnsiTheme="minorHAnsi"/>
          <w:sz w:val="18"/>
          <w:szCs w:val="18"/>
          <w:shd w:val="clear" w:color="auto" w:fill="FFFFFF"/>
        </w:rPr>
      </w:pPr>
      <w:r w:rsidRPr="00E93461">
        <w:rPr>
          <w:rFonts w:asciiTheme="minorHAnsi" w:hAnsiTheme="minorHAnsi"/>
          <w:sz w:val="18"/>
          <w:szCs w:val="18"/>
          <w:shd w:val="clear" w:color="auto" w:fill="FFFFFF"/>
        </w:rPr>
        <w:t xml:space="preserve">art. </w:t>
      </w:r>
      <w:r w:rsidR="001C2517">
        <w:rPr>
          <w:rFonts w:asciiTheme="minorHAnsi" w:hAnsiTheme="minorHAnsi"/>
          <w:sz w:val="18"/>
          <w:szCs w:val="18"/>
          <w:shd w:val="clear" w:color="auto" w:fill="FFFFFF"/>
        </w:rPr>
        <w:t>146</w:t>
      </w:r>
      <w:r w:rsidRPr="00E93461">
        <w:rPr>
          <w:rFonts w:asciiTheme="minorHAnsi" w:hAnsiTheme="minorHAnsi"/>
          <w:sz w:val="18"/>
          <w:szCs w:val="18"/>
          <w:shd w:val="clear" w:color="auto" w:fill="FFFFFF"/>
        </w:rPr>
        <w:t xml:space="preserve"> </w:t>
      </w:r>
      <w:r w:rsidRPr="00E93461">
        <w:rPr>
          <w:rFonts w:asciiTheme="minorHAnsi" w:hAnsiTheme="minorHAnsi"/>
          <w:sz w:val="18"/>
          <w:szCs w:val="18"/>
        </w:rPr>
        <w:t xml:space="preserve">ustawy z dnia 20 </w:t>
      </w:r>
      <w:r w:rsidR="001C2517">
        <w:rPr>
          <w:rFonts w:asciiTheme="minorHAnsi" w:hAnsiTheme="minorHAnsi"/>
          <w:sz w:val="18"/>
          <w:szCs w:val="18"/>
        </w:rPr>
        <w:t>marca</w:t>
      </w:r>
      <w:r w:rsidRPr="00E93461">
        <w:rPr>
          <w:rFonts w:asciiTheme="minorHAnsi" w:hAnsiTheme="minorHAnsi"/>
          <w:sz w:val="18"/>
          <w:szCs w:val="18"/>
        </w:rPr>
        <w:t xml:space="preserve"> 20</w:t>
      </w:r>
      <w:r w:rsidR="001C2517">
        <w:rPr>
          <w:rFonts w:asciiTheme="minorHAnsi" w:hAnsiTheme="minorHAnsi"/>
          <w:sz w:val="18"/>
          <w:szCs w:val="18"/>
        </w:rPr>
        <w:t>25</w:t>
      </w:r>
      <w:r w:rsidRPr="00E93461">
        <w:rPr>
          <w:rFonts w:asciiTheme="minorHAnsi" w:hAnsiTheme="minorHAnsi"/>
          <w:sz w:val="18"/>
          <w:szCs w:val="18"/>
        </w:rPr>
        <w:t xml:space="preserve"> r. o </w:t>
      </w:r>
      <w:r w:rsidR="001C2517">
        <w:rPr>
          <w:rFonts w:asciiTheme="minorHAnsi" w:hAnsiTheme="minorHAnsi"/>
          <w:sz w:val="18"/>
          <w:szCs w:val="18"/>
        </w:rPr>
        <w:t>rynku pracy i służbach zatrudnienia</w:t>
      </w:r>
      <w:r w:rsidRPr="00E93461">
        <w:rPr>
          <w:rFonts w:asciiTheme="minorHAnsi" w:hAnsiTheme="minorHAnsi"/>
          <w:sz w:val="18"/>
          <w:szCs w:val="18"/>
        </w:rPr>
        <w:t xml:space="preserve"> (Dz. U. z 202</w:t>
      </w:r>
      <w:r w:rsidR="001C2517">
        <w:rPr>
          <w:rFonts w:asciiTheme="minorHAnsi" w:hAnsiTheme="minorHAnsi"/>
          <w:sz w:val="18"/>
          <w:szCs w:val="18"/>
        </w:rPr>
        <w:t>5</w:t>
      </w:r>
      <w:r w:rsidRPr="00E93461">
        <w:rPr>
          <w:rFonts w:asciiTheme="minorHAnsi" w:hAnsiTheme="minorHAnsi"/>
          <w:sz w:val="18"/>
          <w:szCs w:val="18"/>
        </w:rPr>
        <w:t xml:space="preserve"> r. poz. </w:t>
      </w:r>
      <w:r w:rsidR="001C2517">
        <w:rPr>
          <w:rFonts w:asciiTheme="minorHAnsi" w:hAnsiTheme="minorHAnsi"/>
          <w:sz w:val="18"/>
          <w:szCs w:val="18"/>
        </w:rPr>
        <w:t>620</w:t>
      </w:r>
      <w:r w:rsidRPr="00E93461">
        <w:rPr>
          <w:rFonts w:asciiTheme="minorHAnsi" w:hAnsiTheme="minorHAnsi"/>
          <w:sz w:val="18"/>
          <w:szCs w:val="18"/>
        </w:rPr>
        <w:t>).</w:t>
      </w:r>
    </w:p>
    <w:p w14:paraId="1FBD84E3" w14:textId="77777777" w:rsidR="00880907" w:rsidRDefault="00880907" w:rsidP="00B04767">
      <w:pPr>
        <w:shd w:val="clear" w:color="auto" w:fill="FFFFFF"/>
        <w:rPr>
          <w:rFonts w:asciiTheme="minorHAnsi" w:hAnsiTheme="minorHAnsi"/>
          <w:sz w:val="24"/>
          <w:szCs w:val="24"/>
          <w:shd w:val="clear" w:color="auto" w:fill="FFFFFF"/>
        </w:rPr>
      </w:pPr>
    </w:p>
    <w:p w14:paraId="243BDAE2" w14:textId="77777777" w:rsidR="0075342C" w:rsidRPr="004A39A9" w:rsidRDefault="00F116BF" w:rsidP="0075342C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4"/>
          <w:szCs w:val="24"/>
          <w:shd w:val="clear" w:color="auto" w:fill="FFFFFF"/>
        </w:rPr>
        <w:tab/>
      </w:r>
      <w:r>
        <w:rPr>
          <w:rFonts w:asciiTheme="minorHAnsi" w:hAnsiTheme="minorHAnsi"/>
          <w:sz w:val="24"/>
          <w:szCs w:val="24"/>
          <w:shd w:val="clear" w:color="auto" w:fill="FFFFFF"/>
        </w:rPr>
        <w:tab/>
      </w:r>
      <w:r>
        <w:rPr>
          <w:rFonts w:asciiTheme="minorHAnsi" w:hAnsiTheme="minorHAnsi"/>
          <w:sz w:val="24"/>
          <w:szCs w:val="24"/>
          <w:shd w:val="clear" w:color="auto" w:fill="FFFFFF"/>
        </w:rPr>
        <w:tab/>
      </w:r>
      <w:r>
        <w:rPr>
          <w:rFonts w:asciiTheme="minorHAnsi" w:hAnsiTheme="minorHAnsi"/>
          <w:sz w:val="24"/>
          <w:szCs w:val="24"/>
          <w:shd w:val="clear" w:color="auto" w:fill="FFFFFF"/>
        </w:rPr>
        <w:tab/>
      </w:r>
      <w:r>
        <w:rPr>
          <w:rFonts w:asciiTheme="minorHAnsi" w:hAnsiTheme="minorHAnsi"/>
          <w:sz w:val="24"/>
          <w:szCs w:val="24"/>
          <w:shd w:val="clear" w:color="auto" w:fill="FFFFFF"/>
        </w:rPr>
        <w:tab/>
      </w:r>
      <w:r>
        <w:rPr>
          <w:rFonts w:asciiTheme="minorHAnsi" w:hAnsiTheme="minorHAnsi"/>
          <w:sz w:val="24"/>
          <w:szCs w:val="24"/>
          <w:shd w:val="clear" w:color="auto" w:fill="FFFFFF"/>
        </w:rPr>
        <w:tab/>
      </w:r>
      <w:r>
        <w:rPr>
          <w:rFonts w:asciiTheme="minorHAnsi" w:hAnsiTheme="minorHAnsi"/>
          <w:sz w:val="24"/>
          <w:szCs w:val="24"/>
          <w:shd w:val="clear" w:color="auto" w:fill="FFFFFF"/>
        </w:rPr>
        <w:tab/>
      </w:r>
      <w:r>
        <w:rPr>
          <w:rFonts w:asciiTheme="minorHAnsi" w:hAnsiTheme="minorHAnsi"/>
          <w:sz w:val="24"/>
          <w:szCs w:val="24"/>
          <w:shd w:val="clear" w:color="auto" w:fill="FFFFFF"/>
        </w:rPr>
        <w:tab/>
      </w:r>
      <w:r>
        <w:rPr>
          <w:rFonts w:asciiTheme="minorHAnsi" w:hAnsiTheme="minorHAnsi"/>
          <w:sz w:val="24"/>
          <w:szCs w:val="24"/>
          <w:shd w:val="clear" w:color="auto" w:fill="FFFFFF"/>
        </w:rPr>
        <w:tab/>
      </w:r>
      <w:r>
        <w:rPr>
          <w:rFonts w:asciiTheme="minorHAnsi" w:hAnsiTheme="minorHAnsi"/>
          <w:sz w:val="24"/>
          <w:szCs w:val="24"/>
          <w:shd w:val="clear" w:color="auto" w:fill="FFFFFF"/>
        </w:rPr>
        <w:tab/>
      </w:r>
      <w:r w:rsidR="0075342C" w:rsidRPr="004A39A9">
        <w:rPr>
          <w:rFonts w:asciiTheme="minorHAnsi" w:hAnsiTheme="minorHAnsi"/>
          <w:sz w:val="22"/>
          <w:szCs w:val="22"/>
        </w:rPr>
        <w:t>Dyrektor</w:t>
      </w:r>
    </w:p>
    <w:p w14:paraId="167E1860" w14:textId="43CAD2DA" w:rsidR="0075342C" w:rsidRDefault="0075342C" w:rsidP="0075342C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39A9">
        <w:rPr>
          <w:rFonts w:asciiTheme="minorHAnsi" w:hAnsiTheme="minorHAnsi"/>
          <w:sz w:val="22"/>
          <w:szCs w:val="22"/>
        </w:rPr>
        <w:t>Powiatowego Urzędu Pracy</w:t>
      </w:r>
    </w:p>
    <w:p w14:paraId="5707C0CC" w14:textId="75B41BAA" w:rsidR="0075342C" w:rsidRDefault="0075342C" w:rsidP="001C2517">
      <w:pPr>
        <w:shd w:val="clear" w:color="auto" w:fill="FFFFFF"/>
        <w:spacing w:line="276" w:lineRule="auto"/>
        <w:ind w:firstLine="567"/>
        <w:jc w:val="both"/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1C2517">
        <w:rPr>
          <w:rFonts w:asciiTheme="minorHAnsi" w:hAnsiTheme="minorHAnsi"/>
          <w:sz w:val="22"/>
          <w:szCs w:val="22"/>
        </w:rPr>
        <w:tab/>
      </w:r>
      <w:r w:rsidR="001C2517">
        <w:rPr>
          <w:rFonts w:asciiTheme="minorHAnsi" w:hAnsiTheme="minorHAnsi"/>
          <w:sz w:val="22"/>
          <w:szCs w:val="22"/>
        </w:rPr>
        <w:tab/>
      </w:r>
      <w:r w:rsidRPr="004A39A9">
        <w:rPr>
          <w:rFonts w:asciiTheme="minorHAnsi" w:hAnsiTheme="minorHAnsi"/>
          <w:sz w:val="22"/>
          <w:szCs w:val="22"/>
        </w:rPr>
        <w:t>dla Miasta Torunia</w:t>
      </w:r>
    </w:p>
    <w:p w14:paraId="2B5B9DEA" w14:textId="295AFE53" w:rsidR="00703C77" w:rsidRPr="00A67FE0" w:rsidRDefault="00DE0173" w:rsidP="00F116BF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90082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BF11F" wp14:editId="16DF8D96">
                <wp:simplePos x="0" y="0"/>
                <wp:positionH relativeFrom="column">
                  <wp:posOffset>3331845</wp:posOffset>
                </wp:positionH>
                <wp:positionV relativeFrom="paragraph">
                  <wp:posOffset>6350</wp:posOffset>
                </wp:positionV>
                <wp:extent cx="2374265" cy="1403985"/>
                <wp:effectExtent l="0" t="0" r="8890" b="889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7062" w14:textId="440CF138" w:rsidR="00DE0173" w:rsidRDefault="00DE017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1BF1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2.35pt;margin-top: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" stroked="f">
                <v:textbox style="mso-fit-shape-to-text:t">
                  <w:txbxContent>
                    <w:p w14:paraId="67E27062" w14:textId="440CF138" w:rsidR="00DE0173" w:rsidRDefault="00DE0173"/>
                  </w:txbxContent>
                </v:textbox>
              </v:shape>
            </w:pict>
          </mc:Fallback>
        </mc:AlternateContent>
      </w:r>
      <w:r w:rsidR="00703C77" w:rsidRPr="00890082">
        <w:rPr>
          <w:rFonts w:asciiTheme="minorHAnsi" w:hAnsiTheme="minorHAnsi"/>
          <w:lang w:eastAsia="pl-PL"/>
        </w:rPr>
        <w:t xml:space="preserve">Toruń, </w:t>
      </w:r>
      <w:r w:rsidR="001C2517">
        <w:rPr>
          <w:rFonts w:asciiTheme="minorHAnsi" w:hAnsiTheme="minorHAnsi"/>
          <w:lang w:eastAsia="pl-PL"/>
        </w:rPr>
        <w:t>2</w:t>
      </w:r>
      <w:r w:rsidR="00703C77" w:rsidRPr="00890082">
        <w:rPr>
          <w:rFonts w:asciiTheme="minorHAnsi" w:hAnsiTheme="minorHAnsi"/>
          <w:lang w:eastAsia="pl-PL"/>
        </w:rPr>
        <w:t>.</w:t>
      </w:r>
      <w:r w:rsidR="001C2517">
        <w:rPr>
          <w:rFonts w:asciiTheme="minorHAnsi" w:hAnsiTheme="minorHAnsi"/>
          <w:lang w:eastAsia="pl-PL"/>
        </w:rPr>
        <w:t>10</w:t>
      </w:r>
      <w:r w:rsidR="00703C77" w:rsidRPr="00890082">
        <w:rPr>
          <w:rFonts w:asciiTheme="minorHAnsi" w:hAnsiTheme="minorHAnsi"/>
          <w:lang w:eastAsia="pl-PL"/>
        </w:rPr>
        <w:t>.202</w:t>
      </w:r>
      <w:r w:rsidR="00E93461" w:rsidRPr="00890082">
        <w:rPr>
          <w:rFonts w:asciiTheme="minorHAnsi" w:hAnsiTheme="minorHAnsi"/>
          <w:lang w:eastAsia="pl-PL"/>
        </w:rPr>
        <w:t>5</w:t>
      </w:r>
      <w:r w:rsidR="00703C77" w:rsidRPr="00890082">
        <w:rPr>
          <w:rFonts w:asciiTheme="minorHAnsi" w:hAnsiTheme="minorHAnsi"/>
          <w:lang w:eastAsia="pl-PL"/>
        </w:rPr>
        <w:t xml:space="preserve"> r</w:t>
      </w:r>
      <w:r w:rsidR="00703C77" w:rsidRPr="00A67FE0">
        <w:rPr>
          <w:rFonts w:asciiTheme="minorHAnsi" w:hAnsiTheme="minorHAnsi"/>
          <w:sz w:val="22"/>
          <w:szCs w:val="22"/>
          <w:lang w:eastAsia="pl-PL"/>
        </w:rPr>
        <w:t>.</w:t>
      </w:r>
    </w:p>
    <w:sectPr w:rsidR="00703C77" w:rsidRPr="00A67FE0" w:rsidSect="00CA457D">
      <w:headerReference w:type="first" r:id="rId8"/>
      <w:pgSz w:w="11906" w:h="16838"/>
      <w:pgMar w:top="709" w:right="849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EAE78" w14:textId="77777777" w:rsidR="009A2C28" w:rsidRDefault="009A2C28" w:rsidP="00703C77">
      <w:r>
        <w:separator/>
      </w:r>
    </w:p>
  </w:endnote>
  <w:endnote w:type="continuationSeparator" w:id="0">
    <w:p w14:paraId="158BE0B9" w14:textId="77777777" w:rsidR="009A2C28" w:rsidRDefault="009A2C28" w:rsidP="0070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9B5F9" w14:textId="77777777" w:rsidR="009A2C28" w:rsidRDefault="009A2C28" w:rsidP="00703C77">
      <w:r>
        <w:separator/>
      </w:r>
    </w:p>
  </w:footnote>
  <w:footnote w:type="continuationSeparator" w:id="0">
    <w:p w14:paraId="7B7DAAFC" w14:textId="77777777" w:rsidR="009A2C28" w:rsidRDefault="009A2C28" w:rsidP="0070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0208E" w14:textId="26AE3FB7" w:rsidR="00703C77" w:rsidRDefault="00703C77">
    <w:pPr>
      <w:pStyle w:val="Nagwek"/>
    </w:pPr>
    <w:r>
      <w:object w:dxaOrig="9681" w:dyaOrig="1744" w14:anchorId="4372D0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pt;height:81pt">
          <v:imagedata r:id="rId1" o:title=""/>
        </v:shape>
        <o:OLEObject Type="Embed" ProgID="CorelDraw.Graphic.20" ShapeID="_x0000_i1025" DrawAspect="Content" ObjectID="_182089689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5633"/>
    <w:multiLevelType w:val="hybridMultilevel"/>
    <w:tmpl w:val="58F07F3E"/>
    <w:lvl w:ilvl="0" w:tplc="F0021C2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0825F2B"/>
    <w:multiLevelType w:val="hybridMultilevel"/>
    <w:tmpl w:val="5B0EA73A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580E42"/>
    <w:multiLevelType w:val="hybridMultilevel"/>
    <w:tmpl w:val="6834F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60954"/>
    <w:multiLevelType w:val="hybridMultilevel"/>
    <w:tmpl w:val="13D2C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97980"/>
    <w:multiLevelType w:val="hybridMultilevel"/>
    <w:tmpl w:val="C6CE5FE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9CB62E0"/>
    <w:multiLevelType w:val="hybridMultilevel"/>
    <w:tmpl w:val="E476492A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3A3C592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C37CE"/>
    <w:multiLevelType w:val="hybridMultilevel"/>
    <w:tmpl w:val="093EDD88"/>
    <w:lvl w:ilvl="0" w:tplc="4F2A4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13C24"/>
    <w:multiLevelType w:val="hybridMultilevel"/>
    <w:tmpl w:val="D2E66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0569E"/>
    <w:multiLevelType w:val="hybridMultilevel"/>
    <w:tmpl w:val="E0F4B1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D8440C"/>
    <w:multiLevelType w:val="hybridMultilevel"/>
    <w:tmpl w:val="94AAE8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476A89"/>
    <w:multiLevelType w:val="hybridMultilevel"/>
    <w:tmpl w:val="3E720282"/>
    <w:lvl w:ilvl="0" w:tplc="B7666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F7F05"/>
    <w:multiLevelType w:val="hybridMultilevel"/>
    <w:tmpl w:val="5D34FCB4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366D5"/>
    <w:multiLevelType w:val="multilevel"/>
    <w:tmpl w:val="7720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387737"/>
    <w:multiLevelType w:val="multilevel"/>
    <w:tmpl w:val="79BC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610703">
    <w:abstractNumId w:val="13"/>
  </w:num>
  <w:num w:numId="2" w16cid:durableId="377508073">
    <w:abstractNumId w:val="2"/>
  </w:num>
  <w:num w:numId="3" w16cid:durableId="1186946852">
    <w:abstractNumId w:val="3"/>
  </w:num>
  <w:num w:numId="4" w16cid:durableId="1249534334">
    <w:abstractNumId w:val="6"/>
  </w:num>
  <w:num w:numId="5" w16cid:durableId="321012708">
    <w:abstractNumId w:val="9"/>
  </w:num>
  <w:num w:numId="6" w16cid:durableId="1417557440">
    <w:abstractNumId w:val="0"/>
  </w:num>
  <w:num w:numId="7" w16cid:durableId="1871795042">
    <w:abstractNumId w:val="4"/>
  </w:num>
  <w:num w:numId="8" w16cid:durableId="1491095349">
    <w:abstractNumId w:val="11"/>
  </w:num>
  <w:num w:numId="9" w16cid:durableId="1595942885">
    <w:abstractNumId w:val="5"/>
  </w:num>
  <w:num w:numId="10" w16cid:durableId="1152062648">
    <w:abstractNumId w:val="1"/>
  </w:num>
  <w:num w:numId="11" w16cid:durableId="80564009">
    <w:abstractNumId w:val="12"/>
  </w:num>
  <w:num w:numId="12" w16cid:durableId="46034016">
    <w:abstractNumId w:val="10"/>
  </w:num>
  <w:num w:numId="13" w16cid:durableId="1969046445">
    <w:abstractNumId w:val="7"/>
  </w:num>
  <w:num w:numId="14" w16cid:durableId="1685257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93E"/>
    <w:rsid w:val="000472F5"/>
    <w:rsid w:val="00063CA3"/>
    <w:rsid w:val="00065FCD"/>
    <w:rsid w:val="000D7900"/>
    <w:rsid w:val="000E1FDC"/>
    <w:rsid w:val="000E44A5"/>
    <w:rsid w:val="000F6C68"/>
    <w:rsid w:val="000F7A11"/>
    <w:rsid w:val="00174B88"/>
    <w:rsid w:val="00175B28"/>
    <w:rsid w:val="001C2517"/>
    <w:rsid w:val="001D49D2"/>
    <w:rsid w:val="001E2B3D"/>
    <w:rsid w:val="001E7DBF"/>
    <w:rsid w:val="001F18AF"/>
    <w:rsid w:val="002412C4"/>
    <w:rsid w:val="002427B4"/>
    <w:rsid w:val="00266CD4"/>
    <w:rsid w:val="00280B53"/>
    <w:rsid w:val="002D324D"/>
    <w:rsid w:val="003031CE"/>
    <w:rsid w:val="003473DB"/>
    <w:rsid w:val="003816D4"/>
    <w:rsid w:val="003A06AB"/>
    <w:rsid w:val="003A4EA0"/>
    <w:rsid w:val="003A7B5C"/>
    <w:rsid w:val="003F6078"/>
    <w:rsid w:val="003F621D"/>
    <w:rsid w:val="00400355"/>
    <w:rsid w:val="00407006"/>
    <w:rsid w:val="0043046E"/>
    <w:rsid w:val="00437282"/>
    <w:rsid w:val="0044585A"/>
    <w:rsid w:val="00474E53"/>
    <w:rsid w:val="00487FF4"/>
    <w:rsid w:val="004A4778"/>
    <w:rsid w:val="004B3F81"/>
    <w:rsid w:val="004D7D19"/>
    <w:rsid w:val="00547957"/>
    <w:rsid w:val="00581560"/>
    <w:rsid w:val="0059478C"/>
    <w:rsid w:val="005D28A5"/>
    <w:rsid w:val="005D76E2"/>
    <w:rsid w:val="005E5365"/>
    <w:rsid w:val="005F3439"/>
    <w:rsid w:val="00611C4E"/>
    <w:rsid w:val="00634D5C"/>
    <w:rsid w:val="00643089"/>
    <w:rsid w:val="00662246"/>
    <w:rsid w:val="00692F34"/>
    <w:rsid w:val="006A0C0B"/>
    <w:rsid w:val="006B5FD1"/>
    <w:rsid w:val="00703C77"/>
    <w:rsid w:val="00706DDB"/>
    <w:rsid w:val="00750C9D"/>
    <w:rsid w:val="0075342C"/>
    <w:rsid w:val="007F0AA2"/>
    <w:rsid w:val="00803E0B"/>
    <w:rsid w:val="00814C15"/>
    <w:rsid w:val="0082526F"/>
    <w:rsid w:val="00841C3A"/>
    <w:rsid w:val="00864052"/>
    <w:rsid w:val="00864283"/>
    <w:rsid w:val="00880907"/>
    <w:rsid w:val="00885B3A"/>
    <w:rsid w:val="00890082"/>
    <w:rsid w:val="00891626"/>
    <w:rsid w:val="008C760B"/>
    <w:rsid w:val="008F66CE"/>
    <w:rsid w:val="009535DA"/>
    <w:rsid w:val="00955B9F"/>
    <w:rsid w:val="009A2C28"/>
    <w:rsid w:val="009B2718"/>
    <w:rsid w:val="009B4B58"/>
    <w:rsid w:val="009F33EB"/>
    <w:rsid w:val="009F390B"/>
    <w:rsid w:val="00A048EA"/>
    <w:rsid w:val="00A2158C"/>
    <w:rsid w:val="00A36144"/>
    <w:rsid w:val="00A376BC"/>
    <w:rsid w:val="00A4416C"/>
    <w:rsid w:val="00A659B9"/>
    <w:rsid w:val="00A67FE0"/>
    <w:rsid w:val="00A74C0D"/>
    <w:rsid w:val="00A7656B"/>
    <w:rsid w:val="00A87E2F"/>
    <w:rsid w:val="00AA0B4A"/>
    <w:rsid w:val="00AB6041"/>
    <w:rsid w:val="00AC01B7"/>
    <w:rsid w:val="00AE04C6"/>
    <w:rsid w:val="00B04767"/>
    <w:rsid w:val="00B0693E"/>
    <w:rsid w:val="00B4354B"/>
    <w:rsid w:val="00B435B6"/>
    <w:rsid w:val="00B44031"/>
    <w:rsid w:val="00B86356"/>
    <w:rsid w:val="00BA70D7"/>
    <w:rsid w:val="00BB5B23"/>
    <w:rsid w:val="00BB626E"/>
    <w:rsid w:val="00BC33B2"/>
    <w:rsid w:val="00BD7937"/>
    <w:rsid w:val="00BE4122"/>
    <w:rsid w:val="00BE48F6"/>
    <w:rsid w:val="00C126BD"/>
    <w:rsid w:val="00C27827"/>
    <w:rsid w:val="00C3562F"/>
    <w:rsid w:val="00C765DE"/>
    <w:rsid w:val="00C909B7"/>
    <w:rsid w:val="00CA457D"/>
    <w:rsid w:val="00CA7E0B"/>
    <w:rsid w:val="00CD072C"/>
    <w:rsid w:val="00D000E6"/>
    <w:rsid w:val="00D4459D"/>
    <w:rsid w:val="00D479A7"/>
    <w:rsid w:val="00D64EF1"/>
    <w:rsid w:val="00D761C0"/>
    <w:rsid w:val="00DC25BC"/>
    <w:rsid w:val="00DC4C7F"/>
    <w:rsid w:val="00DC52E3"/>
    <w:rsid w:val="00DE0173"/>
    <w:rsid w:val="00E22F2E"/>
    <w:rsid w:val="00E57D71"/>
    <w:rsid w:val="00E81F06"/>
    <w:rsid w:val="00E93461"/>
    <w:rsid w:val="00EA484C"/>
    <w:rsid w:val="00EA7C19"/>
    <w:rsid w:val="00ED1469"/>
    <w:rsid w:val="00F116BF"/>
    <w:rsid w:val="00F15CAB"/>
    <w:rsid w:val="00FC44EC"/>
    <w:rsid w:val="00FD126F"/>
    <w:rsid w:val="00FD4BE2"/>
    <w:rsid w:val="00FE2B1A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C0441"/>
  <w15:docId w15:val="{FF8D5782-3895-4F9C-9532-D79AB4BE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1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link w:val="Nagwek1Znak"/>
    <w:uiPriority w:val="9"/>
    <w:qFormat/>
    <w:rsid w:val="000F6C6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F6C6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0F6C68"/>
    <w:pPr>
      <w:suppressAutoHyphens w:val="0"/>
      <w:spacing w:before="100" w:beforeAutospacing="1" w:after="100" w:afterAutospacing="1"/>
      <w:outlineLvl w:val="4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C68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C6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C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F6C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F6C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F6C68"/>
    <w:rPr>
      <w:b/>
      <w:bCs/>
    </w:rPr>
  </w:style>
  <w:style w:type="paragraph" w:styleId="Akapitzlist">
    <w:name w:val="List Paragraph"/>
    <w:basedOn w:val="Normalny"/>
    <w:qFormat/>
    <w:rsid w:val="00FF28F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WW-Tekstpodstawowy2">
    <w:name w:val="WW-Tekst podstawowy 2"/>
    <w:basedOn w:val="Normalny"/>
    <w:rsid w:val="00C3562F"/>
    <w:pPr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A87E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3C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03C77"/>
  </w:style>
  <w:style w:type="paragraph" w:styleId="Stopka">
    <w:name w:val="footer"/>
    <w:basedOn w:val="Normalny"/>
    <w:link w:val="StopkaZnak"/>
    <w:uiPriority w:val="99"/>
    <w:unhideWhenUsed/>
    <w:rsid w:val="00703C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03C77"/>
  </w:style>
  <w:style w:type="paragraph" w:customStyle="1" w:styleId="WW-Tekstkomentarza">
    <w:name w:val="WW-Tekst komentarza"/>
    <w:basedOn w:val="Normalny"/>
    <w:rsid w:val="00CA457D"/>
    <w:rPr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0173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0173"/>
    <w:rPr>
      <w:rFonts w:eastAsiaTheme="minorEastAsia"/>
      <w:b/>
      <w:bCs/>
      <w:i/>
      <w:iCs/>
      <w:color w:val="4F81BD" w:themeColor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1565">
              <w:marLeft w:val="0"/>
              <w:marRight w:val="150"/>
              <w:marTop w:val="150"/>
              <w:marBottom w:val="150"/>
              <w:divBdr>
                <w:top w:val="single" w:sz="6" w:space="11" w:color="E7EB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91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73A2-AC3F-4809-BFBF-B8723D7B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Tylicka</dc:creator>
  <cp:lastModifiedBy>Agnieszka Rozalska</cp:lastModifiedBy>
  <cp:revision>18</cp:revision>
  <cp:lastPrinted>2025-10-02T05:55:00Z</cp:lastPrinted>
  <dcterms:created xsi:type="dcterms:W3CDTF">2023-12-07T14:13:00Z</dcterms:created>
  <dcterms:modified xsi:type="dcterms:W3CDTF">2025-10-02T05:55:00Z</dcterms:modified>
</cp:coreProperties>
</file>