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C588" w14:textId="77777777" w:rsidR="005A1D99" w:rsidRDefault="005A1D99" w:rsidP="000E1638">
      <w:pPr>
        <w:spacing w:after="0" w:line="240" w:lineRule="auto"/>
        <w:ind w:right="-2"/>
        <w:rPr>
          <w:rFonts w:asciiTheme="minorHAnsi" w:hAnsiTheme="minorHAnsi"/>
          <w:b/>
          <w:sz w:val="24"/>
          <w:szCs w:val="24"/>
        </w:rPr>
      </w:pPr>
    </w:p>
    <w:p w14:paraId="26B4E95C" w14:textId="77777777" w:rsidR="00D94DD8" w:rsidRDefault="00D94DD8" w:rsidP="00514BB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</w:rPr>
      </w:pPr>
    </w:p>
    <w:p w14:paraId="596878C4" w14:textId="6E3C9F37" w:rsidR="000941DC" w:rsidRDefault="00DC443F" w:rsidP="00514BB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</w:rPr>
      </w:pPr>
      <w:r w:rsidRPr="00070022">
        <w:rPr>
          <w:rFonts w:asciiTheme="minorHAnsi" w:hAnsiTheme="minorHAnsi"/>
          <w:b/>
          <w:sz w:val="24"/>
          <w:szCs w:val="24"/>
        </w:rPr>
        <w:t>ZASADY FINANSOWANIA KOSZTÓW KSZTAŁC</w:t>
      </w:r>
      <w:r w:rsidR="00DB45AA" w:rsidRPr="00070022">
        <w:rPr>
          <w:rFonts w:asciiTheme="minorHAnsi" w:hAnsiTheme="minorHAnsi"/>
          <w:b/>
          <w:sz w:val="24"/>
          <w:szCs w:val="24"/>
        </w:rPr>
        <w:t xml:space="preserve">ENIA USTAWICZNEGO </w:t>
      </w:r>
    </w:p>
    <w:p w14:paraId="15E0A3AD" w14:textId="68D1C9E2" w:rsidR="00DC443F" w:rsidRPr="00070022" w:rsidRDefault="00DC443F" w:rsidP="00514BB2">
      <w:pPr>
        <w:spacing w:after="0"/>
        <w:ind w:right="-2"/>
        <w:jc w:val="center"/>
        <w:rPr>
          <w:rFonts w:asciiTheme="minorHAnsi" w:hAnsiTheme="minorHAnsi"/>
          <w:sz w:val="24"/>
          <w:szCs w:val="24"/>
        </w:rPr>
      </w:pPr>
      <w:r w:rsidRPr="00070022">
        <w:rPr>
          <w:rFonts w:asciiTheme="minorHAnsi" w:hAnsiTheme="minorHAnsi"/>
          <w:b/>
          <w:sz w:val="24"/>
          <w:szCs w:val="24"/>
        </w:rPr>
        <w:t>ZE ŚRODKÓW KRAJOWEGO</w:t>
      </w:r>
      <w:r w:rsidR="00D26E48" w:rsidRPr="00070022">
        <w:rPr>
          <w:rFonts w:asciiTheme="minorHAnsi" w:hAnsiTheme="minorHAnsi"/>
          <w:b/>
          <w:sz w:val="24"/>
          <w:szCs w:val="24"/>
        </w:rPr>
        <w:t xml:space="preserve"> FUNDUSZU SZKOLENIOWEGO </w:t>
      </w:r>
      <w:r w:rsidR="00D51D09">
        <w:rPr>
          <w:rFonts w:asciiTheme="minorHAnsi" w:hAnsiTheme="minorHAnsi"/>
          <w:b/>
          <w:sz w:val="24"/>
          <w:szCs w:val="24"/>
        </w:rPr>
        <w:br/>
      </w:r>
      <w:r w:rsidR="00D26E48" w:rsidRPr="00070022">
        <w:rPr>
          <w:rFonts w:asciiTheme="minorHAnsi" w:hAnsiTheme="minorHAnsi"/>
          <w:b/>
          <w:sz w:val="24"/>
          <w:szCs w:val="24"/>
        </w:rPr>
        <w:t xml:space="preserve">(KFS) W </w:t>
      </w:r>
      <w:r w:rsidRPr="00070022">
        <w:rPr>
          <w:rFonts w:asciiTheme="minorHAnsi" w:hAnsiTheme="minorHAnsi"/>
          <w:b/>
          <w:sz w:val="24"/>
          <w:szCs w:val="24"/>
        </w:rPr>
        <w:t>20</w:t>
      </w:r>
      <w:r w:rsidR="00FF2DA4" w:rsidRPr="00070022">
        <w:rPr>
          <w:rFonts w:asciiTheme="minorHAnsi" w:hAnsiTheme="minorHAnsi"/>
          <w:b/>
          <w:sz w:val="24"/>
          <w:szCs w:val="24"/>
        </w:rPr>
        <w:t>2</w:t>
      </w:r>
      <w:r w:rsidR="005A1D99">
        <w:rPr>
          <w:rFonts w:asciiTheme="minorHAnsi" w:hAnsiTheme="minorHAnsi"/>
          <w:b/>
          <w:sz w:val="24"/>
          <w:szCs w:val="24"/>
        </w:rPr>
        <w:t>6</w:t>
      </w:r>
      <w:r w:rsidR="0080534C">
        <w:rPr>
          <w:rFonts w:asciiTheme="minorHAnsi" w:hAnsiTheme="minorHAnsi"/>
          <w:b/>
          <w:sz w:val="24"/>
          <w:szCs w:val="24"/>
        </w:rPr>
        <w:t xml:space="preserve"> R</w:t>
      </w:r>
      <w:r w:rsidR="0080534C" w:rsidRPr="00070022">
        <w:rPr>
          <w:rFonts w:asciiTheme="minorHAnsi" w:hAnsiTheme="minorHAnsi"/>
          <w:b/>
          <w:sz w:val="24"/>
          <w:szCs w:val="24"/>
        </w:rPr>
        <w:t>OKU</w:t>
      </w:r>
    </w:p>
    <w:p w14:paraId="65F3F00C" w14:textId="77777777" w:rsidR="00CE42B0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sz w:val="24"/>
          <w:szCs w:val="24"/>
        </w:rPr>
      </w:pPr>
    </w:p>
    <w:p w14:paraId="478DC99F" w14:textId="77777777" w:rsidR="005A1D99" w:rsidRDefault="005A1D99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sz w:val="24"/>
          <w:szCs w:val="24"/>
        </w:rPr>
      </w:pPr>
    </w:p>
    <w:p w14:paraId="5A4CF225" w14:textId="77777777" w:rsidR="00CE42B0" w:rsidRPr="00070022" w:rsidRDefault="00CE42B0" w:rsidP="00AC6C20">
      <w:pPr>
        <w:spacing w:after="0" w:line="240" w:lineRule="auto"/>
        <w:ind w:right="-2"/>
        <w:rPr>
          <w:rFonts w:asciiTheme="minorHAnsi" w:hAnsiTheme="minorHAnsi"/>
          <w:b/>
          <w:sz w:val="24"/>
          <w:szCs w:val="24"/>
        </w:rPr>
      </w:pPr>
    </w:p>
    <w:p w14:paraId="54F263F6" w14:textId="77777777" w:rsidR="00DC443F" w:rsidRPr="00070022" w:rsidRDefault="00DC443F" w:rsidP="005A1D99">
      <w:pPr>
        <w:spacing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070022">
        <w:rPr>
          <w:rFonts w:asciiTheme="minorHAnsi" w:hAnsiTheme="minorHAnsi"/>
          <w:b/>
          <w:sz w:val="24"/>
          <w:szCs w:val="24"/>
        </w:rPr>
        <w:t>§ 1</w:t>
      </w:r>
    </w:p>
    <w:p w14:paraId="71F1AB22" w14:textId="2BB68618" w:rsidR="00DC443F" w:rsidRPr="00070022" w:rsidRDefault="00DC443F" w:rsidP="005A1D99">
      <w:pPr>
        <w:spacing w:after="120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>Na podstawie art.</w:t>
      </w:r>
      <w:r w:rsidR="004F77CA" w:rsidRPr="00070022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070022">
        <w:rPr>
          <w:rFonts w:asciiTheme="minorHAnsi" w:hAnsiTheme="minorHAnsi"/>
          <w:sz w:val="24"/>
          <w:szCs w:val="24"/>
          <w:lang w:eastAsia="pl-PL"/>
        </w:rPr>
        <w:t xml:space="preserve">125 i </w:t>
      </w:r>
      <w:r w:rsidR="00070022" w:rsidRPr="00346B34">
        <w:rPr>
          <w:rFonts w:asciiTheme="minorHAnsi" w:hAnsiTheme="minorHAnsi"/>
          <w:sz w:val="24"/>
          <w:szCs w:val="24"/>
          <w:lang w:eastAsia="pl-PL"/>
        </w:rPr>
        <w:t>126</w:t>
      </w:r>
      <w:r w:rsidRPr="00346B34">
        <w:rPr>
          <w:rFonts w:asciiTheme="minorHAnsi" w:hAnsiTheme="minorHAnsi"/>
          <w:sz w:val="24"/>
          <w:szCs w:val="24"/>
          <w:lang w:eastAsia="pl-PL"/>
        </w:rPr>
        <w:t xml:space="preserve"> ustawy z dnia 20</w:t>
      </w:r>
      <w:r w:rsidR="009E2F0F" w:rsidRPr="00346B34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070022" w:rsidRPr="00346B34">
        <w:rPr>
          <w:rFonts w:asciiTheme="minorHAnsi" w:hAnsiTheme="minorHAnsi"/>
          <w:sz w:val="24"/>
          <w:szCs w:val="24"/>
          <w:lang w:eastAsia="pl-PL"/>
        </w:rPr>
        <w:t>marca</w:t>
      </w:r>
      <w:r w:rsidR="009E2F0F" w:rsidRPr="00346B34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346B34">
        <w:rPr>
          <w:rFonts w:asciiTheme="minorHAnsi" w:hAnsiTheme="minorHAnsi"/>
          <w:sz w:val="24"/>
          <w:szCs w:val="24"/>
          <w:lang w:eastAsia="pl-PL"/>
        </w:rPr>
        <w:t>20</w:t>
      </w:r>
      <w:r w:rsidR="00070022" w:rsidRPr="00346B34">
        <w:rPr>
          <w:rFonts w:asciiTheme="minorHAnsi" w:hAnsiTheme="minorHAnsi"/>
          <w:sz w:val="24"/>
          <w:szCs w:val="24"/>
          <w:lang w:eastAsia="pl-PL"/>
        </w:rPr>
        <w:t>25</w:t>
      </w:r>
      <w:r w:rsidR="004F77CA" w:rsidRPr="00346B34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346B34">
        <w:rPr>
          <w:rFonts w:asciiTheme="minorHAnsi" w:hAnsiTheme="minorHAnsi"/>
          <w:sz w:val="24"/>
          <w:szCs w:val="24"/>
          <w:lang w:eastAsia="pl-PL"/>
        </w:rPr>
        <w:t xml:space="preserve">r. o </w:t>
      </w:r>
      <w:r w:rsidR="00070022" w:rsidRPr="00346B34">
        <w:rPr>
          <w:rFonts w:asciiTheme="minorHAnsi" w:hAnsiTheme="minorHAnsi"/>
          <w:sz w:val="24"/>
          <w:szCs w:val="24"/>
          <w:lang w:eastAsia="pl-PL"/>
        </w:rPr>
        <w:t xml:space="preserve">rynku pracy i służbach zatrudnienia </w:t>
      </w:r>
      <w:r w:rsidRPr="00346B34">
        <w:rPr>
          <w:rFonts w:asciiTheme="minorHAnsi" w:hAnsiTheme="minorHAnsi"/>
          <w:sz w:val="24"/>
          <w:szCs w:val="24"/>
          <w:lang w:eastAsia="pl-PL"/>
        </w:rPr>
        <w:t xml:space="preserve">(Dz. U. </w:t>
      </w:r>
      <w:r w:rsidR="0038363A">
        <w:rPr>
          <w:rFonts w:asciiTheme="minorHAnsi" w:hAnsiTheme="minorHAnsi"/>
          <w:sz w:val="24"/>
          <w:szCs w:val="24"/>
          <w:lang w:eastAsia="pl-PL"/>
        </w:rPr>
        <w:t xml:space="preserve">z 2025 r. </w:t>
      </w:r>
      <w:r w:rsidRPr="00346B34">
        <w:rPr>
          <w:rFonts w:asciiTheme="minorHAnsi" w:hAnsiTheme="minorHAnsi"/>
          <w:sz w:val="24"/>
          <w:szCs w:val="24"/>
          <w:lang w:eastAsia="pl-PL"/>
        </w:rPr>
        <w:t>poz.</w:t>
      </w:r>
      <w:r w:rsidR="000741BF" w:rsidRPr="00346B34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070022" w:rsidRPr="00346B34">
        <w:rPr>
          <w:rFonts w:asciiTheme="minorHAnsi" w:hAnsiTheme="minorHAnsi"/>
          <w:sz w:val="24"/>
          <w:szCs w:val="24"/>
          <w:lang w:eastAsia="pl-PL"/>
        </w:rPr>
        <w:t>620</w:t>
      </w:r>
      <w:r w:rsidR="00203F66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203F66" w:rsidRPr="00F458B4">
        <w:rPr>
          <w:rFonts w:asciiTheme="minorHAnsi" w:hAnsiTheme="minorHAnsi"/>
          <w:sz w:val="24"/>
          <w:szCs w:val="24"/>
          <w:lang w:eastAsia="pl-PL"/>
        </w:rPr>
        <w:t xml:space="preserve">z </w:t>
      </w:r>
      <w:proofErr w:type="spellStart"/>
      <w:r w:rsidR="00203F66" w:rsidRPr="00F458B4">
        <w:rPr>
          <w:rFonts w:asciiTheme="minorHAnsi" w:hAnsiTheme="minorHAnsi"/>
          <w:sz w:val="24"/>
          <w:szCs w:val="24"/>
          <w:lang w:eastAsia="pl-PL"/>
        </w:rPr>
        <w:t>późn</w:t>
      </w:r>
      <w:proofErr w:type="spellEnd"/>
      <w:r w:rsidR="00203F66" w:rsidRPr="00F458B4">
        <w:rPr>
          <w:rFonts w:asciiTheme="minorHAnsi" w:hAnsiTheme="minorHAnsi"/>
          <w:sz w:val="24"/>
          <w:szCs w:val="24"/>
          <w:lang w:eastAsia="pl-PL"/>
        </w:rPr>
        <w:t>. zm.</w:t>
      </w:r>
      <w:r w:rsidR="00837261" w:rsidRPr="00F458B4">
        <w:rPr>
          <w:rFonts w:asciiTheme="minorHAnsi" w:hAnsiTheme="minorHAnsi"/>
          <w:sz w:val="24"/>
          <w:szCs w:val="24"/>
          <w:lang w:eastAsia="pl-PL"/>
        </w:rPr>
        <w:t>)</w:t>
      </w:r>
      <w:r w:rsidR="00837261" w:rsidRPr="00346B34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346B34">
        <w:rPr>
          <w:rFonts w:asciiTheme="minorHAnsi" w:hAnsiTheme="minorHAnsi"/>
          <w:sz w:val="24"/>
          <w:szCs w:val="24"/>
          <w:lang w:eastAsia="pl-PL"/>
        </w:rPr>
        <w:t xml:space="preserve">i rozporządzenia Ministra </w:t>
      </w:r>
      <w:r w:rsidR="00070022" w:rsidRPr="00346B34">
        <w:rPr>
          <w:rFonts w:asciiTheme="minorHAnsi" w:hAnsiTheme="minorHAnsi"/>
          <w:sz w:val="24"/>
          <w:szCs w:val="24"/>
          <w:lang w:eastAsia="pl-PL"/>
        </w:rPr>
        <w:t xml:space="preserve">Rodziny, Pracy </w:t>
      </w:r>
      <w:r w:rsidR="00285C7C">
        <w:rPr>
          <w:rFonts w:asciiTheme="minorHAnsi" w:hAnsiTheme="minorHAnsi"/>
          <w:sz w:val="24"/>
          <w:szCs w:val="24"/>
          <w:lang w:eastAsia="pl-PL"/>
        </w:rPr>
        <w:br/>
      </w:r>
      <w:r w:rsidR="00070022" w:rsidRPr="00346B34">
        <w:rPr>
          <w:rFonts w:asciiTheme="minorHAnsi" w:hAnsiTheme="minorHAnsi"/>
          <w:sz w:val="24"/>
          <w:szCs w:val="24"/>
          <w:lang w:eastAsia="pl-PL"/>
        </w:rPr>
        <w:t xml:space="preserve">i </w:t>
      </w:r>
      <w:r w:rsidRPr="00346B34">
        <w:rPr>
          <w:rFonts w:asciiTheme="minorHAnsi" w:hAnsiTheme="minorHAnsi"/>
          <w:sz w:val="24"/>
          <w:szCs w:val="24"/>
          <w:lang w:eastAsia="pl-PL"/>
        </w:rPr>
        <w:t xml:space="preserve">Polityki Społecznej </w:t>
      </w:r>
      <w:r w:rsidR="00AB026D" w:rsidRPr="00346B34">
        <w:rPr>
          <w:rFonts w:asciiTheme="minorHAnsi" w:hAnsiTheme="minorHAnsi"/>
          <w:sz w:val="24"/>
          <w:szCs w:val="24"/>
          <w:lang w:eastAsia="pl-PL"/>
        </w:rPr>
        <w:t>z </w:t>
      </w:r>
      <w:r w:rsidRPr="00346B34">
        <w:rPr>
          <w:rFonts w:asciiTheme="minorHAnsi" w:hAnsiTheme="minorHAnsi"/>
          <w:sz w:val="24"/>
          <w:szCs w:val="24"/>
          <w:lang w:eastAsia="pl-PL"/>
        </w:rPr>
        <w:t xml:space="preserve">dnia </w:t>
      </w:r>
      <w:r w:rsidR="00346B34" w:rsidRPr="00346B34">
        <w:rPr>
          <w:rFonts w:asciiTheme="minorHAnsi" w:hAnsiTheme="minorHAnsi"/>
          <w:sz w:val="24"/>
          <w:szCs w:val="24"/>
          <w:lang w:eastAsia="pl-PL"/>
        </w:rPr>
        <w:t>2</w:t>
      </w:r>
      <w:r w:rsidR="005E2075">
        <w:rPr>
          <w:rFonts w:asciiTheme="minorHAnsi" w:hAnsiTheme="minorHAnsi"/>
          <w:sz w:val="24"/>
          <w:szCs w:val="24"/>
          <w:lang w:eastAsia="pl-PL"/>
        </w:rPr>
        <w:t xml:space="preserve">5 listopada </w:t>
      </w:r>
      <w:r w:rsidRPr="00346B34">
        <w:rPr>
          <w:rFonts w:asciiTheme="minorHAnsi" w:hAnsiTheme="minorHAnsi"/>
          <w:sz w:val="24"/>
          <w:szCs w:val="24"/>
          <w:lang w:eastAsia="pl-PL"/>
        </w:rPr>
        <w:t>20</w:t>
      </w:r>
      <w:r w:rsidR="00346B34" w:rsidRPr="00346B34">
        <w:rPr>
          <w:rFonts w:asciiTheme="minorHAnsi" w:hAnsiTheme="minorHAnsi"/>
          <w:sz w:val="24"/>
          <w:szCs w:val="24"/>
          <w:lang w:eastAsia="pl-PL"/>
        </w:rPr>
        <w:t>25</w:t>
      </w:r>
      <w:r w:rsidR="00AB026D" w:rsidRPr="00346B34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346B34">
        <w:rPr>
          <w:rFonts w:asciiTheme="minorHAnsi" w:hAnsiTheme="minorHAnsi"/>
          <w:sz w:val="24"/>
          <w:szCs w:val="24"/>
          <w:lang w:eastAsia="pl-PL"/>
        </w:rPr>
        <w:t>r. w sprawie Krajowe</w:t>
      </w:r>
      <w:r w:rsidR="00AB026D" w:rsidRPr="00346B34">
        <w:rPr>
          <w:rFonts w:asciiTheme="minorHAnsi" w:hAnsiTheme="minorHAnsi"/>
          <w:sz w:val="24"/>
          <w:szCs w:val="24"/>
          <w:lang w:eastAsia="pl-PL"/>
        </w:rPr>
        <w:t>go Funduszu Szkoleniowego (</w:t>
      </w:r>
      <w:r w:rsidRPr="00346B34">
        <w:rPr>
          <w:rFonts w:asciiTheme="minorHAnsi" w:hAnsiTheme="minorHAnsi"/>
          <w:sz w:val="24"/>
          <w:szCs w:val="24"/>
          <w:lang w:eastAsia="pl-PL"/>
        </w:rPr>
        <w:t>Dz.</w:t>
      </w:r>
      <w:r w:rsidR="00CE42B0" w:rsidRPr="00346B34">
        <w:rPr>
          <w:rFonts w:asciiTheme="minorHAnsi" w:hAnsiTheme="minorHAnsi"/>
          <w:sz w:val="24"/>
          <w:szCs w:val="24"/>
          <w:lang w:eastAsia="pl-PL"/>
        </w:rPr>
        <w:t> </w:t>
      </w:r>
      <w:r w:rsidRPr="00346B34">
        <w:rPr>
          <w:rFonts w:asciiTheme="minorHAnsi" w:hAnsiTheme="minorHAnsi"/>
          <w:sz w:val="24"/>
          <w:szCs w:val="24"/>
          <w:lang w:eastAsia="pl-PL"/>
        </w:rPr>
        <w:t>U.</w:t>
      </w:r>
      <w:r w:rsidR="00CE42B0" w:rsidRPr="00346B34">
        <w:rPr>
          <w:rFonts w:asciiTheme="minorHAnsi" w:hAnsiTheme="minorHAnsi"/>
          <w:sz w:val="24"/>
          <w:szCs w:val="24"/>
          <w:lang w:eastAsia="pl-PL"/>
        </w:rPr>
        <w:t> </w:t>
      </w:r>
      <w:r w:rsidR="00AB026D" w:rsidRPr="00346B34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A93C4E" w:rsidRPr="00346B34">
        <w:rPr>
          <w:rFonts w:asciiTheme="minorHAnsi" w:hAnsiTheme="minorHAnsi"/>
          <w:sz w:val="24"/>
          <w:szCs w:val="24"/>
          <w:lang w:eastAsia="pl-PL"/>
        </w:rPr>
        <w:t>z 20</w:t>
      </w:r>
      <w:r w:rsidR="00346B34" w:rsidRPr="00346B34">
        <w:rPr>
          <w:rFonts w:asciiTheme="minorHAnsi" w:hAnsiTheme="minorHAnsi"/>
          <w:sz w:val="24"/>
          <w:szCs w:val="24"/>
          <w:lang w:eastAsia="pl-PL"/>
        </w:rPr>
        <w:t>25</w:t>
      </w:r>
      <w:r w:rsidR="00A93C4E" w:rsidRPr="00346B34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346B34">
        <w:rPr>
          <w:rFonts w:asciiTheme="minorHAnsi" w:hAnsiTheme="minorHAnsi"/>
          <w:sz w:val="24"/>
          <w:szCs w:val="24"/>
          <w:lang w:eastAsia="pl-PL"/>
        </w:rPr>
        <w:t xml:space="preserve">r. poz. </w:t>
      </w:r>
      <w:r w:rsidR="00346B34" w:rsidRPr="00346B34">
        <w:rPr>
          <w:rFonts w:asciiTheme="minorHAnsi" w:hAnsiTheme="minorHAnsi"/>
          <w:sz w:val="24"/>
          <w:szCs w:val="24"/>
          <w:lang w:eastAsia="pl-PL"/>
        </w:rPr>
        <w:t>1641</w:t>
      </w:r>
      <w:r w:rsidRPr="00346B34">
        <w:rPr>
          <w:rFonts w:asciiTheme="minorHAnsi" w:hAnsiTheme="minorHAnsi"/>
          <w:sz w:val="24"/>
          <w:szCs w:val="24"/>
          <w:lang w:eastAsia="pl-PL"/>
        </w:rPr>
        <w:t xml:space="preserve">), kierując się zasadami racjonalnego gospodarowania środkami publicznymi oraz możliwościami finansowymi </w:t>
      </w:r>
      <w:r w:rsidR="006161D4">
        <w:rPr>
          <w:rFonts w:asciiTheme="minorHAnsi" w:hAnsiTheme="minorHAnsi"/>
          <w:sz w:val="24"/>
          <w:szCs w:val="24"/>
          <w:lang w:eastAsia="pl-PL"/>
        </w:rPr>
        <w:t>u</w:t>
      </w:r>
      <w:r w:rsidRPr="00346B34">
        <w:rPr>
          <w:rFonts w:asciiTheme="minorHAnsi" w:hAnsiTheme="minorHAnsi"/>
          <w:sz w:val="24"/>
          <w:szCs w:val="24"/>
          <w:lang w:eastAsia="pl-PL"/>
        </w:rPr>
        <w:t>rzędu, ustala się nas</w:t>
      </w:r>
      <w:r w:rsidR="00AB026D" w:rsidRPr="00346B34">
        <w:rPr>
          <w:rFonts w:asciiTheme="minorHAnsi" w:hAnsiTheme="minorHAnsi"/>
          <w:sz w:val="24"/>
          <w:szCs w:val="24"/>
          <w:lang w:eastAsia="pl-PL"/>
        </w:rPr>
        <w:t>tępujące zasady finansowania ze </w:t>
      </w:r>
      <w:r w:rsidRPr="00346B34">
        <w:rPr>
          <w:rFonts w:asciiTheme="minorHAnsi" w:hAnsiTheme="minorHAnsi"/>
          <w:sz w:val="24"/>
          <w:szCs w:val="24"/>
          <w:lang w:eastAsia="pl-PL"/>
        </w:rPr>
        <w:t>środków Krajowego Funduszu Szkoleniowego kształc</w:t>
      </w:r>
      <w:r w:rsidR="00AB026D" w:rsidRPr="00346B34">
        <w:rPr>
          <w:rFonts w:asciiTheme="minorHAnsi" w:hAnsiTheme="minorHAnsi"/>
          <w:sz w:val="24"/>
          <w:szCs w:val="24"/>
          <w:lang w:eastAsia="pl-PL"/>
        </w:rPr>
        <w:t>enia ustawicznego pracowników i </w:t>
      </w:r>
      <w:r w:rsidRPr="00346B34">
        <w:rPr>
          <w:rFonts w:asciiTheme="minorHAnsi" w:hAnsiTheme="minorHAnsi"/>
          <w:sz w:val="24"/>
          <w:szCs w:val="24"/>
          <w:lang w:eastAsia="pl-PL"/>
        </w:rPr>
        <w:t>pracodawców</w:t>
      </w:r>
      <w:r w:rsidRPr="00070022">
        <w:rPr>
          <w:rFonts w:asciiTheme="minorHAnsi" w:hAnsiTheme="minorHAnsi"/>
          <w:sz w:val="24"/>
          <w:szCs w:val="24"/>
          <w:lang w:eastAsia="pl-PL"/>
        </w:rPr>
        <w:t>.</w:t>
      </w:r>
    </w:p>
    <w:p w14:paraId="5F3F1E3A" w14:textId="77777777" w:rsidR="00CE42B0" w:rsidRDefault="00CE42B0" w:rsidP="0007002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1377800C" w14:textId="77777777" w:rsidR="008905D7" w:rsidRPr="00070022" w:rsidRDefault="008905D7" w:rsidP="005A1D99">
      <w:pPr>
        <w:spacing w:after="120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>§ 2</w:t>
      </w:r>
    </w:p>
    <w:p w14:paraId="6A781231" w14:textId="77777777" w:rsidR="008905D7" w:rsidRPr="00070022" w:rsidRDefault="008905D7" w:rsidP="005A1D99">
      <w:pPr>
        <w:spacing w:after="120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>Słownik pojęć</w:t>
      </w:r>
    </w:p>
    <w:p w14:paraId="1B5EC6BB" w14:textId="77777777" w:rsidR="008905D7" w:rsidRPr="00070022" w:rsidRDefault="008905D7" w:rsidP="005A1D99">
      <w:pPr>
        <w:spacing w:after="120"/>
        <w:jc w:val="both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>Ilekroć w zasadach jest mowa o:</w:t>
      </w:r>
    </w:p>
    <w:p w14:paraId="368C22A1" w14:textId="092CE755" w:rsidR="00FC393F" w:rsidRPr="00FC393F" w:rsidRDefault="00FC393F" w:rsidP="00661914">
      <w:pPr>
        <w:pStyle w:val="Akapitzlist"/>
        <w:numPr>
          <w:ilvl w:val="0"/>
          <w:numId w:val="20"/>
        </w:numPr>
        <w:spacing w:after="120"/>
        <w:ind w:left="714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FC393F">
        <w:rPr>
          <w:rFonts w:asciiTheme="minorHAnsi" w:hAnsiTheme="minorHAnsi"/>
          <w:b/>
          <w:bCs/>
          <w:sz w:val="24"/>
          <w:szCs w:val="24"/>
          <w:lang w:eastAsia="pl-PL"/>
        </w:rPr>
        <w:t>FTE</w:t>
      </w:r>
      <w:r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793606">
        <w:rPr>
          <w:rFonts w:asciiTheme="minorHAnsi" w:hAnsiTheme="minorHAnsi"/>
          <w:sz w:val="24"/>
          <w:szCs w:val="24"/>
          <w:lang w:eastAsia="pl-PL"/>
        </w:rPr>
        <w:t>-</w:t>
      </w:r>
      <w:r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CF6066">
        <w:rPr>
          <w:rFonts w:asciiTheme="minorHAnsi" w:hAnsiTheme="minorHAnsi"/>
          <w:sz w:val="24"/>
          <w:szCs w:val="24"/>
          <w:lang w:eastAsia="pl-PL"/>
        </w:rPr>
        <w:t xml:space="preserve">wskaźnik określający </w:t>
      </w:r>
      <w:r w:rsidR="00CF6066" w:rsidRPr="00CF6066">
        <w:rPr>
          <w:rFonts w:asciiTheme="minorHAnsi" w:hAnsiTheme="minorHAnsi"/>
          <w:sz w:val="24"/>
          <w:szCs w:val="24"/>
          <w:lang w:eastAsia="pl-PL"/>
        </w:rPr>
        <w:t>liczb</w:t>
      </w:r>
      <w:r w:rsidR="00CF6066">
        <w:rPr>
          <w:rFonts w:asciiTheme="minorHAnsi" w:hAnsiTheme="minorHAnsi"/>
          <w:sz w:val="24"/>
          <w:szCs w:val="24"/>
          <w:lang w:eastAsia="pl-PL"/>
        </w:rPr>
        <w:t>ę</w:t>
      </w:r>
      <w:r w:rsidR="00CF6066" w:rsidRPr="00CF6066">
        <w:rPr>
          <w:rFonts w:asciiTheme="minorHAnsi" w:hAnsiTheme="minorHAnsi"/>
          <w:sz w:val="24"/>
          <w:szCs w:val="24"/>
          <w:lang w:eastAsia="pl-PL"/>
        </w:rPr>
        <w:t xml:space="preserve"> pracowników zatrudnionych w przeliczeniu na pełny wymiar czasu pracy</w:t>
      </w:r>
      <w:r w:rsidR="00CF6066">
        <w:rPr>
          <w:rFonts w:asciiTheme="minorHAnsi" w:hAnsiTheme="minorHAnsi"/>
          <w:sz w:val="24"/>
          <w:szCs w:val="24"/>
          <w:lang w:eastAsia="pl-PL"/>
        </w:rPr>
        <w:t>;</w:t>
      </w:r>
    </w:p>
    <w:p w14:paraId="1DFAC11D" w14:textId="684B947B" w:rsidR="008905D7" w:rsidRPr="00070022" w:rsidRDefault="008905D7" w:rsidP="00661914">
      <w:pPr>
        <w:pStyle w:val="Akapitzlist"/>
        <w:numPr>
          <w:ilvl w:val="0"/>
          <w:numId w:val="20"/>
        </w:numPr>
        <w:spacing w:after="120"/>
        <w:ind w:left="714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661914">
        <w:rPr>
          <w:rFonts w:asciiTheme="minorHAnsi" w:hAnsiTheme="minorHAnsi"/>
          <w:b/>
          <w:bCs/>
          <w:sz w:val="24"/>
          <w:szCs w:val="24"/>
          <w:lang w:eastAsia="pl-PL"/>
        </w:rPr>
        <w:t>KFS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- należy przez to rozumieć Krajowy Fundusz Szkoleniowy;</w:t>
      </w:r>
    </w:p>
    <w:p w14:paraId="37CF2C75" w14:textId="70D6D37E" w:rsidR="008905D7" w:rsidRPr="00FD34DA" w:rsidRDefault="008905D7" w:rsidP="00B96780">
      <w:pPr>
        <w:pStyle w:val="Akapitzlist"/>
        <w:numPr>
          <w:ilvl w:val="0"/>
          <w:numId w:val="20"/>
        </w:numPr>
        <w:spacing w:after="120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FD34DA">
        <w:rPr>
          <w:rFonts w:asciiTheme="minorHAnsi" w:hAnsiTheme="minorHAnsi"/>
          <w:b/>
          <w:bCs/>
          <w:sz w:val="24"/>
          <w:szCs w:val="24"/>
          <w:lang w:eastAsia="pl-PL"/>
        </w:rPr>
        <w:t>pracodawcy</w:t>
      </w:r>
      <w:r w:rsidRPr="00FD34DA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793606">
        <w:rPr>
          <w:rFonts w:asciiTheme="minorHAnsi" w:hAnsiTheme="minorHAnsi"/>
          <w:sz w:val="24"/>
          <w:szCs w:val="24"/>
          <w:lang w:eastAsia="pl-PL"/>
        </w:rPr>
        <w:t>-</w:t>
      </w:r>
      <w:r w:rsidRPr="00FD34DA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FD34DA" w:rsidRPr="00FD34DA">
        <w:rPr>
          <w:rFonts w:asciiTheme="minorHAnsi" w:hAnsiTheme="minorHAnsi"/>
          <w:sz w:val="24"/>
          <w:szCs w:val="24"/>
          <w:lang w:eastAsia="pl-PL"/>
        </w:rPr>
        <w:t>należy przez to rozumieć każdą jednostkę organizacyjną, chociażby nie posiadała osobowości</w:t>
      </w:r>
      <w:r w:rsidR="00FD34DA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FD34DA" w:rsidRPr="00FD34DA">
        <w:rPr>
          <w:rFonts w:asciiTheme="minorHAnsi" w:hAnsiTheme="minorHAnsi"/>
          <w:sz w:val="24"/>
          <w:szCs w:val="24"/>
          <w:lang w:eastAsia="pl-PL"/>
        </w:rPr>
        <w:t>prawnej, a także osob</w:t>
      </w:r>
      <w:r w:rsidR="00FD34DA">
        <w:rPr>
          <w:rFonts w:asciiTheme="minorHAnsi" w:hAnsiTheme="minorHAnsi"/>
          <w:sz w:val="24"/>
          <w:szCs w:val="24"/>
          <w:lang w:eastAsia="pl-PL"/>
        </w:rPr>
        <w:t>ę</w:t>
      </w:r>
      <w:r w:rsidR="00FD34DA" w:rsidRPr="00FD34DA">
        <w:rPr>
          <w:rFonts w:asciiTheme="minorHAnsi" w:hAnsiTheme="minorHAnsi"/>
          <w:sz w:val="24"/>
          <w:szCs w:val="24"/>
          <w:lang w:eastAsia="pl-PL"/>
        </w:rPr>
        <w:t xml:space="preserve"> fizyczn</w:t>
      </w:r>
      <w:r w:rsidR="00FD34DA">
        <w:rPr>
          <w:rFonts w:asciiTheme="minorHAnsi" w:hAnsiTheme="minorHAnsi"/>
          <w:sz w:val="24"/>
          <w:szCs w:val="24"/>
          <w:lang w:eastAsia="pl-PL"/>
        </w:rPr>
        <w:t>ą</w:t>
      </w:r>
      <w:r w:rsidR="00FD34DA" w:rsidRPr="00FD34DA">
        <w:rPr>
          <w:rFonts w:asciiTheme="minorHAnsi" w:hAnsiTheme="minorHAnsi"/>
          <w:sz w:val="24"/>
          <w:szCs w:val="24"/>
          <w:lang w:eastAsia="pl-PL"/>
        </w:rPr>
        <w:t>, jeżeli zatrudnia co najmniej jednego pracownik</w:t>
      </w:r>
      <w:r w:rsidR="00793606">
        <w:rPr>
          <w:rFonts w:asciiTheme="minorHAnsi" w:hAnsiTheme="minorHAnsi"/>
          <w:sz w:val="24"/>
          <w:szCs w:val="24"/>
          <w:lang w:eastAsia="pl-PL"/>
        </w:rPr>
        <w:t>a</w:t>
      </w:r>
      <w:r w:rsidRPr="00FD34DA">
        <w:rPr>
          <w:rFonts w:asciiTheme="minorHAnsi" w:hAnsiTheme="minorHAnsi"/>
          <w:sz w:val="24"/>
          <w:szCs w:val="24"/>
          <w:lang w:eastAsia="pl-PL"/>
        </w:rPr>
        <w:t>;</w:t>
      </w:r>
    </w:p>
    <w:p w14:paraId="21E963D1" w14:textId="198992F0" w:rsidR="008905D7" w:rsidRDefault="008905D7" w:rsidP="00661914">
      <w:pPr>
        <w:pStyle w:val="Akapitzlist"/>
        <w:numPr>
          <w:ilvl w:val="0"/>
          <w:numId w:val="20"/>
        </w:numPr>
        <w:spacing w:after="120"/>
        <w:ind w:left="714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661914">
        <w:rPr>
          <w:rFonts w:asciiTheme="minorHAnsi" w:hAnsiTheme="minorHAnsi"/>
          <w:b/>
          <w:bCs/>
          <w:sz w:val="24"/>
          <w:szCs w:val="24"/>
          <w:lang w:eastAsia="pl-PL"/>
        </w:rPr>
        <w:t>pracowniku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- </w:t>
      </w:r>
      <w:r w:rsidRPr="00595312">
        <w:rPr>
          <w:rFonts w:asciiTheme="minorHAnsi" w:hAnsiTheme="minorHAnsi"/>
          <w:sz w:val="24"/>
          <w:szCs w:val="24"/>
          <w:lang w:eastAsia="pl-PL"/>
        </w:rPr>
        <w:t xml:space="preserve">należy przez to rozumieć osobę zatrudnioną na podstawie umowy </w:t>
      </w:r>
      <w:r w:rsidR="00661914" w:rsidRPr="00595312">
        <w:rPr>
          <w:rFonts w:asciiTheme="minorHAnsi" w:hAnsiTheme="minorHAnsi"/>
          <w:sz w:val="24"/>
          <w:szCs w:val="24"/>
          <w:lang w:eastAsia="pl-PL"/>
        </w:rPr>
        <w:br/>
      </w:r>
      <w:r w:rsidRPr="00595312">
        <w:rPr>
          <w:rFonts w:asciiTheme="minorHAnsi" w:hAnsiTheme="minorHAnsi"/>
          <w:sz w:val="24"/>
          <w:szCs w:val="24"/>
          <w:lang w:eastAsia="pl-PL"/>
        </w:rPr>
        <w:t>o pracę, powołania, wyboru, mianowania lub spółdzielczej umowy o pracę</w:t>
      </w:r>
      <w:r w:rsidR="0073147B" w:rsidRPr="00595312">
        <w:rPr>
          <w:rFonts w:asciiTheme="minorHAnsi" w:hAnsiTheme="minorHAnsi"/>
          <w:sz w:val="24"/>
          <w:szCs w:val="24"/>
          <w:lang w:eastAsia="pl-PL"/>
        </w:rPr>
        <w:t>, o której mowa w art. 2 ustawy z dnia 26 czerwca 1974 r. Kodeks Pracy</w:t>
      </w:r>
      <w:r w:rsidRPr="00C90457">
        <w:rPr>
          <w:rFonts w:asciiTheme="minorHAnsi" w:hAnsiTheme="minorHAnsi"/>
          <w:sz w:val="24"/>
          <w:szCs w:val="24"/>
          <w:lang w:eastAsia="pl-PL"/>
        </w:rPr>
        <w:t>;</w:t>
      </w:r>
    </w:p>
    <w:p w14:paraId="6A425DB1" w14:textId="21C33E5A" w:rsidR="00793606" w:rsidRDefault="004D0306" w:rsidP="00661914">
      <w:pPr>
        <w:pStyle w:val="Akapitzlist"/>
        <w:numPr>
          <w:ilvl w:val="0"/>
          <w:numId w:val="20"/>
        </w:numPr>
        <w:spacing w:after="120"/>
        <w:ind w:left="714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  <w:lang w:eastAsia="pl-PL"/>
        </w:rPr>
        <w:t>jednoosobow</w:t>
      </w:r>
      <w:r w:rsidR="0057167E">
        <w:rPr>
          <w:rFonts w:asciiTheme="minorHAnsi" w:hAnsiTheme="minorHAnsi"/>
          <w:b/>
          <w:bCs/>
          <w:sz w:val="24"/>
          <w:szCs w:val="24"/>
          <w:lang w:eastAsia="pl-PL"/>
        </w:rPr>
        <w:t>ej</w:t>
      </w:r>
      <w:r>
        <w:rPr>
          <w:rFonts w:asciiTheme="minorHAnsi" w:hAnsiTheme="minorHAnsi"/>
          <w:b/>
          <w:bCs/>
          <w:sz w:val="24"/>
          <w:szCs w:val="24"/>
          <w:lang w:eastAsia="pl-PL"/>
        </w:rPr>
        <w:t xml:space="preserve"> </w:t>
      </w:r>
      <w:r w:rsidR="00793606">
        <w:rPr>
          <w:rFonts w:asciiTheme="minorHAnsi" w:hAnsiTheme="minorHAnsi"/>
          <w:b/>
          <w:bCs/>
          <w:sz w:val="24"/>
          <w:szCs w:val="24"/>
          <w:lang w:eastAsia="pl-PL"/>
        </w:rPr>
        <w:t>działalnoś</w:t>
      </w:r>
      <w:r w:rsidR="0057167E">
        <w:rPr>
          <w:rFonts w:asciiTheme="minorHAnsi" w:hAnsiTheme="minorHAnsi"/>
          <w:b/>
          <w:bCs/>
          <w:sz w:val="24"/>
          <w:szCs w:val="24"/>
          <w:lang w:eastAsia="pl-PL"/>
        </w:rPr>
        <w:t>ci</w:t>
      </w:r>
      <w:r w:rsidR="00793606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gospodarcz</w:t>
      </w:r>
      <w:r w:rsidR="0057167E">
        <w:rPr>
          <w:rFonts w:asciiTheme="minorHAnsi" w:hAnsiTheme="minorHAnsi"/>
          <w:b/>
          <w:bCs/>
          <w:sz w:val="24"/>
          <w:szCs w:val="24"/>
          <w:lang w:eastAsia="pl-PL"/>
        </w:rPr>
        <w:t>ej</w:t>
      </w:r>
      <w:r>
        <w:rPr>
          <w:rFonts w:asciiTheme="minorHAnsi" w:hAnsiTheme="minorHAnsi"/>
          <w:b/>
          <w:bCs/>
          <w:sz w:val="24"/>
          <w:szCs w:val="24"/>
          <w:lang w:eastAsia="pl-PL"/>
        </w:rPr>
        <w:t xml:space="preserve"> (JDG)</w:t>
      </w:r>
      <w:r w:rsidR="00793606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</w:t>
      </w:r>
      <w:r w:rsidR="0057167E">
        <w:rPr>
          <w:rFonts w:asciiTheme="minorHAnsi" w:hAnsiTheme="minorHAnsi"/>
          <w:sz w:val="24"/>
          <w:szCs w:val="24"/>
          <w:lang w:eastAsia="pl-PL"/>
        </w:rPr>
        <w:t>–</w:t>
      </w:r>
      <w:r w:rsidR="00793606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57167E">
        <w:rPr>
          <w:rFonts w:asciiTheme="minorHAnsi" w:hAnsiTheme="minorHAnsi"/>
          <w:sz w:val="24"/>
          <w:szCs w:val="24"/>
          <w:lang w:eastAsia="pl-PL"/>
        </w:rPr>
        <w:t xml:space="preserve">należy przez to rozumieć </w:t>
      </w:r>
      <w:r w:rsidRPr="004D0306">
        <w:rPr>
          <w:rFonts w:asciiTheme="minorHAnsi" w:hAnsiTheme="minorHAnsi"/>
          <w:sz w:val="24"/>
          <w:szCs w:val="24"/>
          <w:lang w:eastAsia="pl-PL"/>
        </w:rPr>
        <w:t>form</w:t>
      </w:r>
      <w:r w:rsidR="0057167E">
        <w:rPr>
          <w:rFonts w:asciiTheme="minorHAnsi" w:hAnsiTheme="minorHAnsi"/>
          <w:sz w:val="24"/>
          <w:szCs w:val="24"/>
          <w:lang w:eastAsia="pl-PL"/>
        </w:rPr>
        <w:t>ę</w:t>
      </w:r>
      <w:r w:rsidRPr="004D0306">
        <w:rPr>
          <w:rFonts w:asciiTheme="minorHAnsi" w:hAnsiTheme="minorHAnsi"/>
          <w:sz w:val="24"/>
          <w:szCs w:val="24"/>
          <w:lang w:eastAsia="pl-PL"/>
        </w:rPr>
        <w:t xml:space="preserve"> prawn</w:t>
      </w:r>
      <w:r w:rsidR="0057167E">
        <w:rPr>
          <w:rFonts w:asciiTheme="minorHAnsi" w:hAnsiTheme="minorHAnsi"/>
          <w:sz w:val="24"/>
          <w:szCs w:val="24"/>
          <w:lang w:eastAsia="pl-PL"/>
        </w:rPr>
        <w:t>ą</w:t>
      </w:r>
      <w:r w:rsidRPr="004D0306">
        <w:rPr>
          <w:rFonts w:asciiTheme="minorHAnsi" w:hAnsiTheme="minorHAnsi"/>
          <w:sz w:val="24"/>
          <w:szCs w:val="24"/>
          <w:lang w:eastAsia="pl-PL"/>
        </w:rPr>
        <w:t>, w której osoba fizyczna prowadzi firmę we własnym imieniu i na własne ryzyko</w:t>
      </w:r>
      <w:r w:rsidR="0057167E">
        <w:rPr>
          <w:rFonts w:asciiTheme="minorHAnsi" w:hAnsiTheme="minorHAnsi"/>
          <w:sz w:val="24"/>
          <w:szCs w:val="24"/>
          <w:lang w:eastAsia="pl-PL"/>
        </w:rPr>
        <w:t xml:space="preserve">, zarejestrowaną </w:t>
      </w:r>
      <w:r w:rsidRPr="004D0306">
        <w:rPr>
          <w:rFonts w:asciiTheme="minorHAnsi" w:hAnsiTheme="minorHAnsi"/>
          <w:sz w:val="24"/>
          <w:szCs w:val="24"/>
          <w:lang w:eastAsia="pl-PL"/>
        </w:rPr>
        <w:t>w Centralnej Ewidencji i Informacji o Działalności Gospodarczej (CEIDG)</w:t>
      </w:r>
      <w:r>
        <w:rPr>
          <w:rFonts w:asciiTheme="minorHAnsi" w:hAnsiTheme="minorHAnsi"/>
          <w:sz w:val="24"/>
          <w:szCs w:val="24"/>
          <w:lang w:eastAsia="pl-PL"/>
        </w:rPr>
        <w:t>;</w:t>
      </w:r>
    </w:p>
    <w:p w14:paraId="3DA14ACF" w14:textId="6AEEE79A" w:rsidR="00C5121C" w:rsidRDefault="00144AD3" w:rsidP="007C0B81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="Calibri"/>
          <w:sz w:val="24"/>
          <w:szCs w:val="24"/>
        </w:rPr>
      </w:pPr>
      <w:r w:rsidRPr="00C5121C">
        <w:rPr>
          <w:rFonts w:asciiTheme="minorHAnsi" w:hAnsiTheme="minorHAnsi"/>
          <w:b/>
          <w:bCs/>
          <w:sz w:val="24"/>
          <w:szCs w:val="24"/>
        </w:rPr>
        <w:t>osob</w:t>
      </w:r>
      <w:r w:rsidR="0057167E">
        <w:rPr>
          <w:rFonts w:asciiTheme="minorHAnsi" w:hAnsiTheme="minorHAnsi"/>
          <w:b/>
          <w:bCs/>
          <w:sz w:val="24"/>
          <w:szCs w:val="24"/>
        </w:rPr>
        <w:t>ie</w:t>
      </w:r>
      <w:r w:rsidRPr="00C5121C">
        <w:rPr>
          <w:rFonts w:asciiTheme="minorHAnsi" w:hAnsiTheme="minorHAnsi"/>
          <w:b/>
          <w:bCs/>
          <w:sz w:val="24"/>
          <w:szCs w:val="24"/>
        </w:rPr>
        <w:t xml:space="preserve"> świadcząc</w:t>
      </w:r>
      <w:r w:rsidR="0057167E">
        <w:rPr>
          <w:rFonts w:asciiTheme="minorHAnsi" w:hAnsiTheme="minorHAnsi"/>
          <w:b/>
          <w:bCs/>
          <w:sz w:val="24"/>
          <w:szCs w:val="24"/>
        </w:rPr>
        <w:t>ej</w:t>
      </w:r>
      <w:r w:rsidRPr="00C5121C">
        <w:rPr>
          <w:rFonts w:asciiTheme="minorHAnsi" w:hAnsiTheme="minorHAnsi"/>
          <w:b/>
          <w:bCs/>
          <w:sz w:val="24"/>
          <w:szCs w:val="24"/>
        </w:rPr>
        <w:t xml:space="preserve"> usługi na podstawie umów cywilnoprawnych </w:t>
      </w:r>
      <w:r w:rsidR="00C5121C">
        <w:rPr>
          <w:rFonts w:asciiTheme="minorHAnsi" w:hAnsiTheme="minorHAnsi"/>
          <w:sz w:val="24"/>
          <w:szCs w:val="24"/>
        </w:rPr>
        <w:t>–</w:t>
      </w:r>
      <w:r w:rsidRPr="00C5121C">
        <w:rPr>
          <w:rFonts w:asciiTheme="minorHAnsi" w:hAnsiTheme="minorHAnsi"/>
          <w:sz w:val="24"/>
          <w:szCs w:val="24"/>
        </w:rPr>
        <w:t xml:space="preserve"> </w:t>
      </w:r>
      <w:r w:rsidR="00C5121C">
        <w:rPr>
          <w:rFonts w:asciiTheme="minorHAnsi" w:hAnsiTheme="minorHAnsi"/>
          <w:sz w:val="24"/>
          <w:szCs w:val="24"/>
        </w:rPr>
        <w:t xml:space="preserve">należy przez </w:t>
      </w:r>
      <w:r w:rsidR="00C5121C">
        <w:rPr>
          <w:rFonts w:asciiTheme="minorHAnsi" w:hAnsiTheme="minorHAnsi"/>
          <w:sz w:val="24"/>
          <w:szCs w:val="24"/>
        </w:rPr>
        <w:br/>
        <w:t xml:space="preserve">to rozumieć </w:t>
      </w:r>
      <w:r w:rsidR="00C5121C" w:rsidRPr="00C5121C">
        <w:rPr>
          <w:rFonts w:cs="Calibri"/>
          <w:sz w:val="24"/>
          <w:szCs w:val="24"/>
        </w:rPr>
        <w:t xml:space="preserve">osobę wykonującą pracę/usługi na rzecz innego podmiotu na podstawie </w:t>
      </w:r>
      <w:r w:rsidR="00C5121C" w:rsidRPr="00C5121C">
        <w:rPr>
          <w:rFonts w:cs="Calibri"/>
          <w:sz w:val="24"/>
          <w:szCs w:val="24"/>
        </w:rPr>
        <w:lastRenderedPageBreak/>
        <w:t>umowy cywilnoprawnej (</w:t>
      </w:r>
      <w:r w:rsidR="00C5121C">
        <w:rPr>
          <w:rFonts w:cs="Calibri"/>
          <w:sz w:val="24"/>
          <w:szCs w:val="24"/>
        </w:rPr>
        <w:t xml:space="preserve">np. umowa </w:t>
      </w:r>
      <w:r w:rsidR="00C5121C" w:rsidRPr="00C5121C">
        <w:rPr>
          <w:rFonts w:cs="Calibri"/>
          <w:sz w:val="24"/>
          <w:szCs w:val="24"/>
        </w:rPr>
        <w:t xml:space="preserve">zlecenie, </w:t>
      </w:r>
      <w:r w:rsidR="00C5121C">
        <w:rPr>
          <w:rFonts w:cs="Calibri"/>
          <w:sz w:val="24"/>
          <w:szCs w:val="24"/>
        </w:rPr>
        <w:t xml:space="preserve">umowa o </w:t>
      </w:r>
      <w:r w:rsidR="00C5121C" w:rsidRPr="00C5121C">
        <w:rPr>
          <w:rFonts w:cs="Calibri"/>
          <w:sz w:val="24"/>
          <w:szCs w:val="24"/>
        </w:rPr>
        <w:t>dzieło), niebędącą pracownikiem</w:t>
      </w:r>
      <w:r w:rsidR="00C5121C">
        <w:rPr>
          <w:rFonts w:cs="Calibri"/>
          <w:sz w:val="24"/>
          <w:szCs w:val="24"/>
        </w:rPr>
        <w:t>;</w:t>
      </w:r>
    </w:p>
    <w:p w14:paraId="4F62AB0D" w14:textId="3514EB87" w:rsidR="00D94DD8" w:rsidRPr="00C5121C" w:rsidRDefault="00D94DD8" w:rsidP="007C0B81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="Calibri"/>
          <w:sz w:val="24"/>
          <w:szCs w:val="24"/>
        </w:rPr>
      </w:pPr>
      <w:r w:rsidRPr="00D94DD8">
        <w:rPr>
          <w:rFonts w:cs="Calibri"/>
          <w:b/>
          <w:bCs/>
          <w:sz w:val="24"/>
          <w:szCs w:val="24"/>
        </w:rPr>
        <w:t>przeciętnym wynagrodzeniu</w:t>
      </w:r>
      <w:r w:rsidRPr="00D94DD8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 xml:space="preserve">należy przez to rozumieć </w:t>
      </w:r>
      <w:r w:rsidRPr="00D94DD8">
        <w:rPr>
          <w:rFonts w:cs="Calibri"/>
          <w:sz w:val="24"/>
          <w:szCs w:val="24"/>
        </w:rPr>
        <w:t xml:space="preserve">przeciętne wynagrodzenie </w:t>
      </w:r>
      <w:r>
        <w:rPr>
          <w:rFonts w:cs="Calibri"/>
          <w:sz w:val="24"/>
          <w:szCs w:val="24"/>
        </w:rPr>
        <w:br/>
      </w:r>
      <w:r w:rsidRPr="00D94DD8">
        <w:rPr>
          <w:rFonts w:cs="Calibri"/>
          <w:sz w:val="24"/>
          <w:szCs w:val="24"/>
        </w:rPr>
        <w:t xml:space="preserve">w poprzednim kwartale, od pierwszego dnia następnego miesiąca po ogłoszeniu przez Prezesa Głównego Urzędu Statystycznego w Dzienniku Urzędowym Rzeczypospolitej Polskiej „Monitor Polski”, na podstawie art. 20 pkt 2 ustawy z dnia 17 grudnia 1998 r. </w:t>
      </w:r>
      <w:r>
        <w:rPr>
          <w:rFonts w:cs="Calibri"/>
          <w:sz w:val="24"/>
          <w:szCs w:val="24"/>
        </w:rPr>
        <w:br/>
      </w:r>
      <w:r w:rsidRPr="00D94DD8">
        <w:rPr>
          <w:rFonts w:cs="Calibri"/>
          <w:sz w:val="24"/>
          <w:szCs w:val="24"/>
        </w:rPr>
        <w:t>o emeryturach i rentach z Funduszu Ubezpieczeń Społecznych (Dz. U. z 2024 r. poz. 1631 i 1674);</w:t>
      </w:r>
    </w:p>
    <w:p w14:paraId="11A6FE34" w14:textId="5196D018" w:rsidR="008905D7" w:rsidRPr="00C5121C" w:rsidRDefault="008905D7" w:rsidP="000753FA">
      <w:pPr>
        <w:pStyle w:val="Akapitzlist"/>
        <w:numPr>
          <w:ilvl w:val="0"/>
          <w:numId w:val="20"/>
        </w:numPr>
        <w:spacing w:after="120"/>
        <w:ind w:left="714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C5121C">
        <w:rPr>
          <w:rFonts w:asciiTheme="minorHAnsi" w:hAnsiTheme="minorHAnsi"/>
          <w:b/>
          <w:bCs/>
          <w:sz w:val="24"/>
          <w:szCs w:val="24"/>
          <w:lang w:eastAsia="pl-PL"/>
        </w:rPr>
        <w:t>rozporządzeniu</w:t>
      </w:r>
      <w:r w:rsidRPr="00C5121C">
        <w:rPr>
          <w:rFonts w:asciiTheme="minorHAnsi" w:hAnsiTheme="minorHAnsi"/>
          <w:sz w:val="24"/>
          <w:szCs w:val="24"/>
          <w:lang w:eastAsia="pl-PL"/>
        </w:rPr>
        <w:t xml:space="preserve"> - należy przez to rozumieć Rozporządzenie Ministra </w:t>
      </w:r>
      <w:r w:rsidR="00661914" w:rsidRPr="00C5121C">
        <w:rPr>
          <w:rFonts w:asciiTheme="minorHAnsi" w:hAnsiTheme="minorHAnsi"/>
          <w:sz w:val="24"/>
          <w:szCs w:val="24"/>
          <w:lang w:eastAsia="pl-PL"/>
        </w:rPr>
        <w:t xml:space="preserve">Rodziny, </w:t>
      </w:r>
      <w:r w:rsidRPr="00C5121C">
        <w:rPr>
          <w:rFonts w:asciiTheme="minorHAnsi" w:hAnsiTheme="minorHAnsi"/>
          <w:sz w:val="24"/>
          <w:szCs w:val="24"/>
          <w:lang w:eastAsia="pl-PL"/>
        </w:rPr>
        <w:t xml:space="preserve">Pracy </w:t>
      </w:r>
      <w:r w:rsidR="00661914" w:rsidRPr="00C5121C">
        <w:rPr>
          <w:rFonts w:asciiTheme="minorHAnsi" w:hAnsiTheme="minorHAnsi"/>
          <w:sz w:val="24"/>
          <w:szCs w:val="24"/>
          <w:lang w:eastAsia="pl-PL"/>
        </w:rPr>
        <w:br/>
      </w:r>
      <w:r w:rsidRPr="00C5121C">
        <w:rPr>
          <w:rFonts w:asciiTheme="minorHAnsi" w:hAnsiTheme="minorHAnsi"/>
          <w:sz w:val="24"/>
          <w:szCs w:val="24"/>
          <w:lang w:eastAsia="pl-PL"/>
        </w:rPr>
        <w:t xml:space="preserve">i Polityki Społecznej z dnia </w:t>
      </w:r>
      <w:r w:rsidR="00346B34" w:rsidRPr="00C5121C">
        <w:rPr>
          <w:rFonts w:asciiTheme="minorHAnsi" w:hAnsiTheme="minorHAnsi"/>
          <w:sz w:val="24"/>
          <w:szCs w:val="24"/>
          <w:lang w:eastAsia="pl-PL"/>
        </w:rPr>
        <w:t>25</w:t>
      </w:r>
      <w:r w:rsidRPr="00C5121C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346B34" w:rsidRPr="00C5121C">
        <w:rPr>
          <w:rFonts w:asciiTheme="minorHAnsi" w:hAnsiTheme="minorHAnsi"/>
          <w:sz w:val="24"/>
          <w:szCs w:val="24"/>
          <w:lang w:eastAsia="pl-PL"/>
        </w:rPr>
        <w:t>listopada</w:t>
      </w:r>
      <w:r w:rsidRPr="00C5121C">
        <w:rPr>
          <w:rFonts w:asciiTheme="minorHAnsi" w:hAnsiTheme="minorHAnsi"/>
          <w:sz w:val="24"/>
          <w:szCs w:val="24"/>
          <w:lang w:eastAsia="pl-PL"/>
        </w:rPr>
        <w:t xml:space="preserve"> 20</w:t>
      </w:r>
      <w:r w:rsidR="00346B34" w:rsidRPr="00C5121C">
        <w:rPr>
          <w:rFonts w:asciiTheme="minorHAnsi" w:hAnsiTheme="minorHAnsi"/>
          <w:sz w:val="24"/>
          <w:szCs w:val="24"/>
          <w:lang w:eastAsia="pl-PL"/>
        </w:rPr>
        <w:t>25</w:t>
      </w:r>
      <w:r w:rsidRPr="00C5121C">
        <w:rPr>
          <w:rFonts w:asciiTheme="minorHAnsi" w:hAnsiTheme="minorHAnsi"/>
          <w:sz w:val="24"/>
          <w:szCs w:val="24"/>
          <w:lang w:eastAsia="pl-PL"/>
        </w:rPr>
        <w:t xml:space="preserve"> r. w sprawie Krajowego Funduszu Szkoleniowego (Dz. U. z 20</w:t>
      </w:r>
      <w:r w:rsidR="00346B34" w:rsidRPr="00C5121C">
        <w:rPr>
          <w:rFonts w:asciiTheme="minorHAnsi" w:hAnsiTheme="minorHAnsi"/>
          <w:sz w:val="24"/>
          <w:szCs w:val="24"/>
          <w:lang w:eastAsia="pl-PL"/>
        </w:rPr>
        <w:t>25</w:t>
      </w:r>
      <w:r w:rsidRPr="00C5121C">
        <w:rPr>
          <w:rFonts w:asciiTheme="minorHAnsi" w:hAnsiTheme="minorHAnsi"/>
          <w:sz w:val="24"/>
          <w:szCs w:val="24"/>
          <w:lang w:eastAsia="pl-PL"/>
        </w:rPr>
        <w:t xml:space="preserve"> r. poz. </w:t>
      </w:r>
      <w:r w:rsidR="00346B34" w:rsidRPr="00C5121C">
        <w:rPr>
          <w:rFonts w:asciiTheme="minorHAnsi" w:hAnsiTheme="minorHAnsi"/>
          <w:sz w:val="24"/>
          <w:szCs w:val="24"/>
          <w:lang w:eastAsia="pl-PL"/>
        </w:rPr>
        <w:t>1641</w:t>
      </w:r>
      <w:r w:rsidRPr="00C5121C">
        <w:rPr>
          <w:rFonts w:asciiTheme="minorHAnsi" w:hAnsiTheme="minorHAnsi"/>
          <w:sz w:val="24"/>
          <w:szCs w:val="24"/>
          <w:lang w:eastAsia="pl-PL"/>
        </w:rPr>
        <w:t>);</w:t>
      </w:r>
    </w:p>
    <w:p w14:paraId="4E72C9FC" w14:textId="3F203918" w:rsidR="008905D7" w:rsidRPr="00070022" w:rsidRDefault="008905D7" w:rsidP="00661914">
      <w:pPr>
        <w:pStyle w:val="Akapitzlist"/>
        <w:numPr>
          <w:ilvl w:val="0"/>
          <w:numId w:val="20"/>
        </w:numPr>
        <w:spacing w:after="120"/>
        <w:ind w:left="714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661914">
        <w:rPr>
          <w:rFonts w:asciiTheme="minorHAnsi" w:hAnsiTheme="minorHAnsi"/>
          <w:b/>
          <w:bCs/>
          <w:sz w:val="24"/>
          <w:szCs w:val="24"/>
          <w:lang w:eastAsia="pl-PL"/>
        </w:rPr>
        <w:t>umowie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- należy przez to rozumieć umowę o finansowanie działań obejmujących kształcenie ustawiczne pracowników i pracodawcy zawartą pomiędzy </w:t>
      </w:r>
      <w:r w:rsidR="00B62ED4" w:rsidRPr="00070022">
        <w:rPr>
          <w:rFonts w:asciiTheme="minorHAnsi" w:hAnsiTheme="minorHAnsi"/>
          <w:sz w:val="24"/>
          <w:szCs w:val="24"/>
          <w:lang w:eastAsia="pl-PL"/>
        </w:rPr>
        <w:t>Gminą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Miasta Toru</w:t>
      </w:r>
      <w:r w:rsidR="00B62ED4" w:rsidRPr="00070022">
        <w:rPr>
          <w:rFonts w:asciiTheme="minorHAnsi" w:hAnsiTheme="minorHAnsi"/>
          <w:sz w:val="24"/>
          <w:szCs w:val="24"/>
          <w:lang w:eastAsia="pl-PL"/>
        </w:rPr>
        <w:t>ń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B62ED4" w:rsidRPr="00070022">
        <w:rPr>
          <w:rFonts w:asciiTheme="minorHAnsi" w:hAnsiTheme="minorHAnsi"/>
          <w:sz w:val="24"/>
          <w:szCs w:val="24"/>
          <w:lang w:eastAsia="pl-PL"/>
        </w:rPr>
        <w:t>–</w:t>
      </w:r>
      <w:r w:rsidR="00661914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B62ED4" w:rsidRPr="00070022">
        <w:rPr>
          <w:rFonts w:asciiTheme="minorHAnsi" w:hAnsiTheme="minorHAnsi"/>
          <w:sz w:val="24"/>
          <w:szCs w:val="24"/>
          <w:lang w:eastAsia="pl-PL"/>
        </w:rPr>
        <w:t xml:space="preserve">Powiatowym 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Urzędem Pracy dla Miasta Torunia a </w:t>
      </w:r>
      <w:r w:rsidR="0057167E">
        <w:rPr>
          <w:rFonts w:asciiTheme="minorHAnsi" w:hAnsiTheme="minorHAnsi"/>
          <w:sz w:val="24"/>
          <w:szCs w:val="24"/>
          <w:lang w:eastAsia="pl-PL"/>
        </w:rPr>
        <w:t>podmiotem otrzymującym dofinansowanie</w:t>
      </w:r>
      <w:r w:rsidRPr="00070022">
        <w:rPr>
          <w:rFonts w:asciiTheme="minorHAnsi" w:hAnsiTheme="minorHAnsi"/>
          <w:sz w:val="24"/>
          <w:szCs w:val="24"/>
          <w:lang w:eastAsia="pl-PL"/>
        </w:rPr>
        <w:t>;</w:t>
      </w:r>
    </w:p>
    <w:p w14:paraId="6C0A353E" w14:textId="0D350DC6" w:rsidR="00E76D1F" w:rsidRPr="000671C4" w:rsidRDefault="008905D7" w:rsidP="00E76D1F">
      <w:pPr>
        <w:pStyle w:val="Akapitzlist"/>
        <w:numPr>
          <w:ilvl w:val="0"/>
          <w:numId w:val="20"/>
        </w:numPr>
        <w:spacing w:after="120"/>
        <w:ind w:left="714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661914">
        <w:rPr>
          <w:rFonts w:asciiTheme="minorHAnsi" w:hAnsiTheme="minorHAnsi"/>
          <w:b/>
          <w:bCs/>
          <w:sz w:val="24"/>
          <w:szCs w:val="24"/>
          <w:lang w:eastAsia="pl-PL"/>
        </w:rPr>
        <w:t>urzędzie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- należy przez to rozumieć Powiatowy Urząd Pracy dla Miasta Torunia;</w:t>
      </w:r>
    </w:p>
    <w:p w14:paraId="4B164A92" w14:textId="296D175C" w:rsidR="00337B04" w:rsidRDefault="008905D7" w:rsidP="00337B04">
      <w:pPr>
        <w:pStyle w:val="Akapitzlist"/>
        <w:numPr>
          <w:ilvl w:val="0"/>
          <w:numId w:val="20"/>
        </w:numPr>
        <w:spacing w:after="120"/>
        <w:ind w:left="714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661914">
        <w:rPr>
          <w:rFonts w:asciiTheme="minorHAnsi" w:hAnsiTheme="minorHAnsi"/>
          <w:b/>
          <w:bCs/>
          <w:sz w:val="24"/>
          <w:szCs w:val="24"/>
          <w:lang w:eastAsia="pl-PL"/>
        </w:rPr>
        <w:t>ustawie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- należy przez to rozumieć ustawę z dnia 20 </w:t>
      </w:r>
      <w:r w:rsidR="00661914">
        <w:rPr>
          <w:rFonts w:asciiTheme="minorHAnsi" w:hAnsiTheme="minorHAnsi"/>
          <w:sz w:val="24"/>
          <w:szCs w:val="24"/>
          <w:lang w:eastAsia="pl-PL"/>
        </w:rPr>
        <w:t>marca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20</w:t>
      </w:r>
      <w:r w:rsidR="00661914">
        <w:rPr>
          <w:rFonts w:asciiTheme="minorHAnsi" w:hAnsiTheme="minorHAnsi"/>
          <w:sz w:val="24"/>
          <w:szCs w:val="24"/>
          <w:lang w:eastAsia="pl-PL"/>
        </w:rPr>
        <w:t>25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r. o </w:t>
      </w:r>
      <w:r w:rsidR="00661914">
        <w:rPr>
          <w:rFonts w:asciiTheme="minorHAnsi" w:hAnsiTheme="minorHAnsi"/>
          <w:sz w:val="24"/>
          <w:szCs w:val="24"/>
          <w:lang w:eastAsia="pl-PL"/>
        </w:rPr>
        <w:t xml:space="preserve">rynku pracy </w:t>
      </w:r>
      <w:r w:rsidR="00661914">
        <w:rPr>
          <w:rFonts w:asciiTheme="minorHAnsi" w:hAnsiTheme="minorHAnsi"/>
          <w:sz w:val="24"/>
          <w:szCs w:val="24"/>
          <w:lang w:eastAsia="pl-PL"/>
        </w:rPr>
        <w:br/>
        <w:t xml:space="preserve">i służbach zatrudnienia </w:t>
      </w:r>
      <w:r w:rsidR="007B2D2E" w:rsidRPr="00346B34">
        <w:rPr>
          <w:rFonts w:asciiTheme="minorHAnsi" w:hAnsiTheme="minorHAnsi"/>
          <w:sz w:val="24"/>
          <w:szCs w:val="24"/>
          <w:lang w:eastAsia="pl-PL"/>
        </w:rPr>
        <w:t xml:space="preserve">(Dz. U. </w:t>
      </w:r>
      <w:r w:rsidR="007B2D2E">
        <w:rPr>
          <w:rFonts w:asciiTheme="minorHAnsi" w:hAnsiTheme="minorHAnsi"/>
          <w:sz w:val="24"/>
          <w:szCs w:val="24"/>
          <w:lang w:eastAsia="pl-PL"/>
        </w:rPr>
        <w:t xml:space="preserve">z 2025 r. </w:t>
      </w:r>
      <w:r w:rsidR="007B2D2E" w:rsidRPr="00346B34">
        <w:rPr>
          <w:rFonts w:asciiTheme="minorHAnsi" w:hAnsiTheme="minorHAnsi"/>
          <w:sz w:val="24"/>
          <w:szCs w:val="24"/>
          <w:lang w:eastAsia="pl-PL"/>
        </w:rPr>
        <w:t>poz. 620</w:t>
      </w:r>
      <w:r w:rsidR="007B2D2E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7B2D2E" w:rsidRPr="00F458B4">
        <w:rPr>
          <w:rFonts w:asciiTheme="minorHAnsi" w:hAnsiTheme="minorHAnsi"/>
          <w:sz w:val="24"/>
          <w:szCs w:val="24"/>
          <w:lang w:eastAsia="pl-PL"/>
        </w:rPr>
        <w:t xml:space="preserve">z </w:t>
      </w:r>
      <w:proofErr w:type="spellStart"/>
      <w:r w:rsidR="007B2D2E" w:rsidRPr="00F458B4">
        <w:rPr>
          <w:rFonts w:asciiTheme="minorHAnsi" w:hAnsiTheme="minorHAnsi"/>
          <w:sz w:val="24"/>
          <w:szCs w:val="24"/>
          <w:lang w:eastAsia="pl-PL"/>
        </w:rPr>
        <w:t>późn</w:t>
      </w:r>
      <w:proofErr w:type="spellEnd"/>
      <w:r w:rsidR="007B2D2E" w:rsidRPr="00F458B4">
        <w:rPr>
          <w:rFonts w:asciiTheme="minorHAnsi" w:hAnsiTheme="minorHAnsi"/>
          <w:sz w:val="24"/>
          <w:szCs w:val="24"/>
          <w:lang w:eastAsia="pl-PL"/>
        </w:rPr>
        <w:t>. zm.)</w:t>
      </w:r>
      <w:r w:rsidRPr="00070022">
        <w:rPr>
          <w:rFonts w:asciiTheme="minorHAnsi" w:hAnsiTheme="minorHAnsi"/>
          <w:sz w:val="24"/>
          <w:szCs w:val="24"/>
          <w:lang w:eastAsia="pl-PL"/>
        </w:rPr>
        <w:t>;</w:t>
      </w:r>
    </w:p>
    <w:p w14:paraId="0765308B" w14:textId="02899AEF" w:rsidR="00613C61" w:rsidRDefault="00D73171" w:rsidP="00070EFF">
      <w:pPr>
        <w:pStyle w:val="Akapitzlist"/>
        <w:numPr>
          <w:ilvl w:val="0"/>
          <w:numId w:val="20"/>
        </w:numPr>
        <w:spacing w:after="120"/>
        <w:ind w:left="714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613C61">
        <w:rPr>
          <w:rFonts w:asciiTheme="minorHAnsi" w:hAnsiTheme="minorHAnsi"/>
          <w:b/>
          <w:bCs/>
          <w:sz w:val="24"/>
          <w:szCs w:val="24"/>
          <w:lang w:eastAsia="pl-PL"/>
        </w:rPr>
        <w:t>Wnioskodawc</w:t>
      </w:r>
      <w:r w:rsidR="005D7A60">
        <w:rPr>
          <w:rFonts w:asciiTheme="minorHAnsi" w:hAnsiTheme="minorHAnsi"/>
          <w:b/>
          <w:bCs/>
          <w:sz w:val="24"/>
          <w:szCs w:val="24"/>
          <w:lang w:eastAsia="pl-PL"/>
        </w:rPr>
        <w:t>y</w:t>
      </w:r>
      <w:r w:rsidRPr="00613C61">
        <w:rPr>
          <w:rFonts w:asciiTheme="minorHAnsi" w:hAnsiTheme="minorHAnsi"/>
          <w:sz w:val="24"/>
          <w:szCs w:val="24"/>
          <w:lang w:eastAsia="pl-PL"/>
        </w:rPr>
        <w:t xml:space="preserve"> - </w:t>
      </w:r>
      <w:r w:rsidR="00613C61" w:rsidRPr="00613C61">
        <w:rPr>
          <w:rFonts w:asciiTheme="minorHAnsi" w:hAnsiTheme="minorHAnsi"/>
          <w:sz w:val="24"/>
          <w:szCs w:val="24"/>
          <w:lang w:eastAsia="pl-PL"/>
        </w:rPr>
        <w:t xml:space="preserve">należy przez to </w:t>
      </w:r>
      <w:r w:rsidR="00613C61">
        <w:rPr>
          <w:rFonts w:asciiTheme="minorHAnsi" w:hAnsiTheme="minorHAnsi"/>
          <w:sz w:val="24"/>
          <w:szCs w:val="24"/>
          <w:lang w:eastAsia="pl-PL"/>
        </w:rPr>
        <w:t xml:space="preserve">rozumieć </w:t>
      </w:r>
      <w:r w:rsidR="00FB0AE9" w:rsidRPr="00613C61">
        <w:rPr>
          <w:rFonts w:asciiTheme="minorHAnsi" w:hAnsiTheme="minorHAnsi"/>
          <w:sz w:val="24"/>
          <w:szCs w:val="24"/>
          <w:lang w:eastAsia="pl-PL"/>
        </w:rPr>
        <w:t xml:space="preserve">podmiot, który </w:t>
      </w:r>
      <w:r w:rsidR="00613C61" w:rsidRPr="00613C61">
        <w:rPr>
          <w:rFonts w:asciiTheme="minorHAnsi" w:hAnsiTheme="minorHAnsi"/>
          <w:sz w:val="24"/>
          <w:szCs w:val="24"/>
          <w:lang w:eastAsia="pl-PL"/>
        </w:rPr>
        <w:t>ubiega się o finansowani</w:t>
      </w:r>
      <w:r w:rsidR="0057167E">
        <w:rPr>
          <w:rFonts w:asciiTheme="minorHAnsi" w:hAnsiTheme="minorHAnsi"/>
          <w:sz w:val="24"/>
          <w:szCs w:val="24"/>
          <w:lang w:eastAsia="pl-PL"/>
        </w:rPr>
        <w:t>e</w:t>
      </w:r>
      <w:r w:rsidR="00613C61" w:rsidRPr="00613C61">
        <w:rPr>
          <w:rFonts w:asciiTheme="minorHAnsi" w:hAnsiTheme="minorHAnsi"/>
          <w:sz w:val="24"/>
          <w:szCs w:val="24"/>
          <w:lang w:eastAsia="pl-PL"/>
        </w:rPr>
        <w:t xml:space="preserve"> działań obejmujących kształcenie ustawiczne dofinansowywane z Krajowego Funduszu Szkolenioweg</w:t>
      </w:r>
      <w:r w:rsidR="00613C61">
        <w:rPr>
          <w:rFonts w:asciiTheme="minorHAnsi" w:hAnsiTheme="minorHAnsi"/>
          <w:sz w:val="24"/>
          <w:szCs w:val="24"/>
          <w:lang w:eastAsia="pl-PL"/>
        </w:rPr>
        <w:t>o;</w:t>
      </w:r>
    </w:p>
    <w:p w14:paraId="40AA00A5" w14:textId="23C46B4B" w:rsidR="008905D7" w:rsidRPr="00613C61" w:rsidRDefault="008905D7" w:rsidP="00070EFF">
      <w:pPr>
        <w:pStyle w:val="Akapitzlist"/>
        <w:numPr>
          <w:ilvl w:val="0"/>
          <w:numId w:val="20"/>
        </w:numPr>
        <w:spacing w:after="120"/>
        <w:ind w:left="714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613C61">
        <w:rPr>
          <w:rFonts w:asciiTheme="minorHAnsi" w:hAnsiTheme="minorHAnsi"/>
          <w:b/>
          <w:bCs/>
          <w:sz w:val="24"/>
          <w:szCs w:val="24"/>
          <w:lang w:eastAsia="pl-PL"/>
        </w:rPr>
        <w:t>wnio</w:t>
      </w:r>
      <w:r w:rsidR="003B5EC5" w:rsidRPr="00613C61">
        <w:rPr>
          <w:rFonts w:asciiTheme="minorHAnsi" w:hAnsiTheme="minorHAnsi"/>
          <w:b/>
          <w:bCs/>
          <w:sz w:val="24"/>
          <w:szCs w:val="24"/>
          <w:lang w:eastAsia="pl-PL"/>
        </w:rPr>
        <w:t>sku</w:t>
      </w:r>
      <w:r w:rsidR="003B5EC5" w:rsidRPr="00613C61">
        <w:rPr>
          <w:rFonts w:asciiTheme="minorHAnsi" w:hAnsiTheme="minorHAnsi"/>
          <w:sz w:val="24"/>
          <w:szCs w:val="24"/>
          <w:lang w:eastAsia="pl-PL"/>
        </w:rPr>
        <w:t xml:space="preserve"> - należy przez to rozumieć w</w:t>
      </w:r>
      <w:r w:rsidRPr="00613C61">
        <w:rPr>
          <w:rFonts w:asciiTheme="minorHAnsi" w:hAnsiTheme="minorHAnsi"/>
          <w:sz w:val="24"/>
          <w:szCs w:val="24"/>
          <w:lang w:eastAsia="pl-PL"/>
        </w:rPr>
        <w:t xml:space="preserve">niosek </w:t>
      </w:r>
      <w:r w:rsidR="0057167E">
        <w:rPr>
          <w:rFonts w:asciiTheme="minorHAnsi" w:hAnsiTheme="minorHAnsi"/>
          <w:sz w:val="24"/>
          <w:szCs w:val="24"/>
          <w:lang w:eastAsia="pl-PL"/>
        </w:rPr>
        <w:t>o</w:t>
      </w:r>
      <w:r w:rsidRPr="00613C61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57167E">
        <w:rPr>
          <w:rFonts w:asciiTheme="minorHAnsi" w:hAnsiTheme="minorHAnsi"/>
          <w:sz w:val="24"/>
          <w:szCs w:val="24"/>
          <w:lang w:eastAsia="pl-PL"/>
        </w:rPr>
        <w:t>przyznanie środków</w:t>
      </w:r>
      <w:r w:rsidRPr="00613C61">
        <w:rPr>
          <w:rFonts w:asciiTheme="minorHAnsi" w:hAnsiTheme="minorHAnsi"/>
          <w:sz w:val="24"/>
          <w:szCs w:val="24"/>
          <w:lang w:eastAsia="pl-PL"/>
        </w:rPr>
        <w:t xml:space="preserve"> Krajowego Funduszu Szkoleniowego </w:t>
      </w:r>
      <w:r w:rsidR="0057167E">
        <w:rPr>
          <w:rFonts w:asciiTheme="minorHAnsi" w:hAnsiTheme="minorHAnsi"/>
          <w:sz w:val="24"/>
          <w:szCs w:val="24"/>
          <w:lang w:eastAsia="pl-PL"/>
        </w:rPr>
        <w:t xml:space="preserve">(KFS) na finansowanie </w:t>
      </w:r>
      <w:r w:rsidRPr="00613C61">
        <w:rPr>
          <w:rFonts w:asciiTheme="minorHAnsi" w:hAnsiTheme="minorHAnsi"/>
          <w:sz w:val="24"/>
          <w:szCs w:val="24"/>
          <w:lang w:eastAsia="pl-PL"/>
        </w:rPr>
        <w:t>kosztów kształcenia ustawicznego</w:t>
      </w:r>
      <w:r w:rsidR="0057167E">
        <w:rPr>
          <w:rFonts w:asciiTheme="minorHAnsi" w:hAnsiTheme="minorHAnsi"/>
          <w:sz w:val="24"/>
          <w:szCs w:val="24"/>
          <w:lang w:eastAsia="pl-PL"/>
        </w:rPr>
        <w:t>.</w:t>
      </w:r>
    </w:p>
    <w:p w14:paraId="54E78A1D" w14:textId="77777777" w:rsidR="00DC443F" w:rsidRPr="00070022" w:rsidRDefault="00DC443F" w:rsidP="00070022">
      <w:pPr>
        <w:spacing w:after="0"/>
        <w:ind w:right="-2"/>
        <w:jc w:val="both"/>
        <w:rPr>
          <w:rFonts w:asciiTheme="minorHAnsi" w:hAnsiTheme="minorHAnsi"/>
          <w:sz w:val="24"/>
          <w:szCs w:val="24"/>
          <w:lang w:eastAsia="pl-PL"/>
        </w:rPr>
      </w:pPr>
    </w:p>
    <w:p w14:paraId="51AA6203" w14:textId="77777777" w:rsidR="00DC443F" w:rsidRPr="00070022" w:rsidRDefault="00DC443F" w:rsidP="005A1D99">
      <w:pPr>
        <w:spacing w:after="120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 xml:space="preserve">§ </w:t>
      </w:r>
      <w:r w:rsidR="008905D7" w:rsidRPr="00070022">
        <w:rPr>
          <w:rFonts w:asciiTheme="minorHAnsi" w:hAnsiTheme="minorHAnsi"/>
          <w:b/>
          <w:sz w:val="24"/>
          <w:szCs w:val="24"/>
          <w:lang w:eastAsia="pl-PL"/>
        </w:rPr>
        <w:t>3</w:t>
      </w:r>
    </w:p>
    <w:p w14:paraId="6BB9BFCB" w14:textId="77777777" w:rsidR="00E76D1F" w:rsidRDefault="00094580" w:rsidP="00E76D1F">
      <w:pPr>
        <w:spacing w:after="120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 xml:space="preserve">Przedmiot finansowania </w:t>
      </w:r>
    </w:p>
    <w:p w14:paraId="7083ED23" w14:textId="77777777" w:rsidR="00E76D1F" w:rsidRDefault="00E76D1F" w:rsidP="00E76D1F">
      <w:pPr>
        <w:spacing w:after="120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315A4425" w14:textId="77777777" w:rsidR="00F313CF" w:rsidRPr="004D2C97" w:rsidRDefault="00A77B2D" w:rsidP="00D94DD8">
      <w:pPr>
        <w:pStyle w:val="Akapitzlist"/>
        <w:numPr>
          <w:ilvl w:val="0"/>
          <w:numId w:val="51"/>
        </w:numPr>
        <w:spacing w:after="120"/>
        <w:ind w:left="284" w:hanging="284"/>
        <w:contextualSpacing w:val="0"/>
        <w:rPr>
          <w:rFonts w:asciiTheme="minorHAnsi" w:hAnsiTheme="minorHAnsi"/>
          <w:b/>
          <w:sz w:val="24"/>
          <w:szCs w:val="24"/>
          <w:lang w:eastAsia="pl-PL"/>
        </w:rPr>
      </w:pPr>
      <w:r w:rsidRPr="00381477">
        <w:rPr>
          <w:rFonts w:asciiTheme="minorHAnsi" w:hAnsiTheme="minorHAnsi" w:cstheme="minorHAnsi"/>
          <w:sz w:val="24"/>
          <w:szCs w:val="24"/>
        </w:rPr>
        <w:t xml:space="preserve">Ze środków KFS </w:t>
      </w:r>
      <w:r w:rsidRPr="004D2C97">
        <w:rPr>
          <w:rFonts w:asciiTheme="minorHAnsi" w:hAnsiTheme="minorHAnsi" w:cstheme="minorHAnsi"/>
          <w:b/>
          <w:bCs/>
        </w:rPr>
        <w:t xml:space="preserve">mogą być finansowane </w:t>
      </w:r>
      <w:r w:rsidRPr="00381477">
        <w:rPr>
          <w:rFonts w:asciiTheme="minorHAnsi" w:hAnsiTheme="minorHAnsi" w:cstheme="minorHAnsi"/>
          <w:sz w:val="24"/>
          <w:szCs w:val="24"/>
        </w:rPr>
        <w:t xml:space="preserve">koszty związane z kształceniem ustawicznym obejmujące należności: </w:t>
      </w:r>
    </w:p>
    <w:p w14:paraId="6EBCF857" w14:textId="77777777" w:rsidR="00F313CF" w:rsidRPr="004D2C97" w:rsidRDefault="00A77B2D" w:rsidP="00D94DD8">
      <w:pPr>
        <w:pStyle w:val="Akapitzlist"/>
        <w:numPr>
          <w:ilvl w:val="0"/>
          <w:numId w:val="46"/>
        </w:numPr>
        <w:spacing w:after="120"/>
        <w:contextualSpacing w:val="0"/>
        <w:rPr>
          <w:rFonts w:asciiTheme="minorHAnsi" w:hAnsiTheme="minorHAnsi"/>
          <w:b/>
          <w:sz w:val="24"/>
          <w:szCs w:val="24"/>
          <w:lang w:eastAsia="pl-PL"/>
        </w:rPr>
      </w:pPr>
      <w:r w:rsidRPr="00381477">
        <w:rPr>
          <w:rFonts w:asciiTheme="minorHAnsi" w:hAnsiTheme="minorHAnsi" w:cstheme="minorHAnsi"/>
          <w:sz w:val="24"/>
          <w:szCs w:val="24"/>
        </w:rPr>
        <w:t xml:space="preserve">dla instytucji realizującej szkolenia wskazane przez podmiot wnioskujący o udzielenie pomocy na kształcenie ustawiczne; </w:t>
      </w:r>
    </w:p>
    <w:p w14:paraId="354B6C34" w14:textId="77777777" w:rsidR="00F313CF" w:rsidRPr="004D2C97" w:rsidRDefault="00A77B2D" w:rsidP="00D94DD8">
      <w:pPr>
        <w:pStyle w:val="Akapitzlist"/>
        <w:numPr>
          <w:ilvl w:val="0"/>
          <w:numId w:val="46"/>
        </w:numPr>
        <w:spacing w:after="120"/>
        <w:contextualSpacing w:val="0"/>
        <w:rPr>
          <w:rFonts w:asciiTheme="minorHAnsi" w:hAnsiTheme="minorHAnsi"/>
          <w:b/>
          <w:sz w:val="24"/>
          <w:szCs w:val="24"/>
          <w:lang w:eastAsia="pl-PL"/>
        </w:rPr>
      </w:pPr>
      <w:r w:rsidRPr="00381477">
        <w:rPr>
          <w:rFonts w:asciiTheme="minorHAnsi" w:hAnsiTheme="minorHAnsi" w:cstheme="minorHAnsi"/>
          <w:sz w:val="24"/>
          <w:szCs w:val="24"/>
        </w:rPr>
        <w:t xml:space="preserve">dla instytucji potwierdzającej nabytą wiedzę i umiejętności lub wydającej dokumenty potwierdzające nabycie wiedzy i umiejętności; </w:t>
      </w:r>
    </w:p>
    <w:p w14:paraId="1491C690" w14:textId="77777777" w:rsidR="00F313CF" w:rsidRPr="004D2C97" w:rsidRDefault="00A77B2D" w:rsidP="00D94DD8">
      <w:pPr>
        <w:pStyle w:val="Akapitzlist"/>
        <w:numPr>
          <w:ilvl w:val="0"/>
          <w:numId w:val="46"/>
        </w:numPr>
        <w:spacing w:after="120"/>
        <w:contextualSpacing w:val="0"/>
        <w:rPr>
          <w:rFonts w:asciiTheme="minorHAnsi" w:hAnsiTheme="minorHAnsi"/>
          <w:b/>
          <w:sz w:val="24"/>
          <w:szCs w:val="24"/>
          <w:lang w:eastAsia="pl-PL"/>
        </w:rPr>
      </w:pPr>
      <w:r w:rsidRPr="00381477">
        <w:rPr>
          <w:rFonts w:asciiTheme="minorHAnsi" w:hAnsiTheme="minorHAnsi" w:cstheme="minorHAnsi"/>
          <w:sz w:val="24"/>
          <w:szCs w:val="24"/>
        </w:rPr>
        <w:t xml:space="preserve">dla instytucji realizującej studia podyplomowe; </w:t>
      </w:r>
    </w:p>
    <w:p w14:paraId="3D75EB92" w14:textId="77777777" w:rsidR="00F313CF" w:rsidRPr="004D2C97" w:rsidRDefault="00A77B2D" w:rsidP="00D94DD8">
      <w:pPr>
        <w:pStyle w:val="Akapitzlist"/>
        <w:numPr>
          <w:ilvl w:val="0"/>
          <w:numId w:val="46"/>
        </w:numPr>
        <w:spacing w:after="120"/>
        <w:contextualSpacing w:val="0"/>
        <w:rPr>
          <w:rFonts w:asciiTheme="minorHAnsi" w:hAnsiTheme="minorHAnsi"/>
          <w:b/>
          <w:sz w:val="24"/>
          <w:szCs w:val="24"/>
          <w:lang w:eastAsia="pl-PL"/>
        </w:rPr>
      </w:pPr>
      <w:r w:rsidRPr="00381477">
        <w:rPr>
          <w:rFonts w:asciiTheme="minorHAnsi" w:hAnsiTheme="minorHAnsi" w:cstheme="minorHAnsi"/>
          <w:sz w:val="24"/>
          <w:szCs w:val="24"/>
        </w:rPr>
        <w:t xml:space="preserve">dla instytucji realizującej badania lekarskie i psychologiczne wymagane do podjęcia przez osoby pracujące kształcenia lub zadań zawodowych po ukończonym kształceniu; </w:t>
      </w:r>
    </w:p>
    <w:p w14:paraId="3C3613E5" w14:textId="5925E875" w:rsidR="00A77B2D" w:rsidRPr="00381477" w:rsidRDefault="00A77B2D" w:rsidP="00D94DD8">
      <w:pPr>
        <w:pStyle w:val="Akapitzlist"/>
        <w:numPr>
          <w:ilvl w:val="0"/>
          <w:numId w:val="46"/>
        </w:numPr>
        <w:spacing w:after="120"/>
        <w:contextualSpacing w:val="0"/>
        <w:rPr>
          <w:rFonts w:asciiTheme="minorHAnsi" w:hAnsiTheme="minorHAnsi"/>
          <w:b/>
          <w:sz w:val="24"/>
          <w:szCs w:val="24"/>
          <w:lang w:eastAsia="pl-PL"/>
        </w:rPr>
      </w:pPr>
      <w:r w:rsidRPr="00381477">
        <w:rPr>
          <w:rFonts w:asciiTheme="minorHAnsi" w:hAnsiTheme="minorHAnsi" w:cstheme="minorHAnsi"/>
          <w:sz w:val="24"/>
          <w:szCs w:val="24"/>
        </w:rPr>
        <w:lastRenderedPageBreak/>
        <w:t xml:space="preserve">z tytułu ubezpieczenia od następstw nieszczęśliwych wypadków w związku z podjętym kształceniem, ponoszone przez podmiot wnioskujący o udzielenie pomocy </w:t>
      </w:r>
      <w:r w:rsidR="00D154F5">
        <w:rPr>
          <w:rFonts w:asciiTheme="minorHAnsi" w:hAnsiTheme="minorHAnsi" w:cstheme="minorHAnsi"/>
          <w:sz w:val="24"/>
          <w:szCs w:val="24"/>
        </w:rPr>
        <w:br/>
      </w:r>
      <w:r w:rsidRPr="00381477">
        <w:rPr>
          <w:rFonts w:asciiTheme="minorHAnsi" w:hAnsiTheme="minorHAnsi" w:cstheme="minorHAnsi"/>
          <w:sz w:val="24"/>
          <w:szCs w:val="24"/>
        </w:rPr>
        <w:t>na kształcenie ustawiczne lub instytucję realizującą to kształcenie.</w:t>
      </w:r>
    </w:p>
    <w:p w14:paraId="5607E2BE" w14:textId="37066F9E" w:rsidR="00094580" w:rsidRPr="00381477" w:rsidRDefault="00094580" w:rsidP="00D94DD8">
      <w:pPr>
        <w:pStyle w:val="Akapitzlist"/>
        <w:numPr>
          <w:ilvl w:val="0"/>
          <w:numId w:val="52"/>
        </w:numPr>
        <w:spacing w:after="120"/>
        <w:ind w:left="284" w:hanging="284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381477">
        <w:rPr>
          <w:rFonts w:asciiTheme="minorHAnsi" w:hAnsiTheme="minorHAnsi"/>
          <w:sz w:val="24"/>
          <w:szCs w:val="24"/>
          <w:lang w:eastAsia="pl-PL"/>
        </w:rPr>
        <w:t xml:space="preserve">Środki </w:t>
      </w:r>
      <w:r w:rsidR="008905D7" w:rsidRPr="00381477">
        <w:rPr>
          <w:rFonts w:asciiTheme="minorHAnsi" w:hAnsiTheme="minorHAnsi"/>
          <w:sz w:val="24"/>
          <w:szCs w:val="24"/>
          <w:lang w:eastAsia="pl-PL"/>
        </w:rPr>
        <w:t xml:space="preserve">KFS </w:t>
      </w:r>
      <w:r w:rsidRPr="00381477">
        <w:rPr>
          <w:rFonts w:asciiTheme="minorHAnsi" w:hAnsiTheme="minorHAnsi"/>
          <w:b/>
          <w:sz w:val="24"/>
          <w:szCs w:val="24"/>
          <w:lang w:eastAsia="pl-PL"/>
        </w:rPr>
        <w:t>nie mogą być przeznaczone</w:t>
      </w:r>
      <w:r w:rsidRPr="00381477">
        <w:rPr>
          <w:rFonts w:asciiTheme="minorHAnsi" w:hAnsiTheme="minorHAnsi"/>
          <w:sz w:val="24"/>
          <w:szCs w:val="24"/>
          <w:lang w:eastAsia="pl-PL"/>
        </w:rPr>
        <w:t xml:space="preserve"> na:</w:t>
      </w:r>
    </w:p>
    <w:p w14:paraId="07926BE4" w14:textId="77777777" w:rsidR="00AB026D" w:rsidRPr="001635A2" w:rsidRDefault="00094580" w:rsidP="00515063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1635A2">
        <w:rPr>
          <w:rFonts w:asciiTheme="minorHAnsi" w:hAnsiTheme="minorHAnsi"/>
          <w:sz w:val="24"/>
          <w:szCs w:val="24"/>
          <w:lang w:eastAsia="pl-PL"/>
        </w:rPr>
        <w:t>koszty doja</w:t>
      </w:r>
      <w:r w:rsidR="00166F9B" w:rsidRPr="001635A2">
        <w:rPr>
          <w:rFonts w:asciiTheme="minorHAnsi" w:hAnsiTheme="minorHAnsi"/>
          <w:sz w:val="24"/>
          <w:szCs w:val="24"/>
          <w:lang w:eastAsia="pl-PL"/>
        </w:rPr>
        <w:t>z</w:t>
      </w:r>
      <w:r w:rsidRPr="001635A2">
        <w:rPr>
          <w:rFonts w:asciiTheme="minorHAnsi" w:hAnsiTheme="minorHAnsi"/>
          <w:sz w:val="24"/>
          <w:szCs w:val="24"/>
          <w:lang w:eastAsia="pl-PL"/>
        </w:rPr>
        <w:t xml:space="preserve">du, </w:t>
      </w:r>
      <w:r w:rsidR="00166F9B" w:rsidRPr="001635A2">
        <w:rPr>
          <w:rFonts w:asciiTheme="minorHAnsi" w:hAnsiTheme="minorHAnsi"/>
          <w:sz w:val="24"/>
          <w:szCs w:val="24"/>
          <w:lang w:eastAsia="pl-PL"/>
        </w:rPr>
        <w:t>zakwaterowania</w:t>
      </w:r>
      <w:r w:rsidRPr="001635A2">
        <w:rPr>
          <w:rFonts w:asciiTheme="minorHAnsi" w:hAnsiTheme="minorHAnsi"/>
          <w:sz w:val="24"/>
          <w:szCs w:val="24"/>
          <w:lang w:eastAsia="pl-PL"/>
        </w:rPr>
        <w:t>, wyżywienia związanego z podjętym kształceniem,</w:t>
      </w:r>
    </w:p>
    <w:p w14:paraId="1741CDA4" w14:textId="77777777" w:rsidR="00AB026D" w:rsidRPr="001635A2" w:rsidRDefault="00094580" w:rsidP="00515063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1635A2">
        <w:rPr>
          <w:rFonts w:asciiTheme="minorHAnsi" w:hAnsiTheme="minorHAnsi"/>
          <w:sz w:val="24"/>
          <w:szCs w:val="24"/>
          <w:lang w:eastAsia="pl-PL"/>
        </w:rPr>
        <w:t>studia wyższe (licencjackie, magisterskie, doktoranckie), staże, konferencje branżowe, konferencje naukowe,</w:t>
      </w:r>
    </w:p>
    <w:p w14:paraId="527ACED0" w14:textId="77777777" w:rsidR="00731466" w:rsidRPr="001635A2" w:rsidRDefault="00731466" w:rsidP="00515063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1635A2">
        <w:rPr>
          <w:rFonts w:asciiTheme="minorHAnsi" w:hAnsiTheme="minorHAnsi"/>
          <w:sz w:val="24"/>
          <w:szCs w:val="24"/>
          <w:lang w:eastAsia="pl-PL"/>
        </w:rPr>
        <w:t>kursy z zakresu coachingu,</w:t>
      </w:r>
    </w:p>
    <w:p w14:paraId="4C5CF148" w14:textId="2239D2ED" w:rsidR="00AB026D" w:rsidRPr="001635A2" w:rsidRDefault="00094580" w:rsidP="00515063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1635A2">
        <w:rPr>
          <w:rFonts w:asciiTheme="minorHAnsi" w:hAnsiTheme="minorHAnsi"/>
          <w:sz w:val="24"/>
          <w:szCs w:val="24"/>
          <w:lang w:eastAsia="pl-PL"/>
        </w:rPr>
        <w:t>kursy języków obcy</w:t>
      </w:r>
      <w:r w:rsidR="0053256E" w:rsidRPr="001635A2">
        <w:rPr>
          <w:rFonts w:asciiTheme="minorHAnsi" w:hAnsiTheme="minorHAnsi"/>
          <w:sz w:val="24"/>
          <w:szCs w:val="24"/>
          <w:lang w:eastAsia="pl-PL"/>
        </w:rPr>
        <w:t>ch</w:t>
      </w:r>
      <w:r w:rsidRPr="001635A2">
        <w:rPr>
          <w:rFonts w:asciiTheme="minorHAnsi" w:hAnsiTheme="minorHAnsi"/>
          <w:sz w:val="24"/>
          <w:szCs w:val="24"/>
          <w:lang w:eastAsia="pl-PL"/>
        </w:rPr>
        <w:t xml:space="preserve"> od podstaw</w:t>
      </w:r>
      <w:r w:rsidR="001B6C33" w:rsidRPr="001635A2">
        <w:rPr>
          <w:rFonts w:asciiTheme="minorHAnsi" w:hAnsiTheme="minorHAnsi"/>
          <w:sz w:val="24"/>
          <w:szCs w:val="24"/>
          <w:lang w:eastAsia="pl-PL"/>
        </w:rPr>
        <w:t xml:space="preserve"> (na poziomie A1),</w:t>
      </w:r>
    </w:p>
    <w:p w14:paraId="24A12A54" w14:textId="77777777" w:rsidR="00731466" w:rsidRPr="001635A2" w:rsidRDefault="00731466" w:rsidP="00515063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1635A2">
        <w:rPr>
          <w:rFonts w:asciiTheme="minorHAnsi" w:hAnsiTheme="minorHAnsi"/>
          <w:sz w:val="24"/>
          <w:szCs w:val="24"/>
          <w:lang w:eastAsia="pl-PL"/>
        </w:rPr>
        <w:t>kursy związane z korzystaniem z podstaw</w:t>
      </w:r>
      <w:r w:rsidR="00A86B60" w:rsidRPr="001635A2">
        <w:rPr>
          <w:rFonts w:asciiTheme="minorHAnsi" w:hAnsiTheme="minorHAnsi"/>
          <w:sz w:val="24"/>
          <w:szCs w:val="24"/>
          <w:lang w:eastAsia="pl-PL"/>
        </w:rPr>
        <w:t>ow</w:t>
      </w:r>
      <w:r w:rsidRPr="001635A2">
        <w:rPr>
          <w:rFonts w:asciiTheme="minorHAnsi" w:hAnsiTheme="minorHAnsi"/>
          <w:sz w:val="24"/>
          <w:szCs w:val="24"/>
          <w:lang w:eastAsia="pl-PL"/>
        </w:rPr>
        <w:t>ych komunikatorów i platform społecznościowych,</w:t>
      </w:r>
    </w:p>
    <w:p w14:paraId="55E1A3D1" w14:textId="087B0A6C" w:rsidR="00AB026D" w:rsidRPr="001635A2" w:rsidRDefault="002F2475" w:rsidP="00515063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1635A2">
        <w:rPr>
          <w:rFonts w:asciiTheme="minorHAnsi" w:hAnsiTheme="minorHAnsi"/>
          <w:sz w:val="24"/>
          <w:szCs w:val="24"/>
          <w:lang w:eastAsia="pl-PL"/>
        </w:rPr>
        <w:t xml:space="preserve">koszty kształcenia ustawicznego, które </w:t>
      </w:r>
      <w:r w:rsidR="008C6FE5" w:rsidRPr="001635A2">
        <w:rPr>
          <w:rFonts w:asciiTheme="minorHAnsi" w:hAnsiTheme="minorHAnsi"/>
          <w:sz w:val="24"/>
          <w:szCs w:val="24"/>
          <w:lang w:eastAsia="pl-PL"/>
        </w:rPr>
        <w:t xml:space="preserve">pracodawca jest obowiązany zapewnić </w:t>
      </w:r>
      <w:r w:rsidR="000671C4">
        <w:rPr>
          <w:rFonts w:asciiTheme="minorHAnsi" w:hAnsiTheme="minorHAnsi"/>
          <w:sz w:val="24"/>
          <w:szCs w:val="24"/>
          <w:lang w:eastAsia="pl-PL"/>
        </w:rPr>
        <w:br/>
      </w:r>
      <w:r w:rsidR="008C6FE5" w:rsidRPr="001635A2">
        <w:rPr>
          <w:rFonts w:asciiTheme="minorHAnsi" w:hAnsiTheme="minorHAnsi"/>
          <w:sz w:val="24"/>
          <w:szCs w:val="24"/>
          <w:lang w:eastAsia="pl-PL"/>
        </w:rPr>
        <w:t>na podstawie odrębnych przepisów</w:t>
      </w:r>
      <w:r w:rsidRPr="001635A2">
        <w:rPr>
          <w:rFonts w:asciiTheme="minorHAnsi" w:hAnsiTheme="minorHAnsi"/>
          <w:sz w:val="24"/>
          <w:szCs w:val="24"/>
          <w:lang w:eastAsia="pl-PL"/>
        </w:rPr>
        <w:t xml:space="preserve">, np. </w:t>
      </w:r>
      <w:r w:rsidR="008C6FE5" w:rsidRPr="001635A2">
        <w:rPr>
          <w:rFonts w:asciiTheme="minorHAnsi" w:hAnsiTheme="minorHAnsi"/>
          <w:sz w:val="24"/>
          <w:szCs w:val="24"/>
          <w:lang w:eastAsia="pl-PL"/>
        </w:rPr>
        <w:t>badania wstępne</w:t>
      </w:r>
      <w:r w:rsidRPr="001635A2">
        <w:rPr>
          <w:rFonts w:asciiTheme="minorHAnsi" w:hAnsiTheme="minorHAnsi"/>
          <w:sz w:val="24"/>
          <w:szCs w:val="24"/>
          <w:lang w:eastAsia="pl-PL"/>
        </w:rPr>
        <w:t xml:space="preserve">, </w:t>
      </w:r>
      <w:r w:rsidR="008C6FE5" w:rsidRPr="001635A2">
        <w:rPr>
          <w:rFonts w:asciiTheme="minorHAnsi" w:hAnsiTheme="minorHAnsi"/>
          <w:sz w:val="24"/>
          <w:szCs w:val="24"/>
          <w:lang w:eastAsia="pl-PL"/>
        </w:rPr>
        <w:t xml:space="preserve">okresowe </w:t>
      </w:r>
      <w:r w:rsidRPr="001635A2">
        <w:rPr>
          <w:rFonts w:asciiTheme="minorHAnsi" w:hAnsiTheme="minorHAnsi"/>
          <w:sz w:val="24"/>
          <w:szCs w:val="24"/>
          <w:lang w:eastAsia="pl-PL"/>
        </w:rPr>
        <w:t xml:space="preserve">czy też </w:t>
      </w:r>
      <w:r w:rsidR="008C6FE5" w:rsidRPr="001635A2">
        <w:rPr>
          <w:rFonts w:asciiTheme="minorHAnsi" w:hAnsiTheme="minorHAnsi"/>
          <w:sz w:val="24"/>
          <w:szCs w:val="24"/>
          <w:lang w:eastAsia="pl-PL"/>
        </w:rPr>
        <w:t>kontrolne</w:t>
      </w:r>
      <w:r w:rsidRPr="001635A2">
        <w:rPr>
          <w:rFonts w:asciiTheme="minorHAnsi" w:hAnsiTheme="minorHAnsi"/>
          <w:sz w:val="24"/>
          <w:szCs w:val="24"/>
          <w:lang w:eastAsia="pl-PL"/>
        </w:rPr>
        <w:t xml:space="preserve">; </w:t>
      </w:r>
      <w:r w:rsidR="008C6FE5" w:rsidRPr="001635A2">
        <w:rPr>
          <w:rFonts w:asciiTheme="minorHAnsi" w:hAnsiTheme="minorHAnsi"/>
          <w:sz w:val="24"/>
          <w:szCs w:val="24"/>
          <w:lang w:eastAsia="pl-PL"/>
        </w:rPr>
        <w:t xml:space="preserve">szkolenia obowiązkowe </w:t>
      </w:r>
      <w:r w:rsidRPr="001635A2">
        <w:rPr>
          <w:rFonts w:asciiTheme="minorHAnsi" w:hAnsiTheme="minorHAnsi"/>
          <w:sz w:val="24"/>
          <w:szCs w:val="24"/>
          <w:lang w:eastAsia="pl-PL"/>
        </w:rPr>
        <w:t xml:space="preserve">dla wszystkich pracowników (np.: </w:t>
      </w:r>
      <w:r w:rsidR="008C6FE5" w:rsidRPr="001635A2">
        <w:rPr>
          <w:rFonts w:asciiTheme="minorHAnsi" w:hAnsiTheme="minorHAnsi"/>
          <w:sz w:val="24"/>
          <w:szCs w:val="24"/>
          <w:lang w:eastAsia="pl-PL"/>
        </w:rPr>
        <w:t xml:space="preserve">szkolenia </w:t>
      </w:r>
      <w:r w:rsidRPr="001635A2">
        <w:rPr>
          <w:rFonts w:asciiTheme="minorHAnsi" w:hAnsiTheme="minorHAnsi"/>
          <w:sz w:val="24"/>
          <w:szCs w:val="24"/>
          <w:lang w:eastAsia="pl-PL"/>
        </w:rPr>
        <w:t>BHP, PPOŻ, ochrona danych osobowych),</w:t>
      </w:r>
    </w:p>
    <w:p w14:paraId="4C5677D2" w14:textId="77777777" w:rsidR="00AB026D" w:rsidRPr="001635A2" w:rsidRDefault="00984893" w:rsidP="00515063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1635A2">
        <w:rPr>
          <w:rFonts w:asciiTheme="minorHAnsi" w:hAnsiTheme="minorHAnsi"/>
          <w:sz w:val="24"/>
          <w:szCs w:val="24"/>
        </w:rPr>
        <w:t>staże podyplomowe wraz z kosztem obsługi określonym w przepisach o zawodach lekarza i lekarza dentysty</w:t>
      </w:r>
      <w:r w:rsidR="00AB026D" w:rsidRPr="001635A2">
        <w:rPr>
          <w:rFonts w:asciiTheme="minorHAnsi" w:hAnsiTheme="minorHAnsi"/>
          <w:sz w:val="24"/>
          <w:szCs w:val="24"/>
        </w:rPr>
        <w:t>,</w:t>
      </w:r>
    </w:p>
    <w:p w14:paraId="2C3F8689" w14:textId="77777777" w:rsidR="00AB026D" w:rsidRPr="001635A2" w:rsidRDefault="002F2475" w:rsidP="00515063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1635A2">
        <w:rPr>
          <w:rFonts w:asciiTheme="minorHAnsi" w:hAnsiTheme="minorHAnsi"/>
          <w:sz w:val="24"/>
          <w:szCs w:val="24"/>
          <w:lang w:eastAsia="pl-PL"/>
        </w:rPr>
        <w:t>szkolenia specjalizacyjne lekarzy i lekarzy dentystów</w:t>
      </w:r>
      <w:r w:rsidR="00D123E9" w:rsidRPr="001635A2">
        <w:rPr>
          <w:rFonts w:asciiTheme="minorHAnsi" w:hAnsiTheme="minorHAnsi"/>
          <w:sz w:val="24"/>
          <w:szCs w:val="24"/>
          <w:lang w:eastAsia="pl-PL"/>
        </w:rPr>
        <w:t>, o których mowa w przepisach o </w:t>
      </w:r>
      <w:r w:rsidRPr="001635A2">
        <w:rPr>
          <w:rFonts w:asciiTheme="minorHAnsi" w:hAnsiTheme="minorHAnsi"/>
          <w:sz w:val="24"/>
          <w:szCs w:val="24"/>
          <w:lang w:eastAsia="pl-PL"/>
        </w:rPr>
        <w:t>zawo</w:t>
      </w:r>
      <w:r w:rsidR="00AB026D" w:rsidRPr="001635A2">
        <w:rPr>
          <w:rFonts w:asciiTheme="minorHAnsi" w:hAnsiTheme="minorHAnsi"/>
          <w:sz w:val="24"/>
          <w:szCs w:val="24"/>
          <w:lang w:eastAsia="pl-PL"/>
        </w:rPr>
        <w:t>dach lekarza i lekarza dentysty,</w:t>
      </w:r>
    </w:p>
    <w:p w14:paraId="427D672B" w14:textId="34C38407" w:rsidR="0091429E" w:rsidRDefault="002F2475" w:rsidP="0091429E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1635A2">
        <w:rPr>
          <w:rFonts w:asciiTheme="minorHAnsi" w:hAnsiTheme="minorHAnsi"/>
          <w:sz w:val="24"/>
          <w:szCs w:val="24"/>
          <w:lang w:eastAsia="pl-PL"/>
        </w:rPr>
        <w:t>specjalizacje pielęgniarek i położnych, o których mowa w przepisach o zawodach pielęgniarki i położnej,</w:t>
      </w:r>
    </w:p>
    <w:p w14:paraId="681DA7AB" w14:textId="45F6FFB7" w:rsidR="0091429E" w:rsidRDefault="0091429E" w:rsidP="0091429E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koszty aplikacji radcowskiej,</w:t>
      </w:r>
    </w:p>
    <w:p w14:paraId="7CC8A689" w14:textId="6683DD9A" w:rsidR="0091429E" w:rsidRPr="0091429E" w:rsidRDefault="0091429E" w:rsidP="0091429E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koszty aplikacji adwokackiej,</w:t>
      </w:r>
    </w:p>
    <w:p w14:paraId="07565269" w14:textId="77777777" w:rsidR="002F2475" w:rsidRPr="001635A2" w:rsidRDefault="002F2475" w:rsidP="00515063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1635A2">
        <w:rPr>
          <w:rFonts w:asciiTheme="minorHAnsi" w:hAnsiTheme="minorHAnsi"/>
          <w:sz w:val="24"/>
          <w:szCs w:val="24"/>
          <w:lang w:eastAsia="pl-PL"/>
        </w:rPr>
        <w:t>kształcenie u</w:t>
      </w:r>
      <w:r w:rsidR="00731466" w:rsidRPr="001635A2">
        <w:rPr>
          <w:rFonts w:asciiTheme="minorHAnsi" w:hAnsiTheme="minorHAnsi"/>
          <w:sz w:val="24"/>
          <w:szCs w:val="24"/>
          <w:lang w:eastAsia="pl-PL"/>
        </w:rPr>
        <w:t>stawiczne poza granicami Polski,</w:t>
      </w:r>
    </w:p>
    <w:p w14:paraId="0DB93ADE" w14:textId="10CDB901" w:rsidR="00C56A5A" w:rsidRPr="00C56A5A" w:rsidRDefault="00C56A5A" w:rsidP="00515063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C56A5A">
        <w:rPr>
          <w:rFonts w:asciiTheme="minorHAnsi" w:hAnsiTheme="minorHAnsi"/>
          <w:sz w:val="24"/>
          <w:szCs w:val="24"/>
          <w:lang w:eastAsia="pl-PL"/>
        </w:rPr>
        <w:t>koszty kształcenia ustawicznego, które zostały sfinansowanie z innych środków publicznych,</w:t>
      </w:r>
    </w:p>
    <w:p w14:paraId="15A43367" w14:textId="77777777" w:rsidR="00731466" w:rsidRPr="001635A2" w:rsidRDefault="00731466" w:rsidP="00515063">
      <w:pPr>
        <w:pStyle w:val="Akapitzlist"/>
        <w:numPr>
          <w:ilvl w:val="0"/>
          <w:numId w:val="8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1635A2">
        <w:rPr>
          <w:rFonts w:asciiTheme="minorHAnsi" w:hAnsiTheme="minorHAnsi"/>
          <w:sz w:val="24"/>
          <w:szCs w:val="24"/>
          <w:lang w:eastAsia="pl-PL"/>
        </w:rPr>
        <w:t>inne kierunki i formy kształcenia ustawicznego niż ujęte we wniosku.</w:t>
      </w:r>
    </w:p>
    <w:p w14:paraId="6A1CD8C9" w14:textId="12CE1A58" w:rsidR="00094580" w:rsidRPr="00381477" w:rsidRDefault="002F2475" w:rsidP="00381477">
      <w:pPr>
        <w:pStyle w:val="Akapitzlist"/>
        <w:numPr>
          <w:ilvl w:val="0"/>
          <w:numId w:val="53"/>
        </w:numPr>
        <w:spacing w:after="120"/>
        <w:ind w:left="284" w:hanging="284"/>
        <w:rPr>
          <w:rFonts w:asciiTheme="minorHAnsi" w:hAnsiTheme="minorHAnsi"/>
          <w:sz w:val="24"/>
          <w:szCs w:val="24"/>
          <w:lang w:eastAsia="pl-PL"/>
        </w:rPr>
      </w:pPr>
      <w:r w:rsidRPr="00381477">
        <w:rPr>
          <w:rFonts w:asciiTheme="minorHAnsi" w:hAnsiTheme="minorHAnsi"/>
          <w:sz w:val="24"/>
          <w:szCs w:val="24"/>
          <w:lang w:eastAsia="pl-PL"/>
        </w:rPr>
        <w:t xml:space="preserve">Finansowaniu ze </w:t>
      </w:r>
      <w:r w:rsidR="00166F9B" w:rsidRPr="00381477">
        <w:rPr>
          <w:rFonts w:asciiTheme="minorHAnsi" w:hAnsiTheme="minorHAnsi"/>
          <w:sz w:val="24"/>
          <w:szCs w:val="24"/>
          <w:lang w:eastAsia="pl-PL"/>
        </w:rPr>
        <w:t>środków KFS</w:t>
      </w:r>
      <w:r w:rsidRPr="00381477">
        <w:rPr>
          <w:rFonts w:asciiTheme="minorHAnsi" w:hAnsiTheme="minorHAnsi"/>
          <w:sz w:val="24"/>
          <w:szCs w:val="24"/>
          <w:lang w:eastAsia="pl-PL"/>
        </w:rPr>
        <w:t xml:space="preserve"> podlegają działania rozpoczynające się </w:t>
      </w:r>
      <w:r w:rsidR="003E6B9A" w:rsidRPr="00381477">
        <w:rPr>
          <w:rFonts w:asciiTheme="minorHAnsi" w:hAnsiTheme="minorHAnsi"/>
          <w:sz w:val="24"/>
          <w:szCs w:val="24"/>
          <w:lang w:eastAsia="pl-PL"/>
        </w:rPr>
        <w:t>w</w:t>
      </w:r>
      <w:r w:rsidR="00166F9B" w:rsidRPr="00381477">
        <w:rPr>
          <w:rFonts w:asciiTheme="minorHAnsi" w:hAnsiTheme="minorHAnsi"/>
          <w:sz w:val="24"/>
          <w:szCs w:val="24"/>
          <w:lang w:eastAsia="pl-PL"/>
        </w:rPr>
        <w:t xml:space="preserve"> 202</w:t>
      </w:r>
      <w:r w:rsidR="00D71FC2" w:rsidRPr="00381477">
        <w:rPr>
          <w:rFonts w:asciiTheme="minorHAnsi" w:hAnsiTheme="minorHAnsi"/>
          <w:sz w:val="24"/>
          <w:szCs w:val="24"/>
          <w:lang w:eastAsia="pl-PL"/>
        </w:rPr>
        <w:t>6</w:t>
      </w:r>
      <w:r w:rsidR="00166F9B" w:rsidRPr="00381477">
        <w:rPr>
          <w:rFonts w:asciiTheme="minorHAnsi" w:hAnsiTheme="minorHAnsi"/>
          <w:sz w:val="24"/>
          <w:szCs w:val="24"/>
          <w:lang w:eastAsia="pl-PL"/>
        </w:rPr>
        <w:t xml:space="preserve"> r., ale</w:t>
      </w:r>
      <w:r w:rsidRPr="00381477">
        <w:rPr>
          <w:rFonts w:asciiTheme="minorHAnsi" w:hAnsiTheme="minorHAnsi"/>
          <w:sz w:val="24"/>
          <w:szCs w:val="24"/>
          <w:lang w:eastAsia="pl-PL"/>
        </w:rPr>
        <w:t xml:space="preserve"> nie wcześniej niż po zawarciu umowy, o której mowa w § </w:t>
      </w:r>
      <w:r w:rsidR="002632C3" w:rsidRPr="00381477">
        <w:rPr>
          <w:rFonts w:asciiTheme="minorHAnsi" w:hAnsiTheme="minorHAnsi"/>
          <w:sz w:val="24"/>
          <w:szCs w:val="24"/>
          <w:lang w:eastAsia="pl-PL"/>
        </w:rPr>
        <w:t>10</w:t>
      </w:r>
      <w:r w:rsidRPr="00381477">
        <w:rPr>
          <w:rFonts w:asciiTheme="minorHAnsi" w:hAnsiTheme="minorHAnsi"/>
          <w:sz w:val="24"/>
          <w:szCs w:val="24"/>
          <w:lang w:eastAsia="pl-PL"/>
        </w:rPr>
        <w:t xml:space="preserve"> ust. </w:t>
      </w:r>
      <w:r w:rsidR="002632C3" w:rsidRPr="00381477">
        <w:rPr>
          <w:rFonts w:asciiTheme="minorHAnsi" w:hAnsiTheme="minorHAnsi"/>
          <w:sz w:val="24"/>
          <w:szCs w:val="24"/>
          <w:lang w:eastAsia="pl-PL"/>
        </w:rPr>
        <w:t xml:space="preserve">1 </w:t>
      </w:r>
      <w:r w:rsidRPr="00381477">
        <w:rPr>
          <w:rFonts w:asciiTheme="minorHAnsi" w:hAnsiTheme="minorHAnsi"/>
          <w:sz w:val="24"/>
          <w:szCs w:val="24"/>
          <w:lang w:eastAsia="pl-PL"/>
        </w:rPr>
        <w:t xml:space="preserve">niniejszych </w:t>
      </w:r>
      <w:r w:rsidR="00D9155E" w:rsidRPr="00381477">
        <w:rPr>
          <w:rFonts w:asciiTheme="minorHAnsi" w:hAnsiTheme="minorHAnsi"/>
          <w:sz w:val="24"/>
          <w:szCs w:val="24"/>
          <w:lang w:eastAsia="pl-PL"/>
        </w:rPr>
        <w:t>Z</w:t>
      </w:r>
      <w:r w:rsidRPr="00381477">
        <w:rPr>
          <w:rFonts w:asciiTheme="minorHAnsi" w:hAnsiTheme="minorHAnsi"/>
          <w:sz w:val="24"/>
          <w:szCs w:val="24"/>
          <w:lang w:eastAsia="pl-PL"/>
        </w:rPr>
        <w:t>asad.</w:t>
      </w:r>
    </w:p>
    <w:p w14:paraId="7B328BFD" w14:textId="77777777" w:rsidR="005E7161" w:rsidRPr="00070022" w:rsidRDefault="005E7161" w:rsidP="0007002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123AAC5E" w14:textId="77777777" w:rsidR="00657429" w:rsidRDefault="00657429" w:rsidP="0007002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651BA1C4" w14:textId="77777777" w:rsidR="00657429" w:rsidRDefault="00657429" w:rsidP="0007002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2882F1FA" w14:textId="77777777" w:rsidR="00657429" w:rsidRDefault="00657429" w:rsidP="0007002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5F1F8DEF" w14:textId="77777777" w:rsidR="006005D7" w:rsidRDefault="006005D7" w:rsidP="0007002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3A439985" w14:textId="77777777" w:rsidR="00657429" w:rsidRDefault="00657429" w:rsidP="0007002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23D07EE2" w14:textId="4289C47C" w:rsidR="00DC443F" w:rsidRPr="00070022" w:rsidRDefault="00DC443F" w:rsidP="0007002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lastRenderedPageBreak/>
        <w:t xml:space="preserve">§ </w:t>
      </w:r>
      <w:r w:rsidR="008905D7" w:rsidRPr="00070022">
        <w:rPr>
          <w:rFonts w:asciiTheme="minorHAnsi" w:hAnsiTheme="minorHAnsi"/>
          <w:b/>
          <w:sz w:val="24"/>
          <w:szCs w:val="24"/>
          <w:lang w:eastAsia="pl-PL"/>
        </w:rPr>
        <w:t>4</w:t>
      </w:r>
    </w:p>
    <w:p w14:paraId="10A05FF9" w14:textId="20B06D79" w:rsidR="00C83711" w:rsidRPr="00070022" w:rsidRDefault="00C83711" w:rsidP="0007002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>Podmioty uprawnione do ubiegania się o środki KFS</w:t>
      </w:r>
    </w:p>
    <w:p w14:paraId="738E8BF3" w14:textId="77777777" w:rsidR="005B1E49" w:rsidRPr="00070022" w:rsidRDefault="005B1E49" w:rsidP="0007002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2DDF8109" w14:textId="6E88D0BD" w:rsidR="00326121" w:rsidRDefault="00326121" w:rsidP="00326121">
      <w:pPr>
        <w:pStyle w:val="Akapitzlist"/>
        <w:numPr>
          <w:ilvl w:val="0"/>
          <w:numId w:val="9"/>
        </w:numPr>
        <w:spacing w:after="120"/>
        <w:ind w:left="425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 xml:space="preserve">Ze środków KFS mogą korzystać </w:t>
      </w:r>
      <w:r w:rsidR="00AF65A5">
        <w:rPr>
          <w:rFonts w:asciiTheme="minorHAnsi" w:hAnsiTheme="minorHAnsi"/>
          <w:sz w:val="24"/>
          <w:szCs w:val="24"/>
          <w:lang w:eastAsia="pl-PL"/>
        </w:rPr>
        <w:t>Wnioskodawcy</w:t>
      </w:r>
      <w:r>
        <w:rPr>
          <w:rFonts w:asciiTheme="minorHAnsi" w:hAnsiTheme="minorHAnsi"/>
          <w:sz w:val="24"/>
          <w:szCs w:val="24"/>
          <w:lang w:eastAsia="pl-PL"/>
        </w:rPr>
        <w:t xml:space="preserve">, </w:t>
      </w:r>
      <w:r w:rsidR="00AF65A5">
        <w:rPr>
          <w:rFonts w:asciiTheme="minorHAnsi" w:hAnsiTheme="minorHAnsi"/>
          <w:sz w:val="24"/>
          <w:szCs w:val="24"/>
          <w:lang w:eastAsia="pl-PL"/>
        </w:rPr>
        <w:t xml:space="preserve">którzy </w:t>
      </w:r>
      <w:r>
        <w:rPr>
          <w:rFonts w:asciiTheme="minorHAnsi" w:hAnsiTheme="minorHAnsi"/>
          <w:sz w:val="24"/>
          <w:szCs w:val="24"/>
          <w:lang w:eastAsia="pl-PL"/>
        </w:rPr>
        <w:t>w okresie co najmniej 6 miesięcy bezpośrednio poprzedzających dzień złożenia wniosku opłaca</w:t>
      </w:r>
      <w:r w:rsidR="00B8217E">
        <w:rPr>
          <w:rFonts w:asciiTheme="minorHAnsi" w:hAnsiTheme="minorHAnsi"/>
          <w:sz w:val="24"/>
          <w:szCs w:val="24"/>
          <w:lang w:eastAsia="pl-PL"/>
        </w:rPr>
        <w:t>li</w:t>
      </w:r>
      <w:r>
        <w:rPr>
          <w:rFonts w:asciiTheme="minorHAnsi" w:hAnsiTheme="minorHAnsi"/>
          <w:sz w:val="24"/>
          <w:szCs w:val="24"/>
          <w:lang w:eastAsia="pl-PL"/>
        </w:rPr>
        <w:t xml:space="preserve"> składki na Fundusz Pracy lub są zwolni</w:t>
      </w:r>
      <w:r w:rsidR="00B8217E">
        <w:rPr>
          <w:rFonts w:asciiTheme="minorHAnsi" w:hAnsiTheme="minorHAnsi"/>
          <w:sz w:val="24"/>
          <w:szCs w:val="24"/>
          <w:lang w:eastAsia="pl-PL"/>
        </w:rPr>
        <w:t>eni</w:t>
      </w:r>
      <w:r>
        <w:rPr>
          <w:rFonts w:asciiTheme="minorHAnsi" w:hAnsiTheme="minorHAnsi"/>
          <w:sz w:val="24"/>
          <w:szCs w:val="24"/>
          <w:lang w:eastAsia="pl-PL"/>
        </w:rPr>
        <w:t xml:space="preserve"> z ich opłacania z mocy prawa.</w:t>
      </w:r>
    </w:p>
    <w:p w14:paraId="3E9BE7D5" w14:textId="5DE4BEA5" w:rsidR="00656004" w:rsidRPr="00207B5C" w:rsidRDefault="0064777B" w:rsidP="00326121">
      <w:pPr>
        <w:pStyle w:val="Akapitzlist"/>
        <w:numPr>
          <w:ilvl w:val="0"/>
          <w:numId w:val="9"/>
        </w:numPr>
        <w:spacing w:after="120"/>
        <w:ind w:left="425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207B5C">
        <w:rPr>
          <w:rFonts w:asciiTheme="minorHAnsi" w:hAnsiTheme="minorHAnsi"/>
          <w:sz w:val="24"/>
          <w:szCs w:val="24"/>
          <w:lang w:eastAsia="pl-PL"/>
        </w:rPr>
        <w:t xml:space="preserve">O </w:t>
      </w:r>
      <w:r w:rsidR="00656004" w:rsidRPr="00207B5C">
        <w:rPr>
          <w:rFonts w:asciiTheme="minorHAnsi" w:hAnsiTheme="minorHAnsi"/>
          <w:sz w:val="24"/>
          <w:szCs w:val="24"/>
          <w:lang w:eastAsia="pl-PL"/>
        </w:rPr>
        <w:t xml:space="preserve">środki KFS mogą </w:t>
      </w:r>
      <w:r w:rsidR="00166F9B" w:rsidRPr="00207B5C">
        <w:rPr>
          <w:rFonts w:asciiTheme="minorHAnsi" w:hAnsiTheme="minorHAnsi"/>
          <w:sz w:val="24"/>
          <w:szCs w:val="24"/>
          <w:lang w:eastAsia="pl-PL"/>
        </w:rPr>
        <w:t>ubiegać</w:t>
      </w:r>
      <w:r w:rsidR="00656004" w:rsidRPr="00207B5C">
        <w:rPr>
          <w:rFonts w:asciiTheme="minorHAnsi" w:hAnsiTheme="minorHAnsi"/>
          <w:sz w:val="24"/>
          <w:szCs w:val="24"/>
          <w:lang w:eastAsia="pl-PL"/>
        </w:rPr>
        <w:t xml:space="preserve"> się </w:t>
      </w:r>
      <w:r w:rsidR="003A635C" w:rsidRPr="00207B5C">
        <w:rPr>
          <w:rFonts w:asciiTheme="minorHAnsi" w:hAnsiTheme="minorHAnsi"/>
          <w:sz w:val="24"/>
          <w:szCs w:val="24"/>
          <w:lang w:eastAsia="pl-PL"/>
        </w:rPr>
        <w:t>Wnioskodawcy</w:t>
      </w:r>
      <w:r w:rsidR="008905D7" w:rsidRPr="00207B5C">
        <w:rPr>
          <w:rFonts w:asciiTheme="minorHAnsi" w:hAnsiTheme="minorHAnsi"/>
          <w:sz w:val="24"/>
          <w:szCs w:val="24"/>
          <w:lang w:eastAsia="pl-PL"/>
        </w:rPr>
        <w:t>,</w:t>
      </w:r>
      <w:r w:rsidR="001F216C" w:rsidRPr="00207B5C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656004" w:rsidRPr="00207B5C">
        <w:rPr>
          <w:rFonts w:asciiTheme="minorHAnsi" w:hAnsiTheme="minorHAnsi"/>
          <w:sz w:val="24"/>
          <w:szCs w:val="24"/>
          <w:lang w:eastAsia="pl-PL"/>
        </w:rPr>
        <w:t>którzy mają</w:t>
      </w:r>
      <w:r w:rsidR="00175FE7" w:rsidRPr="00207B5C">
        <w:rPr>
          <w:rFonts w:asciiTheme="minorHAnsi" w:hAnsiTheme="minorHAnsi"/>
          <w:sz w:val="24"/>
          <w:szCs w:val="24"/>
          <w:lang w:eastAsia="pl-PL"/>
        </w:rPr>
        <w:t xml:space="preserve"> siedzibę albo prowadzą</w:t>
      </w:r>
      <w:r w:rsidR="00656004" w:rsidRPr="00207B5C">
        <w:rPr>
          <w:rFonts w:asciiTheme="minorHAnsi" w:hAnsiTheme="minorHAnsi"/>
          <w:sz w:val="24"/>
          <w:szCs w:val="24"/>
          <w:lang w:eastAsia="pl-PL"/>
        </w:rPr>
        <w:t xml:space="preserve"> działalność na</w:t>
      </w:r>
      <w:r w:rsidR="001F216C" w:rsidRPr="00207B5C">
        <w:rPr>
          <w:rFonts w:asciiTheme="minorHAnsi" w:hAnsiTheme="minorHAnsi"/>
          <w:sz w:val="24"/>
          <w:szCs w:val="24"/>
          <w:lang w:eastAsia="pl-PL"/>
        </w:rPr>
        <w:t> </w:t>
      </w:r>
      <w:r w:rsidR="00656004" w:rsidRPr="00207B5C">
        <w:rPr>
          <w:rFonts w:asciiTheme="minorHAnsi" w:hAnsiTheme="minorHAnsi"/>
          <w:sz w:val="24"/>
          <w:szCs w:val="24"/>
          <w:lang w:eastAsia="pl-PL"/>
        </w:rPr>
        <w:t xml:space="preserve">terenie </w:t>
      </w:r>
      <w:r w:rsidR="0017676F" w:rsidRPr="00207B5C">
        <w:rPr>
          <w:rFonts w:asciiTheme="minorHAnsi" w:hAnsiTheme="minorHAnsi"/>
          <w:sz w:val="24"/>
          <w:szCs w:val="24"/>
          <w:lang w:eastAsia="pl-PL"/>
        </w:rPr>
        <w:t>m</w:t>
      </w:r>
      <w:r w:rsidR="00656004" w:rsidRPr="00207B5C">
        <w:rPr>
          <w:rFonts w:asciiTheme="minorHAnsi" w:hAnsiTheme="minorHAnsi"/>
          <w:sz w:val="24"/>
          <w:szCs w:val="24"/>
          <w:lang w:eastAsia="pl-PL"/>
        </w:rPr>
        <w:t>iasta Torunia.</w:t>
      </w:r>
    </w:p>
    <w:p w14:paraId="7E19A846" w14:textId="7A590710" w:rsidR="00175FE7" w:rsidRDefault="00175FE7" w:rsidP="00326121">
      <w:pPr>
        <w:pStyle w:val="Akapitzlist"/>
        <w:numPr>
          <w:ilvl w:val="0"/>
          <w:numId w:val="9"/>
        </w:numPr>
        <w:spacing w:after="120"/>
        <w:ind w:left="425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 xml:space="preserve">W pierwszej kolejności wsparcie będzie przyznawane </w:t>
      </w:r>
      <w:r w:rsidR="003A635C">
        <w:rPr>
          <w:rFonts w:asciiTheme="minorHAnsi" w:hAnsiTheme="minorHAnsi"/>
          <w:sz w:val="24"/>
          <w:szCs w:val="24"/>
          <w:lang w:eastAsia="pl-PL"/>
        </w:rPr>
        <w:t>Wnioskodawcom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, którzy spełniają wymagania jednego z priorytetów </w:t>
      </w:r>
      <w:r w:rsidR="004566CB">
        <w:rPr>
          <w:rFonts w:asciiTheme="minorHAnsi" w:hAnsiTheme="minorHAnsi"/>
          <w:sz w:val="24"/>
          <w:szCs w:val="24"/>
          <w:lang w:eastAsia="pl-PL"/>
        </w:rPr>
        <w:t xml:space="preserve">wydatkowania środków KFS na rok </w:t>
      </w:r>
      <w:r w:rsidRPr="00070022">
        <w:rPr>
          <w:rFonts w:asciiTheme="minorHAnsi" w:hAnsiTheme="minorHAnsi"/>
          <w:sz w:val="24"/>
          <w:szCs w:val="24"/>
          <w:lang w:eastAsia="pl-PL"/>
        </w:rPr>
        <w:t>202</w:t>
      </w:r>
      <w:r w:rsidR="00D71FC2">
        <w:rPr>
          <w:rFonts w:asciiTheme="minorHAnsi" w:hAnsiTheme="minorHAnsi"/>
          <w:sz w:val="24"/>
          <w:szCs w:val="24"/>
          <w:lang w:eastAsia="pl-PL"/>
        </w:rPr>
        <w:t>6</w:t>
      </w:r>
      <w:r w:rsidRPr="00070022">
        <w:rPr>
          <w:rFonts w:asciiTheme="minorHAnsi" w:hAnsiTheme="minorHAnsi"/>
          <w:sz w:val="24"/>
          <w:szCs w:val="24"/>
          <w:lang w:eastAsia="pl-PL"/>
        </w:rPr>
        <w:t>:</w:t>
      </w:r>
    </w:p>
    <w:p w14:paraId="58F292EC" w14:textId="5505371B" w:rsidR="00C24442" w:rsidRPr="00C24442" w:rsidRDefault="00C24442" w:rsidP="00C24442">
      <w:pPr>
        <w:ind w:firstLine="425"/>
        <w:rPr>
          <w:rFonts w:cs="Calibri"/>
          <w:b/>
          <w:bCs/>
          <w:color w:val="000000"/>
          <w:sz w:val="24"/>
          <w:szCs w:val="24"/>
          <w:u w:val="single"/>
        </w:rPr>
      </w:pPr>
      <w:r w:rsidRPr="00C24442">
        <w:rPr>
          <w:rFonts w:cs="Calibri"/>
          <w:b/>
          <w:bCs/>
          <w:color w:val="000000"/>
          <w:sz w:val="24"/>
          <w:szCs w:val="24"/>
          <w:u w:val="single"/>
        </w:rPr>
        <w:t>Priorytety Ministra do spraw pracy</w:t>
      </w:r>
    </w:p>
    <w:p w14:paraId="5AA65F82" w14:textId="4513045E" w:rsidR="00153980" w:rsidRPr="00070022" w:rsidRDefault="00153980" w:rsidP="00D71FC2">
      <w:pPr>
        <w:pStyle w:val="Akapitzlist"/>
        <w:spacing w:after="120"/>
        <w:ind w:left="425"/>
        <w:contextualSpacing w:val="0"/>
        <w:rPr>
          <w:sz w:val="24"/>
          <w:szCs w:val="24"/>
        </w:rPr>
      </w:pPr>
      <w:bookmarkStart w:id="0" w:name="_Hlk214955008"/>
      <w:r w:rsidRPr="00070022">
        <w:rPr>
          <w:sz w:val="24"/>
          <w:szCs w:val="24"/>
        </w:rPr>
        <w:t xml:space="preserve">1) </w:t>
      </w:r>
      <w:bookmarkStart w:id="1" w:name="_Hlk214438058"/>
      <w:bookmarkStart w:id="2" w:name="_Hlk214438105"/>
      <w:r w:rsidR="00D71FC2">
        <w:rPr>
          <w:sz w:val="24"/>
          <w:szCs w:val="24"/>
        </w:rPr>
        <w:t xml:space="preserve">Poprawa zarządzania i komunikacji w firmie w oparciu o zasady przeciwdziałania dyskryminacji i </w:t>
      </w:r>
      <w:proofErr w:type="spellStart"/>
      <w:r w:rsidR="00D71FC2">
        <w:rPr>
          <w:sz w:val="24"/>
          <w:szCs w:val="24"/>
        </w:rPr>
        <w:t>mobbingowi</w:t>
      </w:r>
      <w:proofErr w:type="spellEnd"/>
      <w:r w:rsidR="00D71FC2">
        <w:rPr>
          <w:sz w:val="24"/>
          <w:szCs w:val="24"/>
        </w:rPr>
        <w:t xml:space="preserve">, rozwoju dialogu społecznego, partycypacji pracowniczej </w:t>
      </w:r>
      <w:r w:rsidR="00727FE8">
        <w:rPr>
          <w:sz w:val="24"/>
          <w:szCs w:val="24"/>
        </w:rPr>
        <w:br/>
      </w:r>
      <w:r w:rsidR="00D71FC2">
        <w:rPr>
          <w:sz w:val="24"/>
          <w:szCs w:val="24"/>
        </w:rPr>
        <w:t>i wspierania integracji w miejscu pracy</w:t>
      </w:r>
      <w:bookmarkEnd w:id="1"/>
      <w:r w:rsidRPr="00070022">
        <w:rPr>
          <w:sz w:val="24"/>
          <w:szCs w:val="24"/>
        </w:rPr>
        <w:t>.</w:t>
      </w:r>
      <w:bookmarkEnd w:id="2"/>
    </w:p>
    <w:p w14:paraId="25214AFC" w14:textId="11BCE051" w:rsidR="00153980" w:rsidRPr="00070022" w:rsidRDefault="00153980" w:rsidP="00D71FC2">
      <w:pPr>
        <w:pStyle w:val="Akapitzlist"/>
        <w:spacing w:after="120"/>
        <w:ind w:left="425"/>
        <w:contextualSpacing w:val="0"/>
        <w:rPr>
          <w:sz w:val="24"/>
          <w:szCs w:val="24"/>
        </w:rPr>
      </w:pPr>
      <w:r w:rsidRPr="00070022">
        <w:rPr>
          <w:sz w:val="24"/>
          <w:szCs w:val="24"/>
        </w:rPr>
        <w:t xml:space="preserve">2) </w:t>
      </w:r>
      <w:bookmarkStart w:id="3" w:name="_Hlk214438075"/>
      <w:bookmarkStart w:id="4" w:name="_Hlk214438115"/>
      <w:r w:rsidRPr="00070022">
        <w:rPr>
          <w:sz w:val="24"/>
          <w:szCs w:val="24"/>
        </w:rPr>
        <w:t xml:space="preserve">Wsparcie rozwoju umiejętności i kwalifikacji </w:t>
      </w:r>
      <w:r w:rsidR="00D71FC2">
        <w:rPr>
          <w:sz w:val="24"/>
          <w:szCs w:val="24"/>
        </w:rPr>
        <w:t xml:space="preserve">w zawodach określonych jako deficytowe </w:t>
      </w:r>
      <w:r w:rsidR="00D154F5">
        <w:rPr>
          <w:sz w:val="24"/>
          <w:szCs w:val="24"/>
        </w:rPr>
        <w:br/>
      </w:r>
      <w:r w:rsidR="00D71FC2">
        <w:rPr>
          <w:sz w:val="24"/>
          <w:szCs w:val="24"/>
        </w:rPr>
        <w:t>na danym terenie, tj. w powiecie lub w województwie</w:t>
      </w:r>
      <w:bookmarkEnd w:id="3"/>
      <w:r w:rsidRPr="00070022">
        <w:rPr>
          <w:sz w:val="24"/>
          <w:szCs w:val="24"/>
        </w:rPr>
        <w:t>.</w:t>
      </w:r>
      <w:bookmarkEnd w:id="4"/>
    </w:p>
    <w:p w14:paraId="705E0CF6" w14:textId="3877B5E3" w:rsidR="00153980" w:rsidRPr="00070022" w:rsidRDefault="00153980" w:rsidP="00D71FC2">
      <w:pPr>
        <w:pStyle w:val="Akapitzlist"/>
        <w:spacing w:after="120"/>
        <w:ind w:left="425"/>
        <w:contextualSpacing w:val="0"/>
        <w:rPr>
          <w:sz w:val="24"/>
          <w:szCs w:val="24"/>
        </w:rPr>
      </w:pPr>
      <w:r w:rsidRPr="00070022">
        <w:rPr>
          <w:sz w:val="24"/>
          <w:szCs w:val="24"/>
        </w:rPr>
        <w:t xml:space="preserve">3) </w:t>
      </w:r>
      <w:bookmarkStart w:id="5" w:name="_Hlk214438245"/>
      <w:r w:rsidRPr="00070022">
        <w:rPr>
          <w:sz w:val="24"/>
          <w:szCs w:val="24"/>
        </w:rPr>
        <w:t xml:space="preserve">Wsparcie kształcenia ustawicznego </w:t>
      </w:r>
      <w:r w:rsidR="00D71FC2">
        <w:rPr>
          <w:sz w:val="24"/>
          <w:szCs w:val="24"/>
        </w:rPr>
        <w:t>w związku z zastosowaniem w firmach nowych procesów, technologii i narzędzi pracy, ze szczególnym uwzględnieniem umiejętności cyfrowych, AI oraz tzw. umiejętności zielonych, zwłaszcza gdy powyższe czynniki stanowią zagrożenie utratą pracy</w:t>
      </w:r>
      <w:r w:rsidRPr="00070022">
        <w:rPr>
          <w:sz w:val="24"/>
          <w:szCs w:val="24"/>
        </w:rPr>
        <w:t>.</w:t>
      </w:r>
      <w:bookmarkEnd w:id="5"/>
    </w:p>
    <w:p w14:paraId="7EB6DEBF" w14:textId="15F64E6F" w:rsidR="00153980" w:rsidRDefault="00153980" w:rsidP="00D71FC2">
      <w:pPr>
        <w:pStyle w:val="Akapitzlist"/>
        <w:spacing w:after="120"/>
        <w:ind w:left="425"/>
        <w:contextualSpacing w:val="0"/>
        <w:rPr>
          <w:sz w:val="24"/>
          <w:szCs w:val="24"/>
        </w:rPr>
      </w:pPr>
      <w:r w:rsidRPr="00070022">
        <w:rPr>
          <w:sz w:val="24"/>
          <w:szCs w:val="24"/>
        </w:rPr>
        <w:t xml:space="preserve">4) </w:t>
      </w:r>
      <w:bookmarkStart w:id="6" w:name="_Hlk214438267"/>
      <w:r w:rsidR="00D71FC2">
        <w:rPr>
          <w:sz w:val="24"/>
          <w:szCs w:val="24"/>
        </w:rPr>
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</w:r>
      <w:proofErr w:type="spellStart"/>
      <w:r w:rsidR="00D71FC2">
        <w:rPr>
          <w:sz w:val="24"/>
          <w:szCs w:val="24"/>
        </w:rPr>
        <w:t>MRPiPS</w:t>
      </w:r>
      <w:proofErr w:type="spellEnd"/>
      <w:r w:rsidR="00D71FC2">
        <w:rPr>
          <w:sz w:val="24"/>
          <w:szCs w:val="24"/>
        </w:rPr>
        <w:t>.</w:t>
      </w:r>
      <w:bookmarkEnd w:id="6"/>
    </w:p>
    <w:p w14:paraId="61298AFE" w14:textId="270A5C4A" w:rsidR="00C24442" w:rsidRPr="00C24442" w:rsidRDefault="00C24442" w:rsidP="00C24442">
      <w:pPr>
        <w:pStyle w:val="default0"/>
        <w:ind w:firstLine="425"/>
        <w:rPr>
          <w:u w:val="single"/>
        </w:rPr>
      </w:pPr>
      <w:r w:rsidRPr="00C24442">
        <w:rPr>
          <w:rFonts w:ascii="Calibri" w:hAnsi="Calibri" w:cs="Calibri"/>
          <w:b/>
          <w:bCs/>
          <w:color w:val="000000"/>
          <w:u w:val="single"/>
        </w:rPr>
        <w:t>Priorytety Marszał</w:t>
      </w:r>
      <w:r w:rsidR="00B71071">
        <w:rPr>
          <w:rFonts w:ascii="Calibri" w:hAnsi="Calibri" w:cs="Calibri"/>
          <w:b/>
          <w:bCs/>
          <w:color w:val="000000"/>
          <w:u w:val="single"/>
        </w:rPr>
        <w:t xml:space="preserve">ka </w:t>
      </w:r>
      <w:r w:rsidRPr="00C24442">
        <w:rPr>
          <w:rFonts w:ascii="Calibri" w:hAnsi="Calibri" w:cs="Calibri"/>
          <w:b/>
          <w:bCs/>
          <w:color w:val="000000"/>
          <w:u w:val="single"/>
        </w:rPr>
        <w:t xml:space="preserve">województwa kujawsko-pomorskiego </w:t>
      </w:r>
      <w:r w:rsidR="00B71071">
        <w:rPr>
          <w:rFonts w:ascii="Calibri" w:hAnsi="Calibri" w:cs="Calibri"/>
          <w:b/>
          <w:bCs/>
          <w:color w:val="000000"/>
          <w:u w:val="single"/>
        </w:rPr>
        <w:t xml:space="preserve">                  </w:t>
      </w:r>
    </w:p>
    <w:p w14:paraId="069E8FF0" w14:textId="4C5AC93F" w:rsidR="00153980" w:rsidRPr="00070022" w:rsidRDefault="00ED0A75" w:rsidP="00D71FC2">
      <w:pPr>
        <w:pStyle w:val="Akapitzlist"/>
        <w:spacing w:after="120"/>
        <w:ind w:left="425"/>
        <w:contextualSpacing w:val="0"/>
        <w:rPr>
          <w:sz w:val="24"/>
          <w:szCs w:val="24"/>
        </w:rPr>
      </w:pPr>
      <w:r>
        <w:rPr>
          <w:sz w:val="24"/>
          <w:szCs w:val="24"/>
        </w:rPr>
        <w:t>1</w:t>
      </w:r>
      <w:r w:rsidR="00153980" w:rsidRPr="00070022">
        <w:rPr>
          <w:sz w:val="24"/>
          <w:szCs w:val="24"/>
        </w:rPr>
        <w:t xml:space="preserve">) </w:t>
      </w:r>
      <w:bookmarkStart w:id="7" w:name="_Hlk214438277"/>
      <w:r w:rsidR="002614A8">
        <w:rPr>
          <w:sz w:val="24"/>
          <w:szCs w:val="24"/>
        </w:rPr>
        <w:t>Wsparcie kształcenia ustawicznego w obszarach kluczowych dla rozwoju województwa kujawsko-pomorskiego wskazanych w „Strategii rozwoju województwa kujawsko-pomorskiego do 2030 roku – Strategia Przyspieszenia 2030+”.</w:t>
      </w:r>
      <w:bookmarkEnd w:id="7"/>
    </w:p>
    <w:p w14:paraId="25DCAE8E" w14:textId="3368B30B" w:rsidR="00153980" w:rsidRPr="00070022" w:rsidRDefault="00ED0A75" w:rsidP="00D71FC2">
      <w:pPr>
        <w:pStyle w:val="Akapitzlist"/>
        <w:spacing w:after="120"/>
        <w:ind w:left="425"/>
        <w:contextualSpacing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153980" w:rsidRPr="00070022">
        <w:rPr>
          <w:sz w:val="24"/>
          <w:szCs w:val="24"/>
        </w:rPr>
        <w:t xml:space="preserve">) </w:t>
      </w:r>
      <w:bookmarkStart w:id="8" w:name="_Hlk214438286"/>
      <w:r w:rsidR="00153980" w:rsidRPr="00070022">
        <w:rPr>
          <w:sz w:val="24"/>
          <w:szCs w:val="24"/>
        </w:rPr>
        <w:t xml:space="preserve">Wsparcie </w:t>
      </w:r>
      <w:r w:rsidR="002614A8">
        <w:rPr>
          <w:sz w:val="24"/>
          <w:szCs w:val="24"/>
        </w:rPr>
        <w:t>osób powracających na rynek pracy po przerwie związanej ze sprawowaniem opieki nad dzieckiem</w:t>
      </w:r>
      <w:r w:rsidR="00153980" w:rsidRPr="00070022">
        <w:rPr>
          <w:sz w:val="24"/>
          <w:szCs w:val="24"/>
        </w:rPr>
        <w:t>.</w:t>
      </w:r>
      <w:bookmarkEnd w:id="8"/>
    </w:p>
    <w:p w14:paraId="7E57D6F5" w14:textId="4AEEC533" w:rsidR="00153980" w:rsidRDefault="00ED0A75" w:rsidP="002614A8">
      <w:pPr>
        <w:pStyle w:val="Akapitzlist"/>
        <w:spacing w:after="120"/>
        <w:ind w:left="425"/>
        <w:contextualSpacing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153980" w:rsidRPr="00070022">
        <w:rPr>
          <w:sz w:val="24"/>
          <w:szCs w:val="24"/>
        </w:rPr>
        <w:t xml:space="preserve">) </w:t>
      </w:r>
      <w:bookmarkStart w:id="9" w:name="_Hlk214438294"/>
      <w:r w:rsidR="00153980" w:rsidRPr="00070022">
        <w:rPr>
          <w:sz w:val="24"/>
          <w:szCs w:val="24"/>
        </w:rPr>
        <w:t xml:space="preserve">Wsparcie </w:t>
      </w:r>
      <w:r w:rsidR="002614A8">
        <w:rPr>
          <w:sz w:val="24"/>
          <w:szCs w:val="24"/>
        </w:rPr>
        <w:t>kształcenia ustawicznego osób powyżej 50</w:t>
      </w:r>
      <w:r w:rsidR="005C4A6A">
        <w:rPr>
          <w:sz w:val="24"/>
          <w:szCs w:val="24"/>
        </w:rPr>
        <w:t>.</w:t>
      </w:r>
      <w:r w:rsidR="002614A8">
        <w:rPr>
          <w:sz w:val="24"/>
          <w:szCs w:val="24"/>
        </w:rPr>
        <w:t xml:space="preserve"> roku życia</w:t>
      </w:r>
      <w:r w:rsidR="00153980" w:rsidRPr="00070022">
        <w:rPr>
          <w:sz w:val="24"/>
          <w:szCs w:val="24"/>
        </w:rPr>
        <w:t>.</w:t>
      </w:r>
      <w:bookmarkEnd w:id="9"/>
    </w:p>
    <w:p w14:paraId="183BFB0E" w14:textId="66A0AA12" w:rsidR="00C24442" w:rsidRPr="00C24442" w:rsidRDefault="00C24442" w:rsidP="00C24442">
      <w:pPr>
        <w:ind w:left="426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</w:rPr>
        <w:t xml:space="preserve"> </w:t>
      </w:r>
      <w:r w:rsidRPr="00C24442">
        <w:rPr>
          <w:rFonts w:cs="Calibri"/>
          <w:b/>
          <w:bCs/>
          <w:sz w:val="24"/>
          <w:szCs w:val="24"/>
          <w:u w:val="single"/>
        </w:rPr>
        <w:t>Priorytet Prezydenta Miasta Torunia</w:t>
      </w:r>
    </w:p>
    <w:p w14:paraId="13813853" w14:textId="14BFF3E3" w:rsidR="00A01C19" w:rsidRDefault="00C57024" w:rsidP="00B71071">
      <w:pPr>
        <w:pStyle w:val="Akapitzlist"/>
        <w:numPr>
          <w:ilvl w:val="0"/>
          <w:numId w:val="59"/>
        </w:numPr>
        <w:spacing w:after="120"/>
        <w:contextualSpacing w:val="0"/>
        <w:rPr>
          <w:sz w:val="24"/>
          <w:szCs w:val="24"/>
        </w:rPr>
      </w:pPr>
      <w:r w:rsidRPr="00C57024">
        <w:rPr>
          <w:sz w:val="24"/>
          <w:szCs w:val="24"/>
        </w:rPr>
        <w:t xml:space="preserve">Wsparcie kształcenia ustawicznego osób </w:t>
      </w:r>
      <w:r>
        <w:rPr>
          <w:sz w:val="24"/>
          <w:szCs w:val="24"/>
        </w:rPr>
        <w:t>do 24</w:t>
      </w:r>
      <w:r w:rsidR="008E544D">
        <w:rPr>
          <w:sz w:val="24"/>
          <w:szCs w:val="24"/>
        </w:rPr>
        <w:t>.</w:t>
      </w:r>
      <w:r w:rsidRPr="00C57024">
        <w:rPr>
          <w:sz w:val="24"/>
          <w:szCs w:val="24"/>
        </w:rPr>
        <w:t xml:space="preserve"> roku życia.</w:t>
      </w:r>
      <w:bookmarkEnd w:id="0"/>
    </w:p>
    <w:p w14:paraId="37640FD3" w14:textId="77777777" w:rsidR="00B71071" w:rsidRPr="00B71071" w:rsidRDefault="00B71071" w:rsidP="00B71071">
      <w:pPr>
        <w:pStyle w:val="Akapitzlist"/>
        <w:spacing w:after="120"/>
        <w:ind w:left="785"/>
        <w:contextualSpacing w:val="0"/>
        <w:rPr>
          <w:sz w:val="24"/>
          <w:szCs w:val="24"/>
        </w:rPr>
      </w:pPr>
    </w:p>
    <w:p w14:paraId="1A676433" w14:textId="6E9DCCA7" w:rsidR="00C23DFE" w:rsidRPr="00070022" w:rsidRDefault="0003613E" w:rsidP="00A01C19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right="-2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lastRenderedPageBreak/>
        <w:t xml:space="preserve">Zawody deficytowe będą </w:t>
      </w:r>
      <w:r w:rsidR="00166F9B" w:rsidRPr="00070022">
        <w:rPr>
          <w:rFonts w:asciiTheme="minorHAnsi" w:hAnsiTheme="minorHAnsi"/>
          <w:sz w:val="24"/>
          <w:szCs w:val="24"/>
          <w:lang w:eastAsia="pl-PL"/>
        </w:rPr>
        <w:t>identyfikowane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na podstawie </w:t>
      </w:r>
      <w:r w:rsidR="00166F9B" w:rsidRPr="00070022">
        <w:rPr>
          <w:rFonts w:asciiTheme="minorHAnsi" w:hAnsiTheme="minorHAnsi"/>
          <w:sz w:val="24"/>
          <w:szCs w:val="24"/>
          <w:lang w:eastAsia="pl-PL"/>
        </w:rPr>
        <w:t>Barometru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Zawodów 202</w:t>
      </w:r>
      <w:r w:rsidR="00727FE8">
        <w:rPr>
          <w:rFonts w:asciiTheme="minorHAnsi" w:hAnsiTheme="minorHAnsi"/>
          <w:sz w:val="24"/>
          <w:szCs w:val="24"/>
          <w:lang w:eastAsia="pl-PL"/>
        </w:rPr>
        <w:t>6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0671C4">
        <w:rPr>
          <w:rFonts w:asciiTheme="minorHAnsi" w:hAnsiTheme="minorHAnsi"/>
          <w:sz w:val="24"/>
          <w:szCs w:val="24"/>
          <w:lang w:eastAsia="pl-PL"/>
        </w:rPr>
        <w:br/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dla </w:t>
      </w:r>
      <w:r w:rsidR="00B62ED4" w:rsidRPr="00070022">
        <w:rPr>
          <w:rFonts w:asciiTheme="minorHAnsi" w:hAnsiTheme="minorHAnsi"/>
          <w:sz w:val="24"/>
          <w:szCs w:val="24"/>
          <w:lang w:eastAsia="pl-PL"/>
        </w:rPr>
        <w:t>m</w:t>
      </w:r>
      <w:r w:rsidRPr="00070022">
        <w:rPr>
          <w:rFonts w:asciiTheme="minorHAnsi" w:hAnsiTheme="minorHAnsi"/>
          <w:sz w:val="24"/>
          <w:szCs w:val="24"/>
          <w:lang w:eastAsia="pl-PL"/>
        </w:rPr>
        <w:t>iasta Torunia</w:t>
      </w:r>
      <w:r w:rsidR="00FC0613" w:rsidRPr="00070022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070022">
        <w:rPr>
          <w:rFonts w:asciiTheme="minorHAnsi" w:hAnsiTheme="minorHAnsi"/>
          <w:sz w:val="24"/>
          <w:szCs w:val="24"/>
          <w:lang w:eastAsia="pl-PL"/>
        </w:rPr>
        <w:t>publikowanego na stronie</w:t>
      </w:r>
      <w:r w:rsidR="002632C3" w:rsidRPr="00070022">
        <w:rPr>
          <w:rFonts w:asciiTheme="minorHAnsi" w:hAnsiTheme="minorHAnsi"/>
          <w:sz w:val="24"/>
          <w:szCs w:val="24"/>
          <w:lang w:eastAsia="pl-PL"/>
        </w:rPr>
        <w:t>:</w:t>
      </w:r>
      <w:r w:rsidR="003E2A5D" w:rsidRPr="00070022">
        <w:rPr>
          <w:rFonts w:asciiTheme="minorHAnsi" w:hAnsiTheme="minorHAnsi"/>
          <w:sz w:val="24"/>
          <w:szCs w:val="24"/>
          <w:lang w:eastAsia="pl-PL"/>
        </w:rPr>
        <w:t xml:space="preserve"> </w:t>
      </w:r>
    </w:p>
    <w:p w14:paraId="2F24918B" w14:textId="77777777" w:rsidR="002B798B" w:rsidRPr="00070022" w:rsidRDefault="002B798B" w:rsidP="00070022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Theme="minorHAnsi" w:hAnsiTheme="minorHAnsi"/>
          <w:color w:val="FF0000"/>
          <w:sz w:val="24"/>
          <w:szCs w:val="24"/>
          <w:lang w:eastAsia="pl-PL"/>
        </w:rPr>
      </w:pPr>
    </w:p>
    <w:p w14:paraId="57A6AB20" w14:textId="34B5477F" w:rsidR="00586F77" w:rsidRDefault="00E25E14" w:rsidP="00070022">
      <w:pPr>
        <w:pStyle w:val="Akapitzlist"/>
        <w:tabs>
          <w:tab w:val="left" w:pos="426"/>
        </w:tabs>
        <w:spacing w:after="0"/>
        <w:ind w:left="426" w:right="-2"/>
        <w:jc w:val="both"/>
      </w:pPr>
      <w:hyperlink r:id="rId8" w:history="1">
        <w:r w:rsidRPr="005359BC">
          <w:rPr>
            <w:rStyle w:val="Hipercze"/>
          </w:rPr>
          <w:t>https://barometrzawodow.pl/modul/prognozy-na-plakatach?publication=county&amp;province=2&amp;county=74&amp;year=2026&amp;form-group%5B%5D=all</w:t>
        </w:r>
      </w:hyperlink>
    </w:p>
    <w:p w14:paraId="4F5C4F1B" w14:textId="77777777" w:rsidR="005E7094" w:rsidRPr="00070022" w:rsidRDefault="005E7094" w:rsidP="00070022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Theme="minorHAnsi" w:hAnsiTheme="minorHAnsi"/>
          <w:sz w:val="24"/>
          <w:szCs w:val="24"/>
          <w:lang w:eastAsia="pl-PL"/>
        </w:rPr>
      </w:pPr>
    </w:p>
    <w:p w14:paraId="7C703BB3" w14:textId="480E7D7B" w:rsidR="00925B01" w:rsidRDefault="000A2CC3" w:rsidP="00925B01">
      <w:pPr>
        <w:pStyle w:val="Akapitzlist"/>
        <w:numPr>
          <w:ilvl w:val="0"/>
          <w:numId w:val="9"/>
        </w:numPr>
        <w:tabs>
          <w:tab w:val="left" w:pos="426"/>
        </w:tabs>
        <w:spacing w:after="120"/>
        <w:ind w:left="426" w:right="-2"/>
        <w:contextualSpacing w:val="0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Ze środków KFS nie mogą korzystać</w:t>
      </w:r>
      <w:r w:rsidR="00984893" w:rsidRPr="000A2CC3">
        <w:rPr>
          <w:rFonts w:asciiTheme="minorHAnsi" w:hAnsiTheme="minorHAnsi"/>
          <w:sz w:val="24"/>
          <w:szCs w:val="24"/>
          <w:lang w:eastAsia="pl-PL"/>
        </w:rPr>
        <w:t>:</w:t>
      </w:r>
    </w:p>
    <w:p w14:paraId="0E5E6F25" w14:textId="77777777" w:rsidR="00925B01" w:rsidRPr="00925B01" w:rsidRDefault="000A2CC3" w:rsidP="00925B01">
      <w:pPr>
        <w:pStyle w:val="Akapitzlist"/>
        <w:numPr>
          <w:ilvl w:val="0"/>
          <w:numId w:val="56"/>
        </w:numPr>
        <w:tabs>
          <w:tab w:val="left" w:pos="426"/>
        </w:tabs>
        <w:spacing w:after="120"/>
        <w:ind w:right="-2"/>
        <w:rPr>
          <w:rFonts w:asciiTheme="minorHAnsi" w:hAnsiTheme="minorHAnsi"/>
          <w:sz w:val="24"/>
          <w:szCs w:val="24"/>
          <w:lang w:eastAsia="pl-PL"/>
        </w:rPr>
      </w:pPr>
      <w:r w:rsidRPr="00381477">
        <w:rPr>
          <w:rFonts w:asciiTheme="minorHAnsi" w:hAnsiTheme="minorHAnsi" w:cstheme="minorHAnsi"/>
          <w:sz w:val="24"/>
          <w:szCs w:val="24"/>
        </w:rPr>
        <w:t>publiczne służby zatrudnienia</w:t>
      </w:r>
      <w:r w:rsidRPr="00925B01">
        <w:rPr>
          <w:rFonts w:asciiTheme="minorHAnsi" w:hAnsiTheme="minorHAnsi" w:cstheme="minorHAnsi"/>
          <w:sz w:val="24"/>
          <w:szCs w:val="24"/>
        </w:rPr>
        <w:t>;</w:t>
      </w:r>
      <w:r w:rsidRPr="003814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6B2ECD" w14:textId="6DE13F77" w:rsidR="00617B31" w:rsidRPr="000671C4" w:rsidRDefault="000A2CC3" w:rsidP="00D154F5">
      <w:pPr>
        <w:pStyle w:val="Akapitzlist"/>
        <w:numPr>
          <w:ilvl w:val="0"/>
          <w:numId w:val="56"/>
        </w:numPr>
        <w:tabs>
          <w:tab w:val="left" w:pos="426"/>
        </w:tabs>
        <w:spacing w:after="120"/>
        <w:ind w:left="714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381477">
        <w:rPr>
          <w:rFonts w:asciiTheme="minorHAnsi" w:hAnsiTheme="minorHAnsi" w:cstheme="minorHAnsi"/>
          <w:sz w:val="24"/>
          <w:szCs w:val="24"/>
        </w:rPr>
        <w:t xml:space="preserve">podmioty, które posiadają zaległości podatkowe lub zaległości z tytułu innych należności publicznoprawnych, składek na ubezpieczenia społeczne, ubezpieczenie zdrowotne, Fundusz Pracy i Fundusz Gwarantowanych Świadczeń Pracowniczych, Fundusz Solidarnościowy i Fundusz Emerytur Pomostowych oraz wpłat na Państwowy Fundusz Rehabilitacji Osób Niepełnosprawnych lub pozostają pod zarządem komisarycznym </w:t>
      </w:r>
      <w:r w:rsidR="00AC6C20">
        <w:rPr>
          <w:rFonts w:asciiTheme="minorHAnsi" w:hAnsiTheme="minorHAnsi" w:cstheme="minorHAnsi"/>
          <w:sz w:val="24"/>
          <w:szCs w:val="24"/>
        </w:rPr>
        <w:br/>
      </w:r>
      <w:r w:rsidRPr="00381477">
        <w:rPr>
          <w:rFonts w:asciiTheme="minorHAnsi" w:hAnsiTheme="minorHAnsi" w:cstheme="minorHAnsi"/>
          <w:sz w:val="24"/>
          <w:szCs w:val="24"/>
        </w:rPr>
        <w:t xml:space="preserve">lub znajdują się w toku likwidacji albo postępowania upadłościowego lub naruszyły </w:t>
      </w:r>
      <w:r w:rsidR="00AC6C20">
        <w:rPr>
          <w:rFonts w:asciiTheme="minorHAnsi" w:hAnsiTheme="minorHAnsi" w:cstheme="minorHAnsi"/>
          <w:sz w:val="24"/>
          <w:szCs w:val="24"/>
        </w:rPr>
        <w:br/>
      </w:r>
      <w:r w:rsidRPr="00381477">
        <w:rPr>
          <w:rFonts w:asciiTheme="minorHAnsi" w:hAnsiTheme="minorHAnsi" w:cstheme="minorHAnsi"/>
          <w:sz w:val="24"/>
          <w:szCs w:val="24"/>
        </w:rPr>
        <w:t>w sposób rażący jakąkolwiek umowę o przyznanie środków KFS, zawartą ze starostą rozpatrującym wniosek o przyznanie środków w okresie 3 lat poprzedzających dzień złożenia tego wniosku</w:t>
      </w:r>
      <w:r w:rsidRPr="00925B01" w:rsidDel="000A2CC3">
        <w:rPr>
          <w:rFonts w:asciiTheme="minorHAnsi" w:hAnsiTheme="minorHAnsi" w:cstheme="minorHAnsi"/>
          <w:sz w:val="24"/>
          <w:szCs w:val="24"/>
        </w:rPr>
        <w:t xml:space="preserve"> </w:t>
      </w:r>
      <w:r w:rsidR="00BE2854" w:rsidRPr="00D154F5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796616" w:rsidRPr="00D154F5">
        <w:rPr>
          <w:rFonts w:asciiTheme="minorHAnsi" w:hAnsiTheme="minorHAnsi" w:cstheme="minorHAnsi"/>
          <w:color w:val="000000"/>
          <w:sz w:val="24"/>
          <w:szCs w:val="24"/>
        </w:rPr>
        <w:t xml:space="preserve">rzed rozpatrzeniem wniosku </w:t>
      </w:r>
      <w:r w:rsidRPr="00925B01">
        <w:rPr>
          <w:rFonts w:asciiTheme="minorHAnsi" w:hAnsiTheme="minorHAnsi" w:cstheme="minorHAnsi"/>
          <w:sz w:val="24"/>
          <w:szCs w:val="24"/>
        </w:rPr>
        <w:t>(</w:t>
      </w:r>
      <w:r w:rsidR="00796616" w:rsidRPr="00381477">
        <w:rPr>
          <w:rFonts w:asciiTheme="minorHAnsi" w:hAnsiTheme="minorHAnsi" w:cstheme="minorHAnsi"/>
          <w:color w:val="000000"/>
          <w:sz w:val="24"/>
          <w:szCs w:val="24"/>
        </w:rPr>
        <w:t>PUP dok</w:t>
      </w:r>
      <w:r w:rsidR="008F08E5" w:rsidRPr="0038147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796616" w:rsidRPr="00381477">
        <w:rPr>
          <w:rFonts w:asciiTheme="minorHAnsi" w:hAnsiTheme="minorHAnsi" w:cstheme="minorHAnsi"/>
          <w:color w:val="000000"/>
          <w:sz w:val="24"/>
          <w:szCs w:val="24"/>
        </w:rPr>
        <w:t xml:space="preserve">nuje weryfikacji oświadczeń o niezaleganiu </w:t>
      </w:r>
      <w:r w:rsidR="00D53799" w:rsidRPr="0038147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796616" w:rsidRPr="00381477">
        <w:rPr>
          <w:rFonts w:asciiTheme="minorHAnsi" w:hAnsiTheme="minorHAnsi" w:cstheme="minorHAnsi"/>
          <w:color w:val="000000"/>
          <w:sz w:val="24"/>
          <w:szCs w:val="24"/>
        </w:rPr>
        <w:t xml:space="preserve"> opłatami w systemie informatycznym ZUS</w:t>
      </w:r>
      <w:r w:rsidR="00D9155E" w:rsidRPr="000671C4">
        <w:rPr>
          <w:rFonts w:asciiTheme="minorHAnsi" w:hAnsiTheme="minorHAnsi" w:cstheme="minorHAnsi"/>
          <w:color w:val="000000"/>
          <w:sz w:val="24"/>
          <w:szCs w:val="24"/>
        </w:rPr>
        <w:t>/KAS</w:t>
      </w:r>
      <w:r w:rsidRPr="000671C4">
        <w:rPr>
          <w:rFonts w:asciiTheme="minorHAnsi" w:hAnsiTheme="minorHAnsi" w:cstheme="minorHAnsi"/>
          <w:sz w:val="24"/>
          <w:szCs w:val="24"/>
        </w:rPr>
        <w:t>)</w:t>
      </w:r>
      <w:r w:rsidR="000671C4" w:rsidRPr="000671C4">
        <w:rPr>
          <w:rFonts w:asciiTheme="minorHAnsi" w:hAnsiTheme="minorHAnsi" w:cstheme="minorHAnsi"/>
          <w:sz w:val="24"/>
          <w:szCs w:val="24"/>
        </w:rPr>
        <w:t xml:space="preserve">. </w:t>
      </w:r>
      <w:r w:rsidR="00D154F5">
        <w:rPr>
          <w:rFonts w:asciiTheme="minorHAnsi" w:hAnsiTheme="minorHAnsi" w:cstheme="minorHAnsi"/>
          <w:sz w:val="24"/>
          <w:szCs w:val="24"/>
        </w:rPr>
        <w:br/>
      </w:r>
      <w:r w:rsidR="00796616" w:rsidRPr="000671C4">
        <w:rPr>
          <w:rFonts w:asciiTheme="minorHAnsi" w:hAnsiTheme="minorHAnsi" w:cstheme="minorHAnsi"/>
          <w:color w:val="000000"/>
          <w:sz w:val="24"/>
          <w:szCs w:val="24"/>
        </w:rPr>
        <w:t xml:space="preserve">W przypadku negatywnej weryfikacji </w:t>
      </w:r>
      <w:r w:rsidR="004E7885">
        <w:rPr>
          <w:rFonts w:asciiTheme="minorHAnsi" w:hAnsiTheme="minorHAnsi" w:cstheme="minorHAnsi"/>
          <w:color w:val="000000"/>
          <w:sz w:val="24"/>
          <w:szCs w:val="24"/>
        </w:rPr>
        <w:t xml:space="preserve">urząd </w:t>
      </w:r>
      <w:r w:rsidR="00796616" w:rsidRPr="000671C4">
        <w:rPr>
          <w:rFonts w:asciiTheme="minorHAnsi" w:hAnsiTheme="minorHAnsi" w:cstheme="minorHAnsi"/>
          <w:color w:val="000000"/>
          <w:sz w:val="24"/>
          <w:szCs w:val="24"/>
        </w:rPr>
        <w:t xml:space="preserve">wzywa Wnioskodawcę do złożenia wyjaśnień oraz dostarczenia zaświadczenia o niezaleganiu </w:t>
      </w:r>
      <w:r w:rsidR="00D53799" w:rsidRPr="000671C4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96616" w:rsidRPr="000671C4">
        <w:rPr>
          <w:rFonts w:asciiTheme="minorHAnsi" w:hAnsiTheme="minorHAnsi" w:cstheme="minorHAnsi"/>
          <w:color w:val="000000"/>
          <w:sz w:val="24"/>
          <w:szCs w:val="24"/>
        </w:rPr>
        <w:t xml:space="preserve"> rzecz ZUS. Niedostarczenie odpowiedniego zaświadczenia w terminie 7 dni od dnia powiadomienia skutkuje negatywnym rozpatrzeniem wniosku</w:t>
      </w:r>
      <w:r w:rsidR="000671C4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516A14F0" w14:textId="025F312E" w:rsidR="000A2CC3" w:rsidRPr="00381477" w:rsidRDefault="000A2CC3" w:rsidP="00925B01">
      <w:pPr>
        <w:pStyle w:val="Akapitzlist"/>
        <w:numPr>
          <w:ilvl w:val="0"/>
          <w:numId w:val="56"/>
        </w:numPr>
      </w:pPr>
      <w:r w:rsidRPr="00381477">
        <w:rPr>
          <w:rFonts w:asciiTheme="minorHAnsi" w:hAnsiTheme="minorHAnsi" w:cstheme="minorHAnsi"/>
          <w:sz w:val="24"/>
          <w:szCs w:val="24"/>
        </w:rPr>
        <w:t>podmioty, które posiadają zaległości z tytułu składek na ubezpieczenie społeczne rolników lub na ubezpieczenie zdrowotne;</w:t>
      </w:r>
    </w:p>
    <w:p w14:paraId="5FB7CD91" w14:textId="5CEFE03A" w:rsidR="00790AA1" w:rsidRPr="00790AA1" w:rsidRDefault="000A2CC3" w:rsidP="00925B01">
      <w:pPr>
        <w:pStyle w:val="Akapitzlist"/>
        <w:numPr>
          <w:ilvl w:val="0"/>
          <w:numId w:val="56"/>
        </w:numPr>
        <w:rPr>
          <w:lang w:eastAsia="pl-PL"/>
        </w:rPr>
      </w:pPr>
      <w:r w:rsidRPr="00381477">
        <w:rPr>
          <w:rFonts w:asciiTheme="minorHAnsi" w:hAnsiTheme="minorHAnsi" w:cstheme="minorHAnsi"/>
          <w:sz w:val="24"/>
          <w:szCs w:val="24"/>
        </w:rPr>
        <w:t xml:space="preserve">podmioty zbiorowe, wobec których sąd orzekł zakaz korzystania z dotacji, subwencji </w:t>
      </w:r>
      <w:r w:rsidR="00AC6C20">
        <w:rPr>
          <w:rFonts w:asciiTheme="minorHAnsi" w:hAnsiTheme="minorHAnsi" w:cstheme="minorHAnsi"/>
          <w:sz w:val="24"/>
          <w:szCs w:val="24"/>
        </w:rPr>
        <w:br/>
      </w:r>
      <w:r w:rsidRPr="00381477">
        <w:rPr>
          <w:rFonts w:asciiTheme="minorHAnsi" w:hAnsiTheme="minorHAnsi" w:cstheme="minorHAnsi"/>
          <w:sz w:val="24"/>
          <w:szCs w:val="24"/>
        </w:rPr>
        <w:t>lub innych form pomocy finansowanej ze środków publicznych, przez okres, na który sąd orzekł zakaz</w:t>
      </w:r>
      <w:r w:rsidR="000671C4">
        <w:rPr>
          <w:rFonts w:asciiTheme="minorHAnsi" w:hAnsiTheme="minorHAnsi" w:cstheme="minorHAnsi"/>
          <w:sz w:val="24"/>
          <w:szCs w:val="24"/>
        </w:rPr>
        <w:t>;</w:t>
      </w:r>
    </w:p>
    <w:p w14:paraId="29033C39" w14:textId="187DAC68" w:rsidR="00EA661C" w:rsidRPr="000671C4" w:rsidRDefault="004E7885" w:rsidP="00925B01">
      <w:pPr>
        <w:pStyle w:val="Akapitzlist"/>
        <w:numPr>
          <w:ilvl w:val="0"/>
          <w:numId w:val="56"/>
        </w:numPr>
        <w:spacing w:after="120"/>
        <w:ind w:left="709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p</w:t>
      </w:r>
      <w:r w:rsidR="00925B01" w:rsidRPr="000671C4">
        <w:rPr>
          <w:rFonts w:asciiTheme="minorHAnsi" w:hAnsiTheme="minorHAnsi"/>
          <w:sz w:val="24"/>
          <w:szCs w:val="24"/>
          <w:lang w:eastAsia="pl-PL"/>
        </w:rPr>
        <w:t xml:space="preserve">odmioty, które </w:t>
      </w:r>
      <w:r w:rsidR="00EA661C" w:rsidRPr="000671C4">
        <w:rPr>
          <w:rFonts w:asciiTheme="minorHAnsi" w:hAnsiTheme="minorHAnsi"/>
          <w:sz w:val="24"/>
          <w:szCs w:val="24"/>
          <w:lang w:eastAsia="pl-PL"/>
        </w:rPr>
        <w:t>posiada</w:t>
      </w:r>
      <w:r w:rsidR="00925B01" w:rsidRPr="000671C4">
        <w:rPr>
          <w:rFonts w:asciiTheme="minorHAnsi" w:hAnsiTheme="minorHAnsi"/>
          <w:sz w:val="24"/>
          <w:szCs w:val="24"/>
          <w:lang w:eastAsia="pl-PL"/>
        </w:rPr>
        <w:t>ją</w:t>
      </w:r>
      <w:r w:rsidR="00EA661C" w:rsidRPr="000671C4">
        <w:rPr>
          <w:rFonts w:asciiTheme="minorHAnsi" w:hAnsiTheme="minorHAnsi"/>
          <w:sz w:val="24"/>
          <w:szCs w:val="24"/>
          <w:lang w:eastAsia="pl-PL"/>
        </w:rPr>
        <w:t xml:space="preserve"> w dniu złożenia wniosku nieuregulowane w terminie zobowiązania cywilnoprawne</w:t>
      </w:r>
      <w:r w:rsidR="00D53799" w:rsidRPr="000671C4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796616" w:rsidRPr="000671C4">
        <w:rPr>
          <w:rFonts w:asciiTheme="minorHAnsi" w:hAnsiTheme="minorHAnsi"/>
          <w:sz w:val="24"/>
          <w:szCs w:val="24"/>
          <w:lang w:eastAsia="pl-PL"/>
        </w:rPr>
        <w:t>względem PUP dla Miasta Torunia</w:t>
      </w:r>
      <w:r w:rsidR="008F08E5" w:rsidRPr="000671C4">
        <w:rPr>
          <w:rFonts w:asciiTheme="minorHAnsi" w:hAnsiTheme="minorHAnsi"/>
          <w:sz w:val="24"/>
          <w:szCs w:val="24"/>
          <w:lang w:eastAsia="pl-PL"/>
        </w:rPr>
        <w:t>.</w:t>
      </w:r>
      <w:r w:rsidR="00796616" w:rsidRPr="000671C4">
        <w:rPr>
          <w:rFonts w:asciiTheme="minorHAnsi" w:hAnsiTheme="minorHAnsi"/>
          <w:sz w:val="24"/>
          <w:szCs w:val="24"/>
          <w:lang w:eastAsia="pl-PL"/>
        </w:rPr>
        <w:t xml:space="preserve"> </w:t>
      </w:r>
    </w:p>
    <w:p w14:paraId="12974181" w14:textId="77777777" w:rsidR="00EA2C79" w:rsidRPr="00070022" w:rsidRDefault="00EA2C79" w:rsidP="00070022">
      <w:pPr>
        <w:spacing w:after="0"/>
        <w:ind w:right="-2"/>
        <w:rPr>
          <w:rFonts w:asciiTheme="minorHAnsi" w:hAnsiTheme="minorHAnsi"/>
          <w:b/>
          <w:sz w:val="24"/>
          <w:szCs w:val="24"/>
          <w:lang w:eastAsia="pl-PL"/>
        </w:rPr>
      </w:pPr>
    </w:p>
    <w:p w14:paraId="08D968B3" w14:textId="77777777" w:rsidR="00C473F7" w:rsidRPr="00070022" w:rsidRDefault="00C473F7" w:rsidP="00070022">
      <w:pPr>
        <w:pStyle w:val="Akapitzlist"/>
        <w:spacing w:after="0"/>
        <w:ind w:left="142" w:right="-2" w:hanging="142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 xml:space="preserve">§ </w:t>
      </w:r>
      <w:r w:rsidR="008905D7" w:rsidRPr="00070022">
        <w:rPr>
          <w:rFonts w:asciiTheme="minorHAnsi" w:hAnsiTheme="minorHAnsi"/>
          <w:b/>
          <w:sz w:val="24"/>
          <w:szCs w:val="24"/>
          <w:lang w:eastAsia="pl-PL"/>
        </w:rPr>
        <w:t>5</w:t>
      </w:r>
    </w:p>
    <w:p w14:paraId="17924AE9" w14:textId="77777777" w:rsidR="00C473F7" w:rsidRDefault="00C473F7" w:rsidP="00070022">
      <w:pPr>
        <w:pStyle w:val="Akapitzlist"/>
        <w:spacing w:after="0"/>
        <w:ind w:left="142" w:right="-2" w:hanging="142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>Podmioty uprawnione do</w:t>
      </w:r>
      <w:r w:rsidR="00073F9A" w:rsidRPr="00070022">
        <w:rPr>
          <w:rFonts w:asciiTheme="minorHAnsi" w:hAnsiTheme="minorHAnsi"/>
          <w:b/>
          <w:sz w:val="24"/>
          <w:szCs w:val="24"/>
          <w:lang w:eastAsia="pl-PL"/>
        </w:rPr>
        <w:t xml:space="preserve"> udziału w </w:t>
      </w:r>
      <w:r w:rsidRPr="00070022">
        <w:rPr>
          <w:rFonts w:asciiTheme="minorHAnsi" w:hAnsiTheme="minorHAnsi"/>
          <w:b/>
          <w:sz w:val="24"/>
          <w:szCs w:val="24"/>
          <w:lang w:eastAsia="pl-PL"/>
        </w:rPr>
        <w:t>kształceniu ustawicznym</w:t>
      </w:r>
    </w:p>
    <w:p w14:paraId="3F80B0E1" w14:textId="77777777" w:rsidR="00EA0E65" w:rsidRPr="00070022" w:rsidRDefault="00EA0E65" w:rsidP="00070022">
      <w:pPr>
        <w:pStyle w:val="Akapitzlist"/>
        <w:spacing w:after="0"/>
        <w:ind w:left="142" w:right="-2" w:hanging="142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2EE03A95" w14:textId="46B0BF5F" w:rsidR="00A01C19" w:rsidRPr="00EA0E65" w:rsidRDefault="00EA0E65" w:rsidP="00E141F6">
      <w:pPr>
        <w:pStyle w:val="Akapitzlist"/>
        <w:numPr>
          <w:ilvl w:val="0"/>
          <w:numId w:val="10"/>
        </w:numPr>
        <w:spacing w:after="120"/>
        <w:ind w:left="426" w:hanging="357"/>
        <w:contextualSpacing w:val="0"/>
        <w:rPr>
          <w:rFonts w:asciiTheme="minorHAnsi" w:hAnsiTheme="minorHAnsi"/>
          <w:bCs/>
          <w:sz w:val="24"/>
          <w:szCs w:val="24"/>
          <w:lang w:eastAsia="pl-PL"/>
        </w:rPr>
      </w:pPr>
      <w:r w:rsidRPr="00EA0E65">
        <w:rPr>
          <w:rFonts w:asciiTheme="minorHAnsi" w:hAnsiTheme="minorHAnsi"/>
          <w:bCs/>
          <w:sz w:val="24"/>
          <w:szCs w:val="24"/>
          <w:lang w:eastAsia="pl-PL"/>
        </w:rPr>
        <w:t xml:space="preserve">Ze środków KFS </w:t>
      </w:r>
      <w:r w:rsidRPr="0005223D">
        <w:rPr>
          <w:rFonts w:asciiTheme="minorHAnsi" w:hAnsiTheme="minorHAnsi"/>
          <w:b/>
          <w:sz w:val="24"/>
          <w:szCs w:val="24"/>
          <w:lang w:eastAsia="pl-PL"/>
        </w:rPr>
        <w:t>mogą być finansowane</w:t>
      </w:r>
      <w:r w:rsidRPr="00EA0E65">
        <w:rPr>
          <w:rFonts w:asciiTheme="minorHAnsi" w:hAnsiTheme="minorHAnsi"/>
          <w:bCs/>
          <w:sz w:val="24"/>
          <w:szCs w:val="24"/>
          <w:lang w:eastAsia="pl-PL"/>
        </w:rPr>
        <w:t xml:space="preserve"> koszty związane z kształceniem ustawicznym:</w:t>
      </w:r>
    </w:p>
    <w:p w14:paraId="7AD1DAB0" w14:textId="3E91C989" w:rsidR="00A01C19" w:rsidRDefault="00EA0E65" w:rsidP="00A01C19">
      <w:pPr>
        <w:pStyle w:val="Akapitzlist"/>
        <w:numPr>
          <w:ilvl w:val="0"/>
          <w:numId w:val="37"/>
        </w:numPr>
        <w:spacing w:after="120"/>
        <w:ind w:left="851"/>
        <w:contextualSpacing w:val="0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pracowników;</w:t>
      </w:r>
      <w:r w:rsidR="00C473F7" w:rsidRPr="00070022">
        <w:rPr>
          <w:rFonts w:asciiTheme="minorHAnsi" w:hAnsiTheme="minorHAnsi"/>
          <w:sz w:val="24"/>
          <w:szCs w:val="24"/>
          <w:lang w:eastAsia="pl-PL"/>
        </w:rPr>
        <w:t xml:space="preserve"> </w:t>
      </w:r>
    </w:p>
    <w:p w14:paraId="53F459C9" w14:textId="5403AC4E" w:rsidR="00A01C19" w:rsidRDefault="00EA0E65" w:rsidP="00A01C19">
      <w:pPr>
        <w:pStyle w:val="Akapitzlist"/>
        <w:numPr>
          <w:ilvl w:val="0"/>
          <w:numId w:val="37"/>
        </w:numPr>
        <w:spacing w:after="120"/>
        <w:ind w:left="851"/>
        <w:contextualSpacing w:val="0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p</w:t>
      </w:r>
      <w:r w:rsidR="00C473F7" w:rsidRPr="00070022">
        <w:rPr>
          <w:rFonts w:asciiTheme="minorHAnsi" w:hAnsiTheme="minorHAnsi"/>
          <w:sz w:val="24"/>
          <w:szCs w:val="24"/>
          <w:lang w:eastAsia="pl-PL"/>
        </w:rPr>
        <w:t>racodawc</w:t>
      </w:r>
      <w:r>
        <w:rPr>
          <w:rFonts w:asciiTheme="minorHAnsi" w:hAnsiTheme="minorHAnsi"/>
          <w:sz w:val="24"/>
          <w:szCs w:val="24"/>
          <w:lang w:eastAsia="pl-PL"/>
        </w:rPr>
        <w:t>ów;</w:t>
      </w:r>
      <w:r w:rsidR="002B7082">
        <w:rPr>
          <w:rFonts w:asciiTheme="minorHAnsi" w:hAnsiTheme="minorHAnsi"/>
          <w:sz w:val="24"/>
          <w:szCs w:val="24"/>
          <w:lang w:eastAsia="pl-PL"/>
        </w:rPr>
        <w:t xml:space="preserve"> </w:t>
      </w:r>
    </w:p>
    <w:p w14:paraId="14B5453D" w14:textId="170D2CE5" w:rsidR="00A01C19" w:rsidRDefault="002B7082" w:rsidP="00A01C19">
      <w:pPr>
        <w:pStyle w:val="Akapitzlist"/>
        <w:numPr>
          <w:ilvl w:val="0"/>
          <w:numId w:val="37"/>
        </w:numPr>
        <w:spacing w:after="120"/>
        <w:ind w:left="851"/>
        <w:contextualSpacing w:val="0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os</w:t>
      </w:r>
      <w:r w:rsidR="00EA0E65">
        <w:rPr>
          <w:rFonts w:asciiTheme="minorHAnsi" w:hAnsiTheme="minorHAnsi"/>
          <w:sz w:val="24"/>
          <w:szCs w:val="24"/>
          <w:lang w:eastAsia="pl-PL"/>
        </w:rPr>
        <w:t>ób</w:t>
      </w:r>
      <w:r>
        <w:rPr>
          <w:rFonts w:asciiTheme="minorHAnsi" w:hAnsiTheme="minorHAnsi"/>
          <w:sz w:val="24"/>
          <w:szCs w:val="24"/>
          <w:lang w:eastAsia="pl-PL"/>
        </w:rPr>
        <w:t xml:space="preserve"> fizyczn</w:t>
      </w:r>
      <w:r w:rsidR="00EA0E65">
        <w:rPr>
          <w:rFonts w:asciiTheme="minorHAnsi" w:hAnsiTheme="minorHAnsi"/>
          <w:sz w:val="24"/>
          <w:szCs w:val="24"/>
          <w:lang w:eastAsia="pl-PL"/>
        </w:rPr>
        <w:t>ych</w:t>
      </w:r>
      <w:r>
        <w:rPr>
          <w:rFonts w:asciiTheme="minorHAnsi" w:hAnsiTheme="minorHAnsi"/>
          <w:sz w:val="24"/>
          <w:szCs w:val="24"/>
          <w:lang w:eastAsia="pl-PL"/>
        </w:rPr>
        <w:t xml:space="preserve"> prowadząc</w:t>
      </w:r>
      <w:r w:rsidR="00EA0E65">
        <w:rPr>
          <w:rFonts w:asciiTheme="minorHAnsi" w:hAnsiTheme="minorHAnsi"/>
          <w:sz w:val="24"/>
          <w:szCs w:val="24"/>
          <w:lang w:eastAsia="pl-PL"/>
        </w:rPr>
        <w:t>ych</w:t>
      </w:r>
      <w:r>
        <w:rPr>
          <w:rFonts w:asciiTheme="minorHAnsi" w:hAnsiTheme="minorHAnsi"/>
          <w:sz w:val="24"/>
          <w:szCs w:val="24"/>
          <w:lang w:eastAsia="pl-PL"/>
        </w:rPr>
        <w:t xml:space="preserve"> działalność gospodarczą</w:t>
      </w:r>
      <w:r w:rsidR="00EA0E65">
        <w:rPr>
          <w:rFonts w:asciiTheme="minorHAnsi" w:hAnsiTheme="minorHAnsi"/>
          <w:sz w:val="24"/>
          <w:szCs w:val="24"/>
          <w:lang w:eastAsia="pl-PL"/>
        </w:rPr>
        <w:t>;</w:t>
      </w:r>
      <w:r>
        <w:rPr>
          <w:rFonts w:asciiTheme="minorHAnsi" w:hAnsiTheme="minorHAnsi"/>
          <w:sz w:val="24"/>
          <w:szCs w:val="24"/>
          <w:lang w:eastAsia="pl-PL"/>
        </w:rPr>
        <w:t xml:space="preserve"> </w:t>
      </w:r>
    </w:p>
    <w:p w14:paraId="4BEA492A" w14:textId="56853B58" w:rsidR="00A01C19" w:rsidRDefault="002B7082" w:rsidP="00A01C19">
      <w:pPr>
        <w:pStyle w:val="Akapitzlist"/>
        <w:numPr>
          <w:ilvl w:val="0"/>
          <w:numId w:val="37"/>
        </w:numPr>
        <w:spacing w:after="120"/>
        <w:ind w:left="851"/>
        <w:contextualSpacing w:val="0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os</w:t>
      </w:r>
      <w:r w:rsidR="00EA0E65">
        <w:rPr>
          <w:rFonts w:asciiTheme="minorHAnsi" w:hAnsiTheme="minorHAnsi"/>
          <w:sz w:val="24"/>
          <w:szCs w:val="24"/>
          <w:lang w:eastAsia="pl-PL"/>
        </w:rPr>
        <w:t>ób</w:t>
      </w:r>
      <w:r>
        <w:rPr>
          <w:rFonts w:asciiTheme="minorHAnsi" w:hAnsiTheme="minorHAnsi"/>
          <w:sz w:val="24"/>
          <w:szCs w:val="24"/>
          <w:lang w:eastAsia="pl-PL"/>
        </w:rPr>
        <w:t xml:space="preserve"> świadcząc</w:t>
      </w:r>
      <w:r w:rsidR="00EA0E65">
        <w:rPr>
          <w:rFonts w:asciiTheme="minorHAnsi" w:hAnsiTheme="minorHAnsi"/>
          <w:sz w:val="24"/>
          <w:szCs w:val="24"/>
          <w:lang w:eastAsia="pl-PL"/>
        </w:rPr>
        <w:t>ych</w:t>
      </w:r>
      <w:r>
        <w:rPr>
          <w:rFonts w:asciiTheme="minorHAnsi" w:hAnsiTheme="minorHAnsi"/>
          <w:sz w:val="24"/>
          <w:szCs w:val="24"/>
          <w:lang w:eastAsia="pl-PL"/>
        </w:rPr>
        <w:t xml:space="preserve"> usługi na podstawie umów cywilnoprawnych </w:t>
      </w:r>
      <w:r w:rsidR="00623770">
        <w:rPr>
          <w:rFonts w:asciiTheme="minorHAnsi" w:hAnsiTheme="minorHAnsi"/>
          <w:sz w:val="24"/>
          <w:szCs w:val="24"/>
          <w:lang w:eastAsia="pl-PL"/>
        </w:rPr>
        <w:t xml:space="preserve">(np. zlecenia, </w:t>
      </w:r>
      <w:r w:rsidR="00A01C19">
        <w:rPr>
          <w:rFonts w:asciiTheme="minorHAnsi" w:hAnsiTheme="minorHAnsi"/>
          <w:sz w:val="24"/>
          <w:szCs w:val="24"/>
          <w:lang w:eastAsia="pl-PL"/>
        </w:rPr>
        <w:br/>
      </w:r>
      <w:r w:rsidR="00623770">
        <w:rPr>
          <w:rFonts w:asciiTheme="minorHAnsi" w:hAnsiTheme="minorHAnsi"/>
          <w:sz w:val="24"/>
          <w:szCs w:val="24"/>
          <w:lang w:eastAsia="pl-PL"/>
        </w:rPr>
        <w:t>o dzieło)</w:t>
      </w:r>
      <w:r w:rsidR="00EA0E65">
        <w:rPr>
          <w:rFonts w:asciiTheme="minorHAnsi" w:hAnsiTheme="minorHAnsi"/>
          <w:sz w:val="24"/>
          <w:szCs w:val="24"/>
          <w:lang w:eastAsia="pl-PL"/>
        </w:rPr>
        <w:t>.</w:t>
      </w:r>
    </w:p>
    <w:p w14:paraId="3B618263" w14:textId="62C3BA6B" w:rsidR="008E3669" w:rsidRPr="00070022" w:rsidRDefault="00C473F7" w:rsidP="00E141F6">
      <w:pPr>
        <w:pStyle w:val="Akapitzlist"/>
        <w:numPr>
          <w:ilvl w:val="0"/>
          <w:numId w:val="10"/>
        </w:numPr>
        <w:spacing w:after="120"/>
        <w:ind w:left="426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lastRenderedPageBreak/>
        <w:t xml:space="preserve">W przypadku, gdy </w:t>
      </w:r>
      <w:r w:rsidR="003A635C">
        <w:rPr>
          <w:rFonts w:asciiTheme="minorHAnsi" w:hAnsiTheme="minorHAnsi"/>
          <w:sz w:val="24"/>
          <w:szCs w:val="24"/>
          <w:lang w:eastAsia="pl-PL"/>
        </w:rPr>
        <w:t>Wnioskodawcą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jest spółka cywilna, jawna lub partnerska, </w:t>
      </w:r>
      <w:r w:rsidR="00166F9B" w:rsidRPr="00070022">
        <w:rPr>
          <w:rFonts w:asciiTheme="minorHAnsi" w:hAnsiTheme="minorHAnsi"/>
          <w:sz w:val="24"/>
          <w:szCs w:val="24"/>
          <w:lang w:eastAsia="pl-PL"/>
        </w:rPr>
        <w:t>środki KFS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mogą być przeznaczone na kształcenie ustawiczne zarówno pracowników</w:t>
      </w:r>
      <w:r w:rsidR="00844F5E" w:rsidRPr="00070022">
        <w:rPr>
          <w:rFonts w:asciiTheme="minorHAnsi" w:hAnsiTheme="minorHAnsi"/>
          <w:sz w:val="24"/>
          <w:szCs w:val="24"/>
          <w:lang w:eastAsia="pl-PL"/>
        </w:rPr>
        <w:t>,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jak </w:t>
      </w:r>
      <w:r w:rsidR="00E141F6">
        <w:rPr>
          <w:rFonts w:asciiTheme="minorHAnsi" w:hAnsiTheme="minorHAnsi"/>
          <w:sz w:val="24"/>
          <w:szCs w:val="24"/>
          <w:lang w:eastAsia="pl-PL"/>
        </w:rPr>
        <w:br/>
      </w:r>
      <w:r w:rsidRPr="00070022">
        <w:rPr>
          <w:rFonts w:asciiTheme="minorHAnsi" w:hAnsiTheme="minorHAnsi"/>
          <w:sz w:val="24"/>
          <w:szCs w:val="24"/>
          <w:lang w:eastAsia="pl-PL"/>
        </w:rPr>
        <w:t>i wspólników będących osobami fizycznymi.</w:t>
      </w:r>
    </w:p>
    <w:p w14:paraId="26D3EB4E" w14:textId="284BC64F" w:rsidR="008E3669" w:rsidRPr="00070022" w:rsidRDefault="00C473F7" w:rsidP="00E141F6">
      <w:pPr>
        <w:pStyle w:val="Akapitzlist"/>
        <w:numPr>
          <w:ilvl w:val="0"/>
          <w:numId w:val="10"/>
        </w:numPr>
        <w:spacing w:after="120"/>
        <w:ind w:left="426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 xml:space="preserve">W przypadku, gdy </w:t>
      </w:r>
      <w:r w:rsidR="003A635C">
        <w:rPr>
          <w:rFonts w:asciiTheme="minorHAnsi" w:hAnsiTheme="minorHAnsi"/>
          <w:sz w:val="24"/>
          <w:szCs w:val="24"/>
          <w:lang w:eastAsia="pl-PL"/>
        </w:rPr>
        <w:t>Wnioskodawcą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jest spółka prawa handlowe</w:t>
      </w:r>
      <w:r w:rsidR="008E3669" w:rsidRPr="00070022">
        <w:rPr>
          <w:rFonts w:asciiTheme="minorHAnsi" w:hAnsiTheme="minorHAnsi"/>
          <w:sz w:val="24"/>
          <w:szCs w:val="24"/>
          <w:lang w:eastAsia="pl-PL"/>
        </w:rPr>
        <w:t>go, z wyjątkiem spółki jawnej i 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partnerskiej, </w:t>
      </w:r>
      <w:r w:rsidR="00166F9B" w:rsidRPr="00070022">
        <w:rPr>
          <w:rFonts w:asciiTheme="minorHAnsi" w:hAnsiTheme="minorHAnsi"/>
          <w:sz w:val="24"/>
          <w:szCs w:val="24"/>
          <w:lang w:eastAsia="pl-PL"/>
        </w:rPr>
        <w:t>środki KFS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mogą być przeznaczone wyłącznie na kształcenie ustawiczne pracowników. W celu ustalenia statusu osoby, na kształcenie</w:t>
      </w:r>
      <w:r w:rsidR="008E3669" w:rsidRPr="00070022">
        <w:rPr>
          <w:rFonts w:asciiTheme="minorHAnsi" w:hAnsiTheme="minorHAnsi"/>
          <w:sz w:val="24"/>
          <w:szCs w:val="24"/>
          <w:lang w:eastAsia="pl-PL"/>
        </w:rPr>
        <w:t xml:space="preserve"> której </w:t>
      </w:r>
      <w:r w:rsidR="003A635C">
        <w:rPr>
          <w:rFonts w:asciiTheme="minorHAnsi" w:hAnsiTheme="minorHAnsi"/>
          <w:sz w:val="24"/>
          <w:szCs w:val="24"/>
          <w:lang w:eastAsia="pl-PL"/>
        </w:rPr>
        <w:t>Wnioskodawca</w:t>
      </w:r>
      <w:r w:rsidR="008E3669" w:rsidRPr="00070022">
        <w:rPr>
          <w:rFonts w:asciiTheme="minorHAnsi" w:hAnsiTheme="minorHAnsi"/>
          <w:sz w:val="24"/>
          <w:szCs w:val="24"/>
          <w:lang w:eastAsia="pl-PL"/>
        </w:rPr>
        <w:t xml:space="preserve"> się ubiega o </w:t>
      </w:r>
      <w:r w:rsidR="00166F9B" w:rsidRPr="00070022">
        <w:rPr>
          <w:rFonts w:asciiTheme="minorHAnsi" w:hAnsiTheme="minorHAnsi"/>
          <w:sz w:val="24"/>
          <w:szCs w:val="24"/>
          <w:lang w:eastAsia="pl-PL"/>
        </w:rPr>
        <w:t>środki KFS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, urząd może zwrócić się do </w:t>
      </w:r>
      <w:r w:rsidR="003A635C">
        <w:rPr>
          <w:rFonts w:asciiTheme="minorHAnsi" w:hAnsiTheme="minorHAnsi"/>
          <w:sz w:val="24"/>
          <w:szCs w:val="24"/>
          <w:lang w:eastAsia="pl-PL"/>
        </w:rPr>
        <w:t>Wnioskodawcy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o dokumenty potwierdzające zatrudnienie tej osoby. </w:t>
      </w:r>
    </w:p>
    <w:p w14:paraId="2AF6D2EC" w14:textId="77777777" w:rsidR="00C473F7" w:rsidRPr="000671C4" w:rsidRDefault="00C473F7" w:rsidP="00E141F6">
      <w:pPr>
        <w:pStyle w:val="Akapitzlist"/>
        <w:numPr>
          <w:ilvl w:val="0"/>
          <w:numId w:val="10"/>
        </w:numPr>
        <w:spacing w:after="120"/>
        <w:ind w:left="426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671C4">
        <w:rPr>
          <w:rFonts w:asciiTheme="minorHAnsi" w:hAnsiTheme="minorHAnsi"/>
          <w:sz w:val="24"/>
          <w:szCs w:val="24"/>
          <w:lang w:eastAsia="pl-PL"/>
        </w:rPr>
        <w:t xml:space="preserve">Ze </w:t>
      </w:r>
      <w:r w:rsidR="00166F9B" w:rsidRPr="000671C4">
        <w:rPr>
          <w:rFonts w:asciiTheme="minorHAnsi" w:hAnsiTheme="minorHAnsi"/>
          <w:sz w:val="24"/>
          <w:szCs w:val="24"/>
          <w:lang w:eastAsia="pl-PL"/>
        </w:rPr>
        <w:t>środków KFS</w:t>
      </w:r>
      <w:r w:rsidRPr="000671C4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05223D">
        <w:rPr>
          <w:rFonts w:asciiTheme="minorHAnsi" w:hAnsiTheme="minorHAnsi"/>
          <w:b/>
          <w:bCs/>
          <w:sz w:val="24"/>
          <w:szCs w:val="24"/>
          <w:lang w:eastAsia="pl-PL"/>
        </w:rPr>
        <w:t>nie mogą być finansowane</w:t>
      </w:r>
      <w:r w:rsidRPr="000671C4">
        <w:rPr>
          <w:rFonts w:asciiTheme="minorHAnsi" w:hAnsiTheme="minorHAnsi"/>
          <w:sz w:val="24"/>
          <w:szCs w:val="24"/>
          <w:lang w:eastAsia="pl-PL"/>
        </w:rPr>
        <w:t xml:space="preserve"> koszty kształcenia ustawicznego osób:</w:t>
      </w:r>
    </w:p>
    <w:p w14:paraId="5A067B6E" w14:textId="62B134AB" w:rsidR="008E3669" w:rsidRPr="00A50A65" w:rsidRDefault="00C473F7" w:rsidP="00E141F6">
      <w:pPr>
        <w:pStyle w:val="Akapitzlist"/>
        <w:numPr>
          <w:ilvl w:val="0"/>
          <w:numId w:val="11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671C4">
        <w:rPr>
          <w:rFonts w:asciiTheme="minorHAnsi" w:hAnsiTheme="minorHAnsi"/>
          <w:sz w:val="24"/>
          <w:szCs w:val="24"/>
          <w:lang w:eastAsia="pl-PL"/>
        </w:rPr>
        <w:t>współpracujących, tj.: małżonka, dzieci własnych, dzieci małżonka, dzieci przysposobionych, rodziców, macochy lub ojczyma, którzy pozostają we w</w:t>
      </w:r>
      <w:r w:rsidR="008E3669" w:rsidRPr="000671C4">
        <w:rPr>
          <w:rFonts w:asciiTheme="minorHAnsi" w:hAnsiTheme="minorHAnsi"/>
          <w:sz w:val="24"/>
          <w:szCs w:val="24"/>
          <w:lang w:eastAsia="pl-PL"/>
        </w:rPr>
        <w:t>spólnym gospodarstwie domowym i </w:t>
      </w:r>
      <w:r w:rsidRPr="000671C4">
        <w:rPr>
          <w:rFonts w:asciiTheme="minorHAnsi" w:hAnsiTheme="minorHAnsi"/>
          <w:sz w:val="24"/>
          <w:szCs w:val="24"/>
          <w:lang w:eastAsia="pl-PL"/>
        </w:rPr>
        <w:t>współpracują przy prowad</w:t>
      </w:r>
      <w:r w:rsidR="008E3669" w:rsidRPr="000671C4">
        <w:rPr>
          <w:rFonts w:asciiTheme="minorHAnsi" w:hAnsiTheme="minorHAnsi"/>
          <w:sz w:val="24"/>
          <w:szCs w:val="24"/>
          <w:lang w:eastAsia="pl-PL"/>
        </w:rPr>
        <w:t>zeniu działalności gospodarczej</w:t>
      </w:r>
      <w:r w:rsidR="00EA0E65" w:rsidRPr="000671C4">
        <w:rPr>
          <w:rFonts w:asciiTheme="minorHAnsi" w:hAnsiTheme="minorHAnsi"/>
          <w:sz w:val="24"/>
          <w:szCs w:val="24"/>
          <w:lang w:eastAsia="pl-PL"/>
        </w:rPr>
        <w:t xml:space="preserve"> (nie</w:t>
      </w:r>
      <w:r w:rsidR="00395610" w:rsidRPr="000671C4">
        <w:rPr>
          <w:rFonts w:asciiTheme="minorHAnsi" w:hAnsiTheme="minorHAnsi"/>
          <w:sz w:val="24"/>
          <w:szCs w:val="24"/>
          <w:lang w:eastAsia="pl-PL"/>
        </w:rPr>
        <w:t xml:space="preserve"> dotyczy to osób, z którymi została zawarta umowa o pracę w ramach przygotowania zawodowego oraz osób współpracujących zatrudnionych na umowę </w:t>
      </w:r>
      <w:r w:rsidR="000671C4" w:rsidRPr="000671C4">
        <w:rPr>
          <w:rFonts w:asciiTheme="minorHAnsi" w:hAnsiTheme="minorHAnsi"/>
          <w:sz w:val="24"/>
          <w:szCs w:val="24"/>
          <w:lang w:eastAsia="pl-PL"/>
        </w:rPr>
        <w:br/>
      </w:r>
      <w:r w:rsidR="00395610" w:rsidRPr="000671C4">
        <w:rPr>
          <w:rFonts w:asciiTheme="minorHAnsi" w:hAnsiTheme="minorHAnsi"/>
          <w:sz w:val="24"/>
          <w:szCs w:val="24"/>
          <w:lang w:eastAsia="pl-PL"/>
        </w:rPr>
        <w:t xml:space="preserve">o </w:t>
      </w:r>
      <w:r w:rsidR="00395610" w:rsidRPr="00A50A65">
        <w:rPr>
          <w:rFonts w:asciiTheme="minorHAnsi" w:hAnsiTheme="minorHAnsi"/>
          <w:sz w:val="24"/>
          <w:szCs w:val="24"/>
          <w:lang w:eastAsia="pl-PL"/>
        </w:rPr>
        <w:t>pracę)</w:t>
      </w:r>
      <w:r w:rsidR="000671C4" w:rsidRPr="00A50A65">
        <w:rPr>
          <w:rFonts w:asciiTheme="minorHAnsi" w:hAnsiTheme="minorHAnsi"/>
          <w:sz w:val="24"/>
          <w:szCs w:val="24"/>
          <w:lang w:eastAsia="pl-PL"/>
        </w:rPr>
        <w:t>;</w:t>
      </w:r>
    </w:p>
    <w:p w14:paraId="45BA00AE" w14:textId="256E5B38" w:rsidR="008E3669" w:rsidRPr="00A50A65" w:rsidRDefault="00C473F7" w:rsidP="00E141F6">
      <w:pPr>
        <w:pStyle w:val="Akapitzlist"/>
        <w:numPr>
          <w:ilvl w:val="0"/>
          <w:numId w:val="11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A50A65">
        <w:rPr>
          <w:rFonts w:asciiTheme="minorHAnsi" w:hAnsiTheme="minorHAnsi"/>
          <w:sz w:val="24"/>
          <w:szCs w:val="24"/>
          <w:lang w:eastAsia="pl-PL"/>
        </w:rPr>
        <w:t>przebywających na urlopie macierzyńskim/ojcowskim/wych</w:t>
      </w:r>
      <w:r w:rsidR="008E3669" w:rsidRPr="00A50A65">
        <w:rPr>
          <w:rFonts w:asciiTheme="minorHAnsi" w:hAnsiTheme="minorHAnsi"/>
          <w:sz w:val="24"/>
          <w:szCs w:val="24"/>
          <w:lang w:eastAsia="pl-PL"/>
        </w:rPr>
        <w:t>owawczym lub urlopie bezpłatnym</w:t>
      </w:r>
      <w:r w:rsidR="000671C4" w:rsidRPr="00A50A65">
        <w:rPr>
          <w:rFonts w:asciiTheme="minorHAnsi" w:hAnsiTheme="minorHAnsi"/>
          <w:sz w:val="24"/>
          <w:szCs w:val="24"/>
          <w:lang w:eastAsia="pl-PL"/>
        </w:rPr>
        <w:t>;</w:t>
      </w:r>
    </w:p>
    <w:p w14:paraId="4F3FEAD8" w14:textId="57501E39" w:rsidR="008E3669" w:rsidRPr="000671C4" w:rsidRDefault="00C473F7" w:rsidP="00E141F6">
      <w:pPr>
        <w:pStyle w:val="Akapitzlist"/>
        <w:numPr>
          <w:ilvl w:val="0"/>
          <w:numId w:val="11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671C4">
        <w:rPr>
          <w:rFonts w:asciiTheme="minorHAnsi" w:hAnsiTheme="minorHAnsi"/>
          <w:sz w:val="24"/>
          <w:szCs w:val="24"/>
          <w:lang w:eastAsia="pl-PL"/>
        </w:rPr>
        <w:t xml:space="preserve">osoby pełniące funkcje zarządcze w spółkach prawa handlowego (z wyjątkiem sytuacji, gdy </w:t>
      </w:r>
      <w:r w:rsidR="00A651D8" w:rsidRPr="000671C4">
        <w:rPr>
          <w:rFonts w:asciiTheme="minorHAnsi" w:hAnsiTheme="minorHAnsi"/>
          <w:sz w:val="24"/>
          <w:szCs w:val="24"/>
          <w:lang w:eastAsia="pl-PL"/>
        </w:rPr>
        <w:t>są </w:t>
      </w:r>
      <w:r w:rsidRPr="000671C4">
        <w:rPr>
          <w:rFonts w:asciiTheme="minorHAnsi" w:hAnsiTheme="minorHAnsi"/>
          <w:sz w:val="24"/>
          <w:szCs w:val="24"/>
          <w:lang w:eastAsia="pl-PL"/>
        </w:rPr>
        <w:t>zatrudn</w:t>
      </w:r>
      <w:r w:rsidR="008E3669" w:rsidRPr="000671C4">
        <w:rPr>
          <w:rFonts w:asciiTheme="minorHAnsi" w:hAnsiTheme="minorHAnsi"/>
          <w:sz w:val="24"/>
          <w:szCs w:val="24"/>
          <w:lang w:eastAsia="pl-PL"/>
        </w:rPr>
        <w:t>ione na umowę o pracę w spółce)</w:t>
      </w:r>
      <w:r w:rsidR="000671C4">
        <w:rPr>
          <w:rFonts w:asciiTheme="minorHAnsi" w:hAnsiTheme="minorHAnsi"/>
          <w:sz w:val="24"/>
          <w:szCs w:val="24"/>
          <w:lang w:eastAsia="pl-PL"/>
        </w:rPr>
        <w:t>;</w:t>
      </w:r>
    </w:p>
    <w:p w14:paraId="62214073" w14:textId="77777777" w:rsidR="00C473F7" w:rsidRPr="000671C4" w:rsidRDefault="00C473F7" w:rsidP="00E141F6">
      <w:pPr>
        <w:pStyle w:val="Akapitzlist"/>
        <w:numPr>
          <w:ilvl w:val="0"/>
          <w:numId w:val="11"/>
        </w:numPr>
        <w:spacing w:after="120"/>
        <w:ind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671C4">
        <w:rPr>
          <w:rFonts w:asciiTheme="minorHAnsi" w:hAnsiTheme="minorHAnsi"/>
          <w:sz w:val="24"/>
          <w:szCs w:val="24"/>
          <w:lang w:eastAsia="pl-PL"/>
        </w:rPr>
        <w:t>prezes/vice prezes spółki z ograniczoną odpowiedzialnoś</w:t>
      </w:r>
      <w:r w:rsidR="008E3669" w:rsidRPr="000671C4">
        <w:rPr>
          <w:rFonts w:asciiTheme="minorHAnsi" w:hAnsiTheme="minorHAnsi"/>
          <w:sz w:val="24"/>
          <w:szCs w:val="24"/>
          <w:lang w:eastAsia="pl-PL"/>
        </w:rPr>
        <w:t>cią, który jest jej jedynym lub </w:t>
      </w:r>
      <w:r w:rsidRPr="000671C4">
        <w:rPr>
          <w:rFonts w:asciiTheme="minorHAnsi" w:hAnsiTheme="minorHAnsi"/>
          <w:sz w:val="24"/>
          <w:szCs w:val="24"/>
          <w:lang w:eastAsia="pl-PL"/>
        </w:rPr>
        <w:t>większościowym</w:t>
      </w:r>
      <w:r w:rsidR="008E3669" w:rsidRPr="000671C4">
        <w:rPr>
          <w:rFonts w:asciiTheme="minorHAnsi" w:hAnsiTheme="minorHAnsi"/>
          <w:sz w:val="24"/>
          <w:szCs w:val="24"/>
          <w:lang w:eastAsia="pl-PL"/>
        </w:rPr>
        <w:t xml:space="preserve"> udziałowcem.</w:t>
      </w:r>
    </w:p>
    <w:p w14:paraId="30B26FC5" w14:textId="3660E1EB" w:rsidR="008E3669" w:rsidRPr="00E60559" w:rsidRDefault="00C473F7" w:rsidP="00E141F6">
      <w:pPr>
        <w:pStyle w:val="Akapitzlist"/>
        <w:numPr>
          <w:ilvl w:val="0"/>
          <w:numId w:val="10"/>
        </w:numPr>
        <w:spacing w:after="120"/>
        <w:ind w:left="426" w:hanging="357"/>
        <w:contextualSpacing w:val="0"/>
        <w:rPr>
          <w:rFonts w:asciiTheme="minorHAnsi" w:hAnsiTheme="minorHAnsi"/>
          <w:sz w:val="24"/>
          <w:szCs w:val="24"/>
          <w:u w:val="single"/>
          <w:lang w:eastAsia="pl-PL"/>
        </w:rPr>
      </w:pPr>
      <w:r w:rsidRPr="00E60559">
        <w:rPr>
          <w:rFonts w:asciiTheme="minorHAnsi" w:hAnsiTheme="minorHAnsi"/>
          <w:sz w:val="24"/>
          <w:szCs w:val="24"/>
          <w:lang w:eastAsia="pl-PL"/>
        </w:rPr>
        <w:t xml:space="preserve">W przypadku </w:t>
      </w:r>
      <w:r w:rsidR="003A635C" w:rsidRPr="00E60559">
        <w:rPr>
          <w:rFonts w:asciiTheme="minorHAnsi" w:hAnsiTheme="minorHAnsi"/>
          <w:sz w:val="24"/>
          <w:szCs w:val="24"/>
          <w:lang w:eastAsia="pl-PL"/>
        </w:rPr>
        <w:t>Wnioskodawcy</w:t>
      </w:r>
      <w:r w:rsidRPr="00E60559">
        <w:rPr>
          <w:rFonts w:asciiTheme="minorHAnsi" w:hAnsiTheme="minorHAnsi"/>
          <w:sz w:val="24"/>
          <w:szCs w:val="24"/>
          <w:lang w:eastAsia="pl-PL"/>
        </w:rPr>
        <w:t xml:space="preserve"> występującego o finansowanie koszt</w:t>
      </w:r>
      <w:r w:rsidR="008E3669" w:rsidRPr="00E60559">
        <w:rPr>
          <w:rFonts w:asciiTheme="minorHAnsi" w:hAnsiTheme="minorHAnsi"/>
          <w:sz w:val="24"/>
          <w:szCs w:val="24"/>
          <w:lang w:eastAsia="pl-PL"/>
        </w:rPr>
        <w:t>ów podnoszenia kwalifikacji dla </w:t>
      </w:r>
      <w:r w:rsidRPr="00E60559">
        <w:rPr>
          <w:rFonts w:asciiTheme="minorHAnsi" w:hAnsiTheme="minorHAnsi"/>
          <w:sz w:val="24"/>
          <w:szCs w:val="24"/>
          <w:lang w:eastAsia="pl-PL"/>
        </w:rPr>
        <w:t xml:space="preserve">pracownika zatrudnionego na czas określony, </w:t>
      </w:r>
      <w:r w:rsidR="00894177" w:rsidRPr="00E60559">
        <w:rPr>
          <w:rFonts w:asciiTheme="minorHAnsi" w:hAnsiTheme="minorHAnsi"/>
          <w:sz w:val="24"/>
          <w:szCs w:val="24"/>
          <w:lang w:eastAsia="pl-PL"/>
        </w:rPr>
        <w:t>Wnioskodawca</w:t>
      </w:r>
      <w:r w:rsidR="008E3669" w:rsidRPr="00E60559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5D7A60">
        <w:rPr>
          <w:rFonts w:asciiTheme="minorHAnsi" w:hAnsiTheme="minorHAnsi"/>
          <w:sz w:val="24"/>
          <w:szCs w:val="24"/>
          <w:lang w:eastAsia="pl-PL"/>
        </w:rPr>
        <w:t xml:space="preserve">zobowiązany jest </w:t>
      </w:r>
      <w:r w:rsidR="008E3669" w:rsidRPr="00E60559">
        <w:rPr>
          <w:rFonts w:asciiTheme="minorHAnsi" w:hAnsiTheme="minorHAnsi"/>
          <w:sz w:val="24"/>
          <w:szCs w:val="24"/>
          <w:lang w:eastAsia="pl-PL"/>
        </w:rPr>
        <w:t>przedłużyć mu umowę o </w:t>
      </w:r>
      <w:r w:rsidRPr="00E60559">
        <w:rPr>
          <w:rFonts w:asciiTheme="minorHAnsi" w:hAnsiTheme="minorHAnsi"/>
          <w:sz w:val="24"/>
          <w:szCs w:val="24"/>
          <w:lang w:eastAsia="pl-PL"/>
        </w:rPr>
        <w:t xml:space="preserve">odpowiedni okres tak, aby osoba biorąca udział w tym kształceniu </w:t>
      </w:r>
      <w:r w:rsidR="008E3669" w:rsidRPr="00E60559">
        <w:rPr>
          <w:rFonts w:asciiTheme="minorHAnsi" w:hAnsiTheme="minorHAnsi"/>
          <w:sz w:val="24"/>
          <w:szCs w:val="24"/>
          <w:lang w:eastAsia="pl-PL"/>
        </w:rPr>
        <w:t xml:space="preserve">była zatrudniona przez </w:t>
      </w:r>
      <w:r w:rsidRPr="00E60559">
        <w:rPr>
          <w:rFonts w:asciiTheme="minorHAnsi" w:hAnsiTheme="minorHAnsi"/>
          <w:sz w:val="24"/>
          <w:szCs w:val="24"/>
          <w:lang w:eastAsia="pl-PL"/>
        </w:rPr>
        <w:t>cały okres trwania danej formy kształcenia ustawicznego</w:t>
      </w:r>
      <w:r w:rsidR="00633AAF" w:rsidRPr="00E60559">
        <w:rPr>
          <w:rFonts w:asciiTheme="minorHAnsi" w:hAnsiTheme="minorHAnsi"/>
          <w:sz w:val="24"/>
          <w:szCs w:val="24"/>
          <w:lang w:eastAsia="pl-PL"/>
        </w:rPr>
        <w:t xml:space="preserve"> oraz przez okres co najmniej 3 miesięcy od dnia ukończenia przez nią kształcenia</w:t>
      </w:r>
      <w:r w:rsidRPr="00E60559">
        <w:rPr>
          <w:rFonts w:asciiTheme="minorHAnsi" w:hAnsiTheme="minorHAnsi"/>
          <w:sz w:val="24"/>
          <w:szCs w:val="24"/>
          <w:lang w:eastAsia="pl-PL"/>
        </w:rPr>
        <w:t>.</w:t>
      </w:r>
      <w:r w:rsidR="00977232" w:rsidRPr="00E60559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5D7A60">
        <w:rPr>
          <w:rFonts w:asciiTheme="minorHAnsi" w:hAnsiTheme="minorHAnsi"/>
          <w:sz w:val="24"/>
          <w:szCs w:val="24"/>
          <w:lang w:eastAsia="pl-PL"/>
        </w:rPr>
        <w:br/>
      </w:r>
      <w:r w:rsidR="00977232" w:rsidRPr="00E60559">
        <w:rPr>
          <w:rFonts w:asciiTheme="minorHAnsi" w:hAnsiTheme="minorHAnsi"/>
          <w:sz w:val="24"/>
          <w:szCs w:val="24"/>
          <w:lang w:eastAsia="pl-PL"/>
        </w:rPr>
        <w:t>Na</w:t>
      </w:r>
      <w:r w:rsidR="00977232" w:rsidRPr="00E60559">
        <w:rPr>
          <w:rFonts w:ascii="Times New Roman" w:hAnsi="Times New Roman"/>
          <w:sz w:val="24"/>
          <w:szCs w:val="24"/>
        </w:rPr>
        <w:t xml:space="preserve"> </w:t>
      </w:r>
      <w:r w:rsidR="00977232" w:rsidRPr="00E60559">
        <w:rPr>
          <w:rFonts w:asciiTheme="minorHAnsi" w:hAnsiTheme="minorHAnsi"/>
          <w:sz w:val="24"/>
          <w:szCs w:val="24"/>
          <w:lang w:eastAsia="pl-PL"/>
        </w:rPr>
        <w:t xml:space="preserve">prośbę urzędu </w:t>
      </w:r>
      <w:r w:rsidR="003A635C" w:rsidRPr="00E60559">
        <w:rPr>
          <w:rFonts w:asciiTheme="minorHAnsi" w:hAnsiTheme="minorHAnsi"/>
          <w:sz w:val="24"/>
          <w:szCs w:val="24"/>
          <w:lang w:eastAsia="pl-PL"/>
        </w:rPr>
        <w:t>Wnioskodawca</w:t>
      </w:r>
      <w:r w:rsidR="00977232" w:rsidRPr="00E60559">
        <w:rPr>
          <w:rFonts w:asciiTheme="minorHAnsi" w:hAnsiTheme="minorHAnsi"/>
          <w:sz w:val="24"/>
          <w:szCs w:val="24"/>
          <w:lang w:eastAsia="pl-PL"/>
        </w:rPr>
        <w:t xml:space="preserve"> będzie zobligowany do przedłożenia dokumentu poświadczającego zatrudnienie pracownika/pracowników na umowę o pracę</w:t>
      </w:r>
      <w:r w:rsidR="00633AAF" w:rsidRPr="00E60559">
        <w:rPr>
          <w:rFonts w:asciiTheme="minorHAnsi" w:hAnsiTheme="minorHAnsi"/>
          <w:sz w:val="24"/>
          <w:szCs w:val="24"/>
          <w:lang w:eastAsia="pl-PL"/>
        </w:rPr>
        <w:t xml:space="preserve"> lub świadczących pracę na podstawie umów </w:t>
      </w:r>
      <w:r w:rsidR="000D3363" w:rsidRPr="00E60559">
        <w:rPr>
          <w:rFonts w:asciiTheme="minorHAnsi" w:hAnsiTheme="minorHAnsi"/>
          <w:sz w:val="24"/>
          <w:szCs w:val="24"/>
          <w:lang w:eastAsia="pl-PL"/>
        </w:rPr>
        <w:t>cywilnoprawn</w:t>
      </w:r>
      <w:r w:rsidR="00633AAF" w:rsidRPr="00E60559">
        <w:rPr>
          <w:rFonts w:asciiTheme="minorHAnsi" w:hAnsiTheme="minorHAnsi"/>
          <w:sz w:val="24"/>
          <w:szCs w:val="24"/>
          <w:lang w:eastAsia="pl-PL"/>
        </w:rPr>
        <w:t>ych.</w:t>
      </w:r>
      <w:r w:rsidR="002A7B3F" w:rsidRPr="00E60559">
        <w:rPr>
          <w:rFonts w:asciiTheme="minorHAnsi" w:hAnsiTheme="minorHAnsi"/>
          <w:sz w:val="24"/>
          <w:szCs w:val="24"/>
          <w:lang w:eastAsia="pl-PL"/>
        </w:rPr>
        <w:t xml:space="preserve"> </w:t>
      </w:r>
    </w:p>
    <w:p w14:paraId="7BBF5B46" w14:textId="181B17B3" w:rsidR="00E141F6" w:rsidRDefault="003A635C" w:rsidP="00E141F6">
      <w:pPr>
        <w:pStyle w:val="Akapitzlist"/>
        <w:numPr>
          <w:ilvl w:val="0"/>
          <w:numId w:val="10"/>
        </w:numPr>
        <w:spacing w:after="120"/>
        <w:ind w:left="426" w:hanging="357"/>
        <w:contextualSpacing w:val="0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Wnioskodawc</w:t>
      </w:r>
      <w:r w:rsidR="00A249E9" w:rsidRPr="00070022">
        <w:rPr>
          <w:rFonts w:asciiTheme="minorHAnsi" w:hAnsiTheme="minorHAnsi"/>
          <w:sz w:val="24"/>
          <w:szCs w:val="24"/>
          <w:lang w:eastAsia="pl-PL"/>
        </w:rPr>
        <w:t xml:space="preserve">a </w:t>
      </w:r>
      <w:r w:rsidR="00F72F19" w:rsidRPr="00070022">
        <w:rPr>
          <w:rFonts w:asciiTheme="minorHAnsi" w:hAnsiTheme="minorHAnsi"/>
          <w:sz w:val="24"/>
          <w:szCs w:val="24"/>
          <w:lang w:eastAsia="pl-PL"/>
        </w:rPr>
        <w:t xml:space="preserve">mający siedzibę </w:t>
      </w:r>
      <w:r w:rsidR="006344AC" w:rsidRPr="00337B04">
        <w:rPr>
          <w:rFonts w:asciiTheme="minorHAnsi" w:hAnsiTheme="minorHAnsi"/>
          <w:sz w:val="24"/>
          <w:szCs w:val="24"/>
          <w:lang w:eastAsia="pl-PL"/>
        </w:rPr>
        <w:t xml:space="preserve">albo prowadzący działalność </w:t>
      </w:r>
      <w:r w:rsidR="00F72F19" w:rsidRPr="00070022">
        <w:rPr>
          <w:rFonts w:asciiTheme="minorHAnsi" w:hAnsiTheme="minorHAnsi"/>
          <w:sz w:val="24"/>
          <w:szCs w:val="24"/>
          <w:lang w:eastAsia="pl-PL"/>
        </w:rPr>
        <w:t xml:space="preserve">na </w:t>
      </w:r>
      <w:r w:rsidR="006801C2" w:rsidRPr="00070022">
        <w:rPr>
          <w:rFonts w:asciiTheme="minorHAnsi" w:hAnsiTheme="minorHAnsi"/>
          <w:sz w:val="24"/>
          <w:szCs w:val="24"/>
          <w:lang w:eastAsia="pl-PL"/>
        </w:rPr>
        <w:t>terenie</w:t>
      </w:r>
      <w:r w:rsidR="00F72F19" w:rsidRPr="00070022">
        <w:rPr>
          <w:rFonts w:asciiTheme="minorHAnsi" w:hAnsiTheme="minorHAnsi"/>
          <w:sz w:val="24"/>
          <w:szCs w:val="24"/>
          <w:lang w:eastAsia="pl-PL"/>
        </w:rPr>
        <w:t xml:space="preserve"> miasta Torunia </w:t>
      </w:r>
      <w:r w:rsidR="00A249E9" w:rsidRPr="00070022">
        <w:rPr>
          <w:rFonts w:asciiTheme="minorHAnsi" w:hAnsiTheme="minorHAnsi"/>
          <w:sz w:val="24"/>
          <w:szCs w:val="24"/>
          <w:lang w:eastAsia="pl-PL"/>
        </w:rPr>
        <w:t xml:space="preserve">wnioskując o dofinansowanie kształcenia ustawicznego pracowników zatrudnionych </w:t>
      </w:r>
      <w:r w:rsidR="000671C4">
        <w:rPr>
          <w:rFonts w:asciiTheme="minorHAnsi" w:hAnsiTheme="minorHAnsi"/>
          <w:sz w:val="24"/>
          <w:szCs w:val="24"/>
          <w:lang w:eastAsia="pl-PL"/>
        </w:rPr>
        <w:br/>
      </w:r>
      <w:r w:rsidR="00A249E9" w:rsidRPr="00070022">
        <w:rPr>
          <w:rFonts w:asciiTheme="minorHAnsi" w:hAnsiTheme="minorHAnsi"/>
          <w:sz w:val="24"/>
          <w:szCs w:val="24"/>
          <w:lang w:eastAsia="pl-PL"/>
        </w:rPr>
        <w:t xml:space="preserve">na terenie innego powiatu niż siedziba </w:t>
      </w:r>
      <w:r w:rsidR="00F97EF9" w:rsidRPr="00070022">
        <w:rPr>
          <w:rFonts w:asciiTheme="minorHAnsi" w:hAnsiTheme="minorHAnsi"/>
          <w:sz w:val="24"/>
          <w:szCs w:val="24"/>
          <w:lang w:eastAsia="pl-PL"/>
        </w:rPr>
        <w:t>PUP dla Miasta Torunia</w:t>
      </w:r>
      <w:r w:rsidR="00A249E9" w:rsidRPr="00070022">
        <w:rPr>
          <w:rFonts w:asciiTheme="minorHAnsi" w:hAnsiTheme="minorHAnsi"/>
          <w:sz w:val="24"/>
          <w:szCs w:val="24"/>
          <w:lang w:eastAsia="pl-PL"/>
        </w:rPr>
        <w:t>, w którym składany jest wniosek, powinien wykaza</w:t>
      </w:r>
      <w:r w:rsidR="008E3669" w:rsidRPr="00070022">
        <w:rPr>
          <w:rFonts w:asciiTheme="minorHAnsi" w:hAnsiTheme="minorHAnsi"/>
          <w:sz w:val="24"/>
          <w:szCs w:val="24"/>
          <w:lang w:eastAsia="pl-PL"/>
        </w:rPr>
        <w:t>ć, że zawód jest deficytowy dla </w:t>
      </w:r>
      <w:r w:rsidR="00A249E9" w:rsidRPr="00070022">
        <w:rPr>
          <w:rFonts w:asciiTheme="minorHAnsi" w:hAnsiTheme="minorHAnsi"/>
          <w:sz w:val="24"/>
          <w:szCs w:val="24"/>
          <w:lang w:eastAsia="pl-PL"/>
        </w:rPr>
        <w:t>miejsca wykonywania pracy.</w:t>
      </w:r>
    </w:p>
    <w:p w14:paraId="38DC4462" w14:textId="77777777" w:rsidR="00036B81" w:rsidRPr="00070022" w:rsidRDefault="00036B81" w:rsidP="00070022">
      <w:pPr>
        <w:spacing w:after="0"/>
        <w:ind w:right="-2"/>
        <w:jc w:val="both"/>
        <w:rPr>
          <w:rFonts w:asciiTheme="minorHAnsi" w:hAnsiTheme="minorHAnsi"/>
          <w:sz w:val="24"/>
          <w:szCs w:val="24"/>
          <w:lang w:eastAsia="pl-PL"/>
        </w:rPr>
      </w:pPr>
    </w:p>
    <w:p w14:paraId="222C53C6" w14:textId="77777777" w:rsidR="00657429" w:rsidRDefault="00657429" w:rsidP="00070022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416C75E6" w14:textId="77777777" w:rsidR="00657429" w:rsidRDefault="00657429" w:rsidP="00070022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114C7E00" w14:textId="199698B1" w:rsidR="00B0783A" w:rsidRPr="00070022" w:rsidRDefault="00F008EE" w:rsidP="00070022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 xml:space="preserve">§ </w:t>
      </w:r>
      <w:r w:rsidR="00380AB2" w:rsidRPr="00070022">
        <w:rPr>
          <w:rFonts w:asciiTheme="minorHAnsi" w:hAnsiTheme="minorHAnsi"/>
          <w:b/>
          <w:sz w:val="24"/>
          <w:szCs w:val="24"/>
          <w:lang w:eastAsia="pl-PL"/>
        </w:rPr>
        <w:t>6</w:t>
      </w:r>
    </w:p>
    <w:p w14:paraId="3E8A7A4D" w14:textId="77777777" w:rsidR="00F008EE" w:rsidRPr="00070022" w:rsidRDefault="00F008EE" w:rsidP="00070022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>Podmiot realizujący usługę kształcenia ustawicznego</w:t>
      </w:r>
    </w:p>
    <w:p w14:paraId="6182AD91" w14:textId="77777777" w:rsidR="00B0783A" w:rsidRPr="00070022" w:rsidRDefault="00B0783A" w:rsidP="00070022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5E3CC62C" w14:textId="400473FB" w:rsidR="006A33A6" w:rsidRDefault="006A33A6" w:rsidP="006A33A6">
      <w:pPr>
        <w:pStyle w:val="Akapitzlist"/>
        <w:numPr>
          <w:ilvl w:val="0"/>
          <w:numId w:val="12"/>
        </w:numPr>
        <w:spacing w:after="120"/>
        <w:ind w:left="426" w:hanging="349"/>
        <w:contextualSpacing w:val="0"/>
        <w:rPr>
          <w:rFonts w:asciiTheme="minorHAnsi" w:hAnsiTheme="minorHAnsi"/>
          <w:sz w:val="24"/>
          <w:szCs w:val="24"/>
        </w:rPr>
      </w:pPr>
      <w:r w:rsidRPr="006A33A6">
        <w:rPr>
          <w:rFonts w:asciiTheme="minorHAnsi" w:hAnsiTheme="minorHAnsi"/>
          <w:sz w:val="24"/>
          <w:szCs w:val="24"/>
        </w:rPr>
        <w:t xml:space="preserve">Instytucją realizującą szkolenie finansowane ze środków KFS jest realizator wpisany </w:t>
      </w:r>
      <w:r>
        <w:rPr>
          <w:rFonts w:asciiTheme="minorHAnsi" w:hAnsiTheme="minorHAnsi"/>
          <w:sz w:val="24"/>
          <w:szCs w:val="24"/>
        </w:rPr>
        <w:br/>
      </w:r>
      <w:r w:rsidRPr="006A33A6">
        <w:rPr>
          <w:rFonts w:asciiTheme="minorHAnsi" w:hAnsiTheme="minorHAnsi"/>
          <w:sz w:val="24"/>
          <w:szCs w:val="24"/>
        </w:rPr>
        <w:t xml:space="preserve">do rejestru, o którym mowa w art. 6 ust. 1 pkt 8 ustawy z dnia 9 listopada 2000 r. </w:t>
      </w:r>
      <w:r>
        <w:rPr>
          <w:rFonts w:asciiTheme="minorHAnsi" w:hAnsiTheme="minorHAnsi"/>
          <w:sz w:val="24"/>
          <w:szCs w:val="24"/>
        </w:rPr>
        <w:br/>
      </w:r>
      <w:r w:rsidRPr="006A33A6">
        <w:rPr>
          <w:rFonts w:asciiTheme="minorHAnsi" w:hAnsiTheme="minorHAnsi"/>
          <w:sz w:val="24"/>
          <w:szCs w:val="24"/>
        </w:rPr>
        <w:t>o utworzeniu Polskiej Agencji Rozwoju Przedsiębiorczości w zakresie świadczenia usług szkoleniowych</w:t>
      </w:r>
      <w:r>
        <w:rPr>
          <w:rFonts w:asciiTheme="minorHAnsi" w:hAnsiTheme="minorHAnsi"/>
          <w:sz w:val="24"/>
          <w:szCs w:val="24"/>
        </w:rPr>
        <w:t xml:space="preserve">, tj. </w:t>
      </w:r>
      <w:r w:rsidRPr="00692AC6">
        <w:rPr>
          <w:rFonts w:asciiTheme="minorHAnsi" w:hAnsiTheme="minorHAnsi"/>
          <w:b/>
          <w:bCs/>
          <w:sz w:val="24"/>
          <w:szCs w:val="24"/>
        </w:rPr>
        <w:t>Bazy Usług Rozwojowych</w:t>
      </w:r>
      <w:r w:rsidR="00623770" w:rsidRPr="00692AC6">
        <w:rPr>
          <w:rFonts w:asciiTheme="minorHAnsi" w:hAnsiTheme="minorHAnsi"/>
          <w:b/>
          <w:bCs/>
          <w:sz w:val="24"/>
          <w:szCs w:val="24"/>
        </w:rPr>
        <w:t xml:space="preserve"> (BUR)</w:t>
      </w:r>
      <w:r w:rsidRPr="00692AC6">
        <w:rPr>
          <w:rFonts w:asciiTheme="minorHAnsi" w:hAnsiTheme="minorHAnsi"/>
          <w:b/>
          <w:bCs/>
          <w:sz w:val="24"/>
          <w:szCs w:val="24"/>
        </w:rPr>
        <w:t>.</w:t>
      </w:r>
    </w:p>
    <w:p w14:paraId="0B6AD270" w14:textId="5DE0A827" w:rsidR="00F008EE" w:rsidRPr="00070022" w:rsidRDefault="00F008EE" w:rsidP="006A33A6">
      <w:pPr>
        <w:pStyle w:val="Akapitzlist"/>
        <w:numPr>
          <w:ilvl w:val="0"/>
          <w:numId w:val="12"/>
        </w:numPr>
        <w:spacing w:after="120"/>
        <w:ind w:left="426" w:hanging="349"/>
        <w:contextualSpacing w:val="0"/>
        <w:rPr>
          <w:rFonts w:asciiTheme="minorHAnsi" w:hAnsiTheme="minorHAnsi"/>
          <w:sz w:val="24"/>
          <w:szCs w:val="24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 xml:space="preserve">Realizatorem działań nie może być podmiot powiązany osobowo lub kapitałowo </w:t>
      </w:r>
      <w:r w:rsidR="00692AC6">
        <w:rPr>
          <w:rFonts w:asciiTheme="minorHAnsi" w:hAnsiTheme="minorHAnsi"/>
          <w:sz w:val="24"/>
          <w:szCs w:val="24"/>
          <w:lang w:eastAsia="pl-PL"/>
        </w:rPr>
        <w:br/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z </w:t>
      </w:r>
      <w:r w:rsidR="00035A67">
        <w:rPr>
          <w:rFonts w:asciiTheme="minorHAnsi" w:hAnsiTheme="minorHAnsi"/>
          <w:sz w:val="24"/>
          <w:szCs w:val="24"/>
          <w:lang w:eastAsia="pl-PL"/>
        </w:rPr>
        <w:t>Wnioskodawcą</w:t>
      </w:r>
      <w:r w:rsidRPr="00070022">
        <w:rPr>
          <w:rFonts w:asciiTheme="minorHAnsi" w:hAnsiTheme="minorHAnsi"/>
          <w:sz w:val="24"/>
          <w:szCs w:val="24"/>
          <w:lang w:eastAsia="pl-PL"/>
        </w:rPr>
        <w:t>. Przez powiązania kapitałowe lub osobowe rozumie się w szczególności:</w:t>
      </w:r>
    </w:p>
    <w:p w14:paraId="1C17C2CB" w14:textId="77777777" w:rsidR="007F674A" w:rsidRPr="00070022" w:rsidRDefault="00F008EE" w:rsidP="006A33A6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>udział w spółce jako wspólnik spół</w:t>
      </w:r>
      <w:r w:rsidR="007F674A" w:rsidRPr="00070022">
        <w:rPr>
          <w:rFonts w:asciiTheme="minorHAnsi" w:hAnsiTheme="minorHAnsi"/>
          <w:sz w:val="24"/>
          <w:szCs w:val="24"/>
          <w:lang w:eastAsia="pl-PL"/>
        </w:rPr>
        <w:t>ki cywilnej lub spółki osobowej,</w:t>
      </w:r>
    </w:p>
    <w:p w14:paraId="5698B0C0" w14:textId="3DCE8773" w:rsidR="007F674A" w:rsidRPr="00070022" w:rsidRDefault="00F008EE" w:rsidP="006A33A6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 xml:space="preserve">posiadanie </w:t>
      </w:r>
      <w:r w:rsidR="00044939">
        <w:rPr>
          <w:rFonts w:asciiTheme="minorHAnsi" w:hAnsiTheme="minorHAnsi"/>
          <w:sz w:val="24"/>
          <w:szCs w:val="24"/>
          <w:lang w:eastAsia="pl-PL"/>
        </w:rPr>
        <w:t xml:space="preserve">udziałów lub 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co najmniej </w:t>
      </w:r>
      <w:r w:rsidR="00044939">
        <w:rPr>
          <w:rFonts w:asciiTheme="minorHAnsi" w:hAnsiTheme="minorHAnsi"/>
          <w:sz w:val="24"/>
          <w:szCs w:val="24"/>
          <w:lang w:eastAsia="pl-PL"/>
        </w:rPr>
        <w:t>5</w:t>
      </w:r>
      <w:r w:rsidRPr="00070022">
        <w:rPr>
          <w:rFonts w:asciiTheme="minorHAnsi" w:hAnsiTheme="minorHAnsi"/>
          <w:sz w:val="24"/>
          <w:szCs w:val="24"/>
          <w:lang w:eastAsia="pl-PL"/>
        </w:rPr>
        <w:t>% akcji</w:t>
      </w:r>
      <w:r w:rsidR="007F674A" w:rsidRPr="00070022">
        <w:rPr>
          <w:rFonts w:asciiTheme="minorHAnsi" w:hAnsiTheme="minorHAnsi"/>
          <w:sz w:val="24"/>
          <w:szCs w:val="24"/>
          <w:lang w:eastAsia="pl-PL"/>
        </w:rPr>
        <w:t>,</w:t>
      </w:r>
    </w:p>
    <w:p w14:paraId="53B52159" w14:textId="77777777" w:rsidR="00623770" w:rsidRDefault="00F008EE" w:rsidP="00623770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>pełnienie funkcji członka organu nadzorczego lub zarządzające</w:t>
      </w:r>
      <w:r w:rsidR="007F674A" w:rsidRPr="00070022">
        <w:rPr>
          <w:rFonts w:asciiTheme="minorHAnsi" w:hAnsiTheme="minorHAnsi"/>
          <w:sz w:val="24"/>
          <w:szCs w:val="24"/>
          <w:lang w:eastAsia="pl-PL"/>
        </w:rPr>
        <w:t>go, prokurenta lub pełnomocnika,</w:t>
      </w:r>
    </w:p>
    <w:p w14:paraId="478CBDC2" w14:textId="7F64A905" w:rsidR="00623770" w:rsidRPr="00623770" w:rsidRDefault="00F008EE" w:rsidP="00623770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623770">
        <w:rPr>
          <w:rFonts w:asciiTheme="minorHAnsi" w:hAnsiTheme="minorHAnsi"/>
          <w:sz w:val="24"/>
          <w:szCs w:val="24"/>
          <w:lang w:eastAsia="pl-PL"/>
        </w:rPr>
        <w:t xml:space="preserve">pozostawanie </w:t>
      </w:r>
      <w:r w:rsidR="00623770" w:rsidRPr="00623770">
        <w:rPr>
          <w:rFonts w:asciiTheme="minorHAnsi" w:hAnsiTheme="minorHAnsi"/>
          <w:sz w:val="24"/>
          <w:szCs w:val="24"/>
          <w:lang w:eastAsia="pl-PL"/>
        </w:rPr>
        <w:t xml:space="preserve">w takim stosunku prawnym lub faktycznym, który może budzić uzasadnione wątpliwości co do bezstronności w wyborze realizatora. </w:t>
      </w:r>
    </w:p>
    <w:p w14:paraId="40722162" w14:textId="2C5FA09D" w:rsidR="00374277" w:rsidRPr="00623770" w:rsidRDefault="00F008EE" w:rsidP="002F4CD0">
      <w:pPr>
        <w:pStyle w:val="Akapitzlist"/>
        <w:numPr>
          <w:ilvl w:val="0"/>
          <w:numId w:val="12"/>
        </w:numPr>
        <w:spacing w:after="120"/>
        <w:ind w:left="426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623770">
        <w:rPr>
          <w:rFonts w:asciiTheme="minorHAnsi" w:hAnsiTheme="minorHAnsi"/>
          <w:sz w:val="24"/>
          <w:szCs w:val="24"/>
          <w:lang w:eastAsia="pl-PL"/>
        </w:rPr>
        <w:t xml:space="preserve">Środki z KFS nie mogą być przyznane </w:t>
      </w:r>
      <w:r w:rsidR="00035A67">
        <w:rPr>
          <w:rFonts w:asciiTheme="minorHAnsi" w:hAnsiTheme="minorHAnsi"/>
          <w:sz w:val="24"/>
          <w:szCs w:val="24"/>
          <w:lang w:eastAsia="pl-PL"/>
        </w:rPr>
        <w:t>Wnioskodawcom</w:t>
      </w:r>
      <w:r w:rsidRPr="00623770">
        <w:rPr>
          <w:rFonts w:asciiTheme="minorHAnsi" w:hAnsiTheme="minorHAnsi"/>
          <w:sz w:val="24"/>
          <w:szCs w:val="24"/>
          <w:lang w:eastAsia="pl-PL"/>
        </w:rPr>
        <w:t xml:space="preserve"> zamierzającym samodzielnie realizować usługi edukacyjne dla własnych pracowników</w:t>
      </w:r>
      <w:r w:rsidR="00D25F4B" w:rsidRPr="00623770">
        <w:rPr>
          <w:rFonts w:asciiTheme="minorHAnsi" w:hAnsiTheme="minorHAnsi"/>
          <w:sz w:val="24"/>
          <w:szCs w:val="24"/>
          <w:lang w:eastAsia="pl-PL"/>
        </w:rPr>
        <w:t>.</w:t>
      </w:r>
    </w:p>
    <w:p w14:paraId="75777F18" w14:textId="789C5D2E" w:rsidR="00FB2117" w:rsidRPr="00070022" w:rsidRDefault="00FB2117" w:rsidP="006A33A6">
      <w:pPr>
        <w:pStyle w:val="Akapitzlist"/>
        <w:numPr>
          <w:ilvl w:val="0"/>
          <w:numId w:val="12"/>
        </w:numPr>
        <w:spacing w:after="120"/>
        <w:ind w:left="426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eastAsia="Times New Roman" w:hAnsiTheme="minorHAnsi"/>
          <w:sz w:val="24"/>
          <w:szCs w:val="24"/>
        </w:rPr>
        <w:t xml:space="preserve">Wybór realizatora kształcenia lub przeprowadzającego egzamin pozostawia się </w:t>
      </w:r>
      <w:r w:rsidR="00692AC6">
        <w:rPr>
          <w:rFonts w:asciiTheme="minorHAnsi" w:eastAsia="Times New Roman" w:hAnsiTheme="minorHAnsi"/>
          <w:sz w:val="24"/>
          <w:szCs w:val="24"/>
        </w:rPr>
        <w:br/>
      </w:r>
      <w:r w:rsidRPr="00070022">
        <w:rPr>
          <w:rFonts w:asciiTheme="minorHAnsi" w:eastAsia="Times New Roman" w:hAnsiTheme="minorHAnsi"/>
          <w:sz w:val="24"/>
          <w:szCs w:val="24"/>
        </w:rPr>
        <w:t xml:space="preserve">do dyspozycji </w:t>
      </w:r>
      <w:r w:rsidR="00035A67">
        <w:rPr>
          <w:rFonts w:asciiTheme="minorHAnsi" w:eastAsia="Times New Roman" w:hAnsiTheme="minorHAnsi"/>
          <w:sz w:val="24"/>
          <w:szCs w:val="24"/>
        </w:rPr>
        <w:t>Wnioskodawcy</w:t>
      </w:r>
      <w:r w:rsidRPr="00070022">
        <w:rPr>
          <w:rFonts w:asciiTheme="minorHAnsi" w:eastAsia="Times New Roman" w:hAnsiTheme="minorHAnsi"/>
          <w:sz w:val="24"/>
          <w:szCs w:val="24"/>
        </w:rPr>
        <w:t>, przy zachowaniu zasady racjonalnego wydatkowania środków</w:t>
      </w:r>
      <w:r w:rsidR="00894177">
        <w:rPr>
          <w:rFonts w:asciiTheme="minorHAnsi" w:eastAsia="Times New Roman" w:hAnsiTheme="minorHAnsi"/>
          <w:sz w:val="24"/>
          <w:szCs w:val="24"/>
        </w:rPr>
        <w:t xml:space="preserve"> oraz mając na uwadze zasadę konkurencyjności, równego traktowania </w:t>
      </w:r>
      <w:r w:rsidR="00894177">
        <w:rPr>
          <w:rFonts w:asciiTheme="minorHAnsi" w:eastAsia="Times New Roman" w:hAnsiTheme="minorHAnsi"/>
          <w:sz w:val="24"/>
          <w:szCs w:val="24"/>
        </w:rPr>
        <w:br/>
        <w:t>i przejrzystości.</w:t>
      </w:r>
    </w:p>
    <w:p w14:paraId="0453BB67" w14:textId="72FD2610" w:rsidR="00F008EE" w:rsidRPr="005D7A60" w:rsidRDefault="00F008EE" w:rsidP="0055073C">
      <w:pPr>
        <w:pStyle w:val="Akapitzlist"/>
        <w:numPr>
          <w:ilvl w:val="0"/>
          <w:numId w:val="12"/>
        </w:numPr>
        <w:spacing w:after="240"/>
        <w:ind w:left="426"/>
        <w:contextualSpacing w:val="0"/>
        <w:rPr>
          <w:rFonts w:asciiTheme="minorHAnsi" w:hAnsiTheme="minorHAnsi"/>
          <w:sz w:val="24"/>
          <w:szCs w:val="24"/>
          <w:u w:val="single"/>
          <w:lang w:eastAsia="pl-PL"/>
        </w:rPr>
      </w:pPr>
      <w:r w:rsidRPr="005D7A60">
        <w:rPr>
          <w:rFonts w:asciiTheme="minorHAnsi" w:hAnsiTheme="minorHAnsi"/>
          <w:sz w:val="24"/>
          <w:szCs w:val="24"/>
          <w:lang w:eastAsia="pl-PL"/>
        </w:rPr>
        <w:t xml:space="preserve">Zgodnie z art. 43 ust. 1 pkt 29 lit. c ustawy </w:t>
      </w:r>
      <w:r w:rsidR="009E2F0F" w:rsidRPr="005D7A60">
        <w:rPr>
          <w:rFonts w:asciiTheme="minorHAnsi" w:hAnsiTheme="minorHAnsi"/>
          <w:sz w:val="24"/>
          <w:szCs w:val="24"/>
          <w:lang w:eastAsia="pl-PL"/>
        </w:rPr>
        <w:t>z dnia 11 marca 2004 r.</w:t>
      </w:r>
      <w:r w:rsidR="009002C3" w:rsidRPr="005D7A60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5D7A60">
        <w:rPr>
          <w:rFonts w:asciiTheme="minorHAnsi" w:hAnsiTheme="minorHAnsi"/>
          <w:sz w:val="24"/>
          <w:szCs w:val="24"/>
          <w:lang w:eastAsia="pl-PL"/>
        </w:rPr>
        <w:t xml:space="preserve">o </w:t>
      </w:r>
      <w:r w:rsidR="009002C3" w:rsidRPr="005D7A60">
        <w:rPr>
          <w:rFonts w:asciiTheme="minorHAnsi" w:hAnsiTheme="minorHAnsi"/>
          <w:sz w:val="24"/>
          <w:szCs w:val="24"/>
          <w:lang w:eastAsia="pl-PL"/>
        </w:rPr>
        <w:t xml:space="preserve">podatku </w:t>
      </w:r>
      <w:r w:rsidR="00692AC6" w:rsidRPr="005D7A60">
        <w:rPr>
          <w:rFonts w:asciiTheme="minorHAnsi" w:hAnsiTheme="minorHAnsi"/>
          <w:sz w:val="24"/>
          <w:szCs w:val="24"/>
          <w:lang w:eastAsia="pl-PL"/>
        </w:rPr>
        <w:br/>
      </w:r>
      <w:r w:rsidR="00154FEE" w:rsidRPr="005D7A60">
        <w:rPr>
          <w:rFonts w:asciiTheme="minorHAnsi" w:hAnsiTheme="minorHAnsi"/>
          <w:sz w:val="24"/>
          <w:szCs w:val="24"/>
          <w:lang w:eastAsia="pl-PL"/>
        </w:rPr>
        <w:t>o</w:t>
      </w:r>
      <w:r w:rsidR="009002C3" w:rsidRPr="005D7A60">
        <w:rPr>
          <w:rFonts w:asciiTheme="minorHAnsi" w:hAnsiTheme="minorHAnsi"/>
          <w:sz w:val="24"/>
          <w:szCs w:val="24"/>
          <w:lang w:eastAsia="pl-PL"/>
        </w:rPr>
        <w:t>d</w:t>
      </w:r>
      <w:r w:rsidR="002F6260" w:rsidRPr="005D7A60">
        <w:rPr>
          <w:rFonts w:asciiTheme="minorHAnsi" w:hAnsiTheme="minorHAnsi"/>
          <w:sz w:val="24"/>
          <w:szCs w:val="24"/>
          <w:lang w:eastAsia="pl-PL"/>
        </w:rPr>
        <w:t xml:space="preserve"> towarów i usług</w:t>
      </w:r>
      <w:r w:rsidRPr="005D7A60">
        <w:rPr>
          <w:rFonts w:asciiTheme="minorHAnsi" w:hAnsiTheme="minorHAnsi"/>
          <w:color w:val="FF0000"/>
          <w:sz w:val="24"/>
          <w:szCs w:val="24"/>
          <w:lang w:eastAsia="pl-PL"/>
        </w:rPr>
        <w:t xml:space="preserve"> </w:t>
      </w:r>
      <w:r w:rsidR="00607E52" w:rsidRPr="005D7A60">
        <w:rPr>
          <w:rFonts w:asciiTheme="minorHAnsi" w:hAnsiTheme="minorHAnsi"/>
          <w:sz w:val="24"/>
          <w:szCs w:val="24"/>
          <w:lang w:eastAsia="pl-PL"/>
        </w:rPr>
        <w:t>(</w:t>
      </w:r>
      <w:r w:rsidR="00607E52" w:rsidRPr="005D7A60">
        <w:rPr>
          <w:rFonts w:asciiTheme="minorHAnsi" w:hAnsiTheme="minorHAnsi"/>
          <w:sz w:val="24"/>
          <w:szCs w:val="24"/>
          <w:u w:color="FF0000"/>
        </w:rPr>
        <w:t>Dz. U. z 202</w:t>
      </w:r>
      <w:r w:rsidR="00692AC6" w:rsidRPr="005D7A60">
        <w:rPr>
          <w:rFonts w:asciiTheme="minorHAnsi" w:hAnsiTheme="minorHAnsi"/>
          <w:sz w:val="24"/>
          <w:szCs w:val="24"/>
          <w:u w:color="FF0000"/>
        </w:rPr>
        <w:t>5</w:t>
      </w:r>
      <w:r w:rsidR="00607E52" w:rsidRPr="005D7A60">
        <w:rPr>
          <w:rFonts w:asciiTheme="minorHAnsi" w:hAnsiTheme="minorHAnsi"/>
          <w:sz w:val="24"/>
          <w:szCs w:val="24"/>
          <w:u w:color="FF0000"/>
        </w:rPr>
        <w:t xml:space="preserve"> r. poz. </w:t>
      </w:r>
      <w:r w:rsidR="00692AC6" w:rsidRPr="005D7A60">
        <w:rPr>
          <w:rFonts w:asciiTheme="minorHAnsi" w:hAnsiTheme="minorHAnsi"/>
          <w:sz w:val="24"/>
          <w:szCs w:val="24"/>
          <w:u w:color="FF0000"/>
        </w:rPr>
        <w:t>775</w:t>
      </w:r>
      <w:r w:rsidR="00154FEE" w:rsidRPr="005D7A60">
        <w:rPr>
          <w:rFonts w:asciiTheme="minorHAnsi" w:hAnsiTheme="minorHAnsi"/>
          <w:sz w:val="24"/>
          <w:szCs w:val="24"/>
          <w:u w:color="FF0000"/>
        </w:rPr>
        <w:t>,</w:t>
      </w:r>
      <w:r w:rsidR="00607E52" w:rsidRPr="005D7A60">
        <w:rPr>
          <w:rFonts w:asciiTheme="minorHAnsi" w:hAnsiTheme="minorHAnsi"/>
          <w:sz w:val="24"/>
          <w:szCs w:val="24"/>
          <w:u w:color="FF0000"/>
        </w:rPr>
        <w:t xml:space="preserve"> z </w:t>
      </w:r>
      <w:proofErr w:type="spellStart"/>
      <w:r w:rsidR="00607E52" w:rsidRPr="005D7A60">
        <w:rPr>
          <w:rFonts w:asciiTheme="minorHAnsi" w:hAnsiTheme="minorHAnsi"/>
          <w:sz w:val="24"/>
          <w:szCs w:val="24"/>
          <w:u w:color="FF0000"/>
        </w:rPr>
        <w:t>późn</w:t>
      </w:r>
      <w:proofErr w:type="spellEnd"/>
      <w:r w:rsidR="00607E52" w:rsidRPr="005D7A60">
        <w:rPr>
          <w:rFonts w:asciiTheme="minorHAnsi" w:hAnsiTheme="minorHAnsi"/>
          <w:sz w:val="24"/>
          <w:szCs w:val="24"/>
          <w:u w:color="FF0000"/>
        </w:rPr>
        <w:t>. zm.</w:t>
      </w:r>
      <w:r w:rsidR="00607E52" w:rsidRPr="005D7A60">
        <w:rPr>
          <w:rFonts w:asciiTheme="minorHAnsi" w:hAnsiTheme="minorHAnsi"/>
          <w:sz w:val="24"/>
          <w:szCs w:val="24"/>
          <w:lang w:eastAsia="pl-PL"/>
        </w:rPr>
        <w:t xml:space="preserve">) </w:t>
      </w:r>
      <w:r w:rsidR="00A651D8" w:rsidRPr="005D7A60">
        <w:rPr>
          <w:rFonts w:asciiTheme="minorHAnsi" w:hAnsiTheme="minorHAnsi"/>
          <w:sz w:val="24"/>
          <w:szCs w:val="24"/>
          <w:lang w:eastAsia="pl-PL"/>
        </w:rPr>
        <w:t>oraz § 3 </w:t>
      </w:r>
      <w:r w:rsidRPr="005D7A60">
        <w:rPr>
          <w:rFonts w:asciiTheme="minorHAnsi" w:hAnsiTheme="minorHAnsi"/>
          <w:sz w:val="24"/>
          <w:szCs w:val="24"/>
          <w:lang w:eastAsia="pl-PL"/>
        </w:rPr>
        <w:t xml:space="preserve">ust. 1 pkt 14 rozporządzenia </w:t>
      </w:r>
      <w:r w:rsidR="009E2F0F" w:rsidRPr="005D7A60">
        <w:rPr>
          <w:rFonts w:asciiTheme="minorHAnsi" w:hAnsiTheme="minorHAnsi"/>
          <w:sz w:val="24"/>
          <w:szCs w:val="24"/>
          <w:lang w:eastAsia="pl-PL"/>
        </w:rPr>
        <w:t>z dnia 14 października</w:t>
      </w:r>
      <w:r w:rsidR="00947BB1" w:rsidRPr="005D7A60">
        <w:rPr>
          <w:rFonts w:asciiTheme="minorHAnsi" w:hAnsiTheme="minorHAnsi"/>
          <w:sz w:val="24"/>
          <w:szCs w:val="24"/>
          <w:lang w:eastAsia="pl-PL"/>
        </w:rPr>
        <w:t xml:space="preserve"> 2020</w:t>
      </w:r>
      <w:r w:rsidR="009E2F0F" w:rsidRPr="005D7A60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5D7A60">
        <w:rPr>
          <w:rFonts w:asciiTheme="minorHAnsi" w:hAnsiTheme="minorHAnsi"/>
          <w:sz w:val="24"/>
          <w:szCs w:val="24"/>
          <w:lang w:eastAsia="pl-PL"/>
        </w:rPr>
        <w:t>Ministra Finansów w sprawie z</w:t>
      </w:r>
      <w:r w:rsidR="002F6260" w:rsidRPr="005D7A60">
        <w:rPr>
          <w:rFonts w:asciiTheme="minorHAnsi" w:hAnsiTheme="minorHAnsi"/>
          <w:sz w:val="24"/>
          <w:szCs w:val="24"/>
          <w:lang w:eastAsia="pl-PL"/>
        </w:rPr>
        <w:t>wolnień od </w:t>
      </w:r>
      <w:r w:rsidR="00374277" w:rsidRPr="005D7A60">
        <w:rPr>
          <w:rFonts w:asciiTheme="minorHAnsi" w:hAnsiTheme="minorHAnsi"/>
          <w:sz w:val="24"/>
          <w:szCs w:val="24"/>
          <w:lang w:eastAsia="pl-PL"/>
        </w:rPr>
        <w:t>podatku od towarów i </w:t>
      </w:r>
      <w:r w:rsidRPr="005D7A60">
        <w:rPr>
          <w:rFonts w:asciiTheme="minorHAnsi" w:hAnsiTheme="minorHAnsi"/>
          <w:sz w:val="24"/>
          <w:szCs w:val="24"/>
          <w:lang w:eastAsia="pl-PL"/>
        </w:rPr>
        <w:t>usług oraz war</w:t>
      </w:r>
      <w:r w:rsidR="00D53799" w:rsidRPr="005D7A60">
        <w:rPr>
          <w:rFonts w:asciiTheme="minorHAnsi" w:hAnsiTheme="minorHAnsi"/>
          <w:sz w:val="24"/>
          <w:szCs w:val="24"/>
          <w:lang w:eastAsia="pl-PL"/>
        </w:rPr>
        <w:t xml:space="preserve">unków stosowania tych zwolnień </w:t>
      </w:r>
      <w:r w:rsidR="00277A4D" w:rsidRPr="005D7A60">
        <w:rPr>
          <w:rFonts w:asciiTheme="minorHAnsi" w:hAnsiTheme="minorHAnsi"/>
          <w:sz w:val="24"/>
          <w:szCs w:val="24"/>
          <w:lang w:eastAsia="pl-PL"/>
        </w:rPr>
        <w:br/>
      </w:r>
      <w:r w:rsidR="00D53799" w:rsidRPr="005D7A60">
        <w:rPr>
          <w:rFonts w:asciiTheme="minorHAnsi" w:hAnsiTheme="minorHAnsi"/>
          <w:sz w:val="24"/>
          <w:szCs w:val="24"/>
          <w:lang w:eastAsia="pl-PL"/>
        </w:rPr>
        <w:t>(Dz. U. z 2023 r. poz. 955</w:t>
      </w:r>
      <w:r w:rsidR="007A365A" w:rsidRPr="005D7A60">
        <w:rPr>
          <w:rFonts w:asciiTheme="minorHAnsi" w:hAnsiTheme="minorHAnsi"/>
          <w:sz w:val="24"/>
          <w:szCs w:val="24"/>
          <w:lang w:eastAsia="pl-PL"/>
        </w:rPr>
        <w:t xml:space="preserve"> z </w:t>
      </w:r>
      <w:proofErr w:type="spellStart"/>
      <w:r w:rsidR="007A365A" w:rsidRPr="005D7A60">
        <w:rPr>
          <w:rFonts w:asciiTheme="minorHAnsi" w:hAnsiTheme="minorHAnsi"/>
          <w:sz w:val="24"/>
          <w:szCs w:val="24"/>
          <w:lang w:eastAsia="pl-PL"/>
        </w:rPr>
        <w:t>późn</w:t>
      </w:r>
      <w:proofErr w:type="spellEnd"/>
      <w:r w:rsidR="007A365A" w:rsidRPr="005D7A60">
        <w:rPr>
          <w:rFonts w:asciiTheme="minorHAnsi" w:hAnsiTheme="minorHAnsi"/>
          <w:sz w:val="24"/>
          <w:szCs w:val="24"/>
          <w:lang w:eastAsia="pl-PL"/>
        </w:rPr>
        <w:t>. zm.</w:t>
      </w:r>
      <w:r w:rsidR="00D53799" w:rsidRPr="005D7A60">
        <w:rPr>
          <w:rFonts w:asciiTheme="minorHAnsi" w:hAnsiTheme="minorHAnsi"/>
          <w:sz w:val="24"/>
          <w:szCs w:val="24"/>
          <w:lang w:eastAsia="pl-PL"/>
        </w:rPr>
        <w:t>)</w:t>
      </w:r>
      <w:r w:rsidR="005D7A60" w:rsidRPr="005D7A60">
        <w:rPr>
          <w:rFonts w:asciiTheme="minorHAnsi" w:hAnsiTheme="minorHAnsi"/>
          <w:sz w:val="24"/>
          <w:szCs w:val="24"/>
          <w:lang w:eastAsia="pl-PL"/>
        </w:rPr>
        <w:t>,</w:t>
      </w:r>
      <w:r w:rsidR="005D7A60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5D7A60" w:rsidRPr="005D7A60">
        <w:rPr>
          <w:rFonts w:asciiTheme="minorHAnsi" w:hAnsiTheme="minorHAnsi"/>
          <w:sz w:val="24"/>
          <w:szCs w:val="24"/>
          <w:u w:val="single"/>
          <w:lang w:eastAsia="pl-PL"/>
        </w:rPr>
        <w:t>k</w:t>
      </w:r>
      <w:r w:rsidR="00374277" w:rsidRPr="005D7A60">
        <w:rPr>
          <w:rFonts w:asciiTheme="minorHAnsi" w:hAnsiTheme="minorHAnsi"/>
          <w:sz w:val="24"/>
          <w:szCs w:val="24"/>
          <w:u w:val="single"/>
          <w:lang w:eastAsia="pl-PL"/>
        </w:rPr>
        <w:t>ursy i </w:t>
      </w:r>
      <w:r w:rsidRPr="005D7A60">
        <w:rPr>
          <w:rFonts w:asciiTheme="minorHAnsi" w:hAnsiTheme="minorHAnsi"/>
          <w:sz w:val="24"/>
          <w:szCs w:val="24"/>
          <w:u w:val="single"/>
          <w:lang w:eastAsia="pl-PL"/>
        </w:rPr>
        <w:t xml:space="preserve">studia podyplomowe </w:t>
      </w:r>
      <w:r w:rsidR="0071552B" w:rsidRPr="005D7A60">
        <w:rPr>
          <w:rFonts w:asciiTheme="minorHAnsi" w:hAnsiTheme="minorHAnsi"/>
          <w:sz w:val="24"/>
          <w:szCs w:val="24"/>
          <w:u w:val="single"/>
          <w:lang w:eastAsia="pl-PL"/>
        </w:rPr>
        <w:t xml:space="preserve">finansowane </w:t>
      </w:r>
      <w:r w:rsidR="005D7A60">
        <w:rPr>
          <w:rFonts w:asciiTheme="minorHAnsi" w:hAnsiTheme="minorHAnsi"/>
          <w:sz w:val="24"/>
          <w:szCs w:val="24"/>
          <w:u w:val="single"/>
          <w:lang w:eastAsia="pl-PL"/>
        </w:rPr>
        <w:br/>
      </w:r>
      <w:r w:rsidR="0071552B" w:rsidRPr="005D7A60">
        <w:rPr>
          <w:rFonts w:asciiTheme="minorHAnsi" w:hAnsiTheme="minorHAnsi"/>
          <w:sz w:val="24"/>
          <w:szCs w:val="24"/>
          <w:u w:val="single"/>
          <w:lang w:eastAsia="pl-PL"/>
        </w:rPr>
        <w:t>w co najmniej 70% ze środków publicznych</w:t>
      </w:r>
      <w:r w:rsidR="002F6260" w:rsidRPr="005D7A60">
        <w:rPr>
          <w:rFonts w:asciiTheme="minorHAnsi" w:hAnsiTheme="minorHAnsi"/>
          <w:sz w:val="24"/>
          <w:szCs w:val="24"/>
          <w:u w:val="single"/>
          <w:lang w:eastAsia="pl-PL"/>
        </w:rPr>
        <w:t xml:space="preserve"> są </w:t>
      </w:r>
      <w:r w:rsidR="00374277" w:rsidRPr="005D7A60">
        <w:rPr>
          <w:rFonts w:asciiTheme="minorHAnsi" w:hAnsiTheme="minorHAnsi"/>
          <w:sz w:val="24"/>
          <w:szCs w:val="24"/>
          <w:u w:val="single"/>
          <w:lang w:eastAsia="pl-PL"/>
        </w:rPr>
        <w:t>zwolnione od podatku od </w:t>
      </w:r>
      <w:r w:rsidRPr="005D7A60">
        <w:rPr>
          <w:rFonts w:asciiTheme="minorHAnsi" w:hAnsiTheme="minorHAnsi"/>
          <w:sz w:val="24"/>
          <w:szCs w:val="24"/>
          <w:u w:val="single"/>
          <w:lang w:eastAsia="pl-PL"/>
        </w:rPr>
        <w:t xml:space="preserve">towarów </w:t>
      </w:r>
      <w:r w:rsidR="00310978" w:rsidRPr="005D7A60">
        <w:rPr>
          <w:rFonts w:asciiTheme="minorHAnsi" w:hAnsiTheme="minorHAnsi"/>
          <w:sz w:val="24"/>
          <w:szCs w:val="24"/>
          <w:u w:val="single"/>
          <w:lang w:eastAsia="pl-PL"/>
        </w:rPr>
        <w:t xml:space="preserve">i </w:t>
      </w:r>
      <w:r w:rsidRPr="005D7A60">
        <w:rPr>
          <w:rFonts w:asciiTheme="minorHAnsi" w:hAnsiTheme="minorHAnsi"/>
          <w:sz w:val="24"/>
          <w:szCs w:val="24"/>
          <w:u w:val="single"/>
          <w:lang w:eastAsia="pl-PL"/>
        </w:rPr>
        <w:t>usług.</w:t>
      </w:r>
    </w:p>
    <w:p w14:paraId="5A776FEF" w14:textId="77777777" w:rsidR="00F008EE" w:rsidRPr="00070022" w:rsidRDefault="00F008EE" w:rsidP="00D94DD8">
      <w:pPr>
        <w:spacing w:after="120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 xml:space="preserve">§ </w:t>
      </w:r>
      <w:r w:rsidR="00380AB2" w:rsidRPr="00070022">
        <w:rPr>
          <w:rFonts w:asciiTheme="minorHAnsi" w:hAnsiTheme="minorHAnsi"/>
          <w:b/>
          <w:sz w:val="24"/>
          <w:szCs w:val="24"/>
          <w:lang w:eastAsia="pl-PL"/>
        </w:rPr>
        <w:t>7</w:t>
      </w:r>
    </w:p>
    <w:p w14:paraId="330E15CB" w14:textId="77777777" w:rsidR="00F008EE" w:rsidRPr="00070022" w:rsidRDefault="00F008EE" w:rsidP="00D94DD8">
      <w:pPr>
        <w:spacing w:after="120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>Zakres finansowania</w:t>
      </w:r>
    </w:p>
    <w:p w14:paraId="3E66CACA" w14:textId="77777777" w:rsidR="00F008EE" w:rsidRPr="00070022" w:rsidRDefault="00F008EE" w:rsidP="00070022">
      <w:pPr>
        <w:pStyle w:val="Akapitzlist"/>
        <w:spacing w:after="0"/>
        <w:ind w:left="142" w:right="-2" w:hanging="142"/>
        <w:jc w:val="both"/>
        <w:rPr>
          <w:rFonts w:asciiTheme="minorHAnsi" w:hAnsiTheme="minorHAnsi"/>
          <w:sz w:val="24"/>
          <w:szCs w:val="24"/>
          <w:lang w:eastAsia="pl-PL"/>
        </w:rPr>
      </w:pPr>
    </w:p>
    <w:p w14:paraId="087E6A26" w14:textId="77777777" w:rsidR="005B2DE6" w:rsidRPr="00070022" w:rsidRDefault="00DC443F" w:rsidP="003C1C1D">
      <w:pPr>
        <w:pStyle w:val="Default"/>
        <w:numPr>
          <w:ilvl w:val="0"/>
          <w:numId w:val="14"/>
        </w:numPr>
        <w:spacing w:after="120" w:line="276" w:lineRule="auto"/>
        <w:ind w:left="426" w:hanging="357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color w:val="auto"/>
        </w:rPr>
        <w:t xml:space="preserve">Wysokość wsparcia z KFS wynosi: </w:t>
      </w:r>
    </w:p>
    <w:p w14:paraId="74BAE135" w14:textId="3B072142" w:rsidR="005B2DE6" w:rsidRPr="00070022" w:rsidRDefault="00DC443F" w:rsidP="003C1C1D">
      <w:pPr>
        <w:pStyle w:val="Default"/>
        <w:numPr>
          <w:ilvl w:val="0"/>
          <w:numId w:val="15"/>
        </w:numPr>
        <w:spacing w:after="120" w:line="276" w:lineRule="auto"/>
        <w:ind w:left="709" w:hanging="357"/>
        <w:rPr>
          <w:rFonts w:asciiTheme="minorHAnsi" w:hAnsiTheme="minorHAnsi"/>
          <w:color w:val="auto"/>
        </w:rPr>
      </w:pPr>
      <w:bookmarkStart w:id="10" w:name="_Hlk216343400"/>
      <w:r w:rsidRPr="00070022">
        <w:rPr>
          <w:rFonts w:asciiTheme="minorHAnsi" w:hAnsiTheme="minorHAnsi"/>
          <w:b/>
          <w:bCs/>
          <w:color w:val="auto"/>
        </w:rPr>
        <w:t xml:space="preserve">w przypadku </w:t>
      </w:r>
      <w:r w:rsidR="002B4EC9">
        <w:rPr>
          <w:rFonts w:asciiTheme="minorHAnsi" w:hAnsiTheme="minorHAnsi"/>
          <w:b/>
          <w:bCs/>
          <w:color w:val="auto"/>
        </w:rPr>
        <w:t>podmiotów</w:t>
      </w:r>
      <w:r w:rsidR="004D1379" w:rsidRPr="004D1379">
        <w:rPr>
          <w:rFonts w:asciiTheme="minorHAnsi" w:hAnsiTheme="minorHAnsi"/>
          <w:color w:val="auto"/>
        </w:rPr>
        <w:t xml:space="preserve"> zatrudniających w dniu złożenia wniosku w przeliczeniu </w:t>
      </w:r>
      <w:r w:rsidR="00D94DD8">
        <w:rPr>
          <w:rFonts w:asciiTheme="minorHAnsi" w:hAnsiTheme="minorHAnsi"/>
          <w:color w:val="auto"/>
        </w:rPr>
        <w:br/>
      </w:r>
      <w:r w:rsidR="004D1379" w:rsidRPr="004D1379">
        <w:rPr>
          <w:rFonts w:asciiTheme="minorHAnsi" w:hAnsiTheme="minorHAnsi"/>
          <w:color w:val="auto"/>
        </w:rPr>
        <w:t xml:space="preserve">na pełny wymiar czasu pracy </w:t>
      </w:r>
      <w:r w:rsidR="008D75E1">
        <w:rPr>
          <w:rFonts w:asciiTheme="minorHAnsi" w:hAnsiTheme="minorHAnsi"/>
          <w:color w:val="auto"/>
        </w:rPr>
        <w:t xml:space="preserve">(FTE) </w:t>
      </w:r>
      <w:r w:rsidR="004D1379" w:rsidRPr="004D1379">
        <w:rPr>
          <w:rFonts w:asciiTheme="minorHAnsi" w:hAnsiTheme="minorHAnsi"/>
          <w:color w:val="auto"/>
        </w:rPr>
        <w:t>nie więcej niż 9 osób</w:t>
      </w:r>
      <w:r w:rsidR="004D1379">
        <w:rPr>
          <w:rFonts w:asciiTheme="minorHAnsi" w:hAnsiTheme="minorHAnsi"/>
          <w:b/>
          <w:bCs/>
          <w:color w:val="auto"/>
        </w:rPr>
        <w:t xml:space="preserve"> </w:t>
      </w:r>
      <w:r w:rsidR="004D1379" w:rsidRPr="004D1379">
        <w:rPr>
          <w:rFonts w:asciiTheme="minorHAnsi" w:hAnsiTheme="minorHAnsi"/>
          <w:color w:val="auto"/>
        </w:rPr>
        <w:t>oraz</w:t>
      </w:r>
      <w:r w:rsidR="004D1379">
        <w:rPr>
          <w:rFonts w:asciiTheme="minorHAnsi" w:hAnsiTheme="minorHAnsi"/>
          <w:b/>
          <w:bCs/>
          <w:color w:val="auto"/>
        </w:rPr>
        <w:t xml:space="preserve"> podmiotów </w:t>
      </w:r>
      <w:r w:rsidR="008D75E1">
        <w:rPr>
          <w:rFonts w:asciiTheme="minorHAnsi" w:hAnsiTheme="minorHAnsi"/>
          <w:b/>
          <w:bCs/>
          <w:color w:val="auto"/>
        </w:rPr>
        <w:t>n</w:t>
      </w:r>
      <w:r w:rsidR="004D1379">
        <w:rPr>
          <w:rFonts w:asciiTheme="minorHAnsi" w:hAnsiTheme="minorHAnsi"/>
          <w:b/>
          <w:bCs/>
          <w:color w:val="auto"/>
        </w:rPr>
        <w:t xml:space="preserve">iezatrudniających pracowników </w:t>
      </w:r>
      <w:r w:rsidRPr="00070022">
        <w:rPr>
          <w:rFonts w:asciiTheme="minorHAnsi" w:hAnsiTheme="minorHAnsi"/>
          <w:color w:val="auto"/>
        </w:rPr>
        <w:t xml:space="preserve">– </w:t>
      </w:r>
      <w:r w:rsidR="00626233">
        <w:rPr>
          <w:rFonts w:asciiTheme="minorHAnsi" w:hAnsiTheme="minorHAnsi"/>
          <w:color w:val="auto"/>
        </w:rPr>
        <w:t xml:space="preserve">do </w:t>
      </w:r>
      <w:r w:rsidR="004D1379">
        <w:rPr>
          <w:rFonts w:asciiTheme="minorHAnsi" w:hAnsiTheme="minorHAnsi"/>
          <w:color w:val="auto"/>
        </w:rPr>
        <w:t>9</w:t>
      </w:r>
      <w:r w:rsidRPr="00070022">
        <w:rPr>
          <w:rFonts w:asciiTheme="minorHAnsi" w:hAnsiTheme="minorHAnsi"/>
          <w:color w:val="auto"/>
        </w:rPr>
        <w:t>0% kosztów kształcenia ustawicznego</w:t>
      </w:r>
      <w:r w:rsidR="004D1379">
        <w:rPr>
          <w:rFonts w:asciiTheme="minorHAnsi" w:hAnsiTheme="minorHAnsi"/>
          <w:color w:val="auto"/>
        </w:rPr>
        <w:t xml:space="preserve"> </w:t>
      </w:r>
      <w:r w:rsidR="004D1379" w:rsidRPr="00070022">
        <w:rPr>
          <w:rFonts w:asciiTheme="minorHAnsi" w:hAnsiTheme="minorHAnsi"/>
          <w:color w:val="auto"/>
        </w:rPr>
        <w:t xml:space="preserve">(pozostałe </w:t>
      </w:r>
      <w:r w:rsidR="004D1379">
        <w:rPr>
          <w:rFonts w:asciiTheme="minorHAnsi" w:hAnsiTheme="minorHAnsi"/>
          <w:color w:val="auto"/>
        </w:rPr>
        <w:t>1</w:t>
      </w:r>
      <w:r w:rsidR="004D1379" w:rsidRPr="00070022">
        <w:rPr>
          <w:rFonts w:asciiTheme="minorHAnsi" w:hAnsiTheme="minorHAnsi"/>
          <w:color w:val="auto"/>
        </w:rPr>
        <w:t xml:space="preserve">0% kosztów kształcenia ustawicznego ponosi </w:t>
      </w:r>
      <w:r w:rsidR="00035A67">
        <w:rPr>
          <w:rFonts w:asciiTheme="minorHAnsi" w:hAnsiTheme="minorHAnsi"/>
          <w:color w:val="auto"/>
        </w:rPr>
        <w:t>Wnioskodawca</w:t>
      </w:r>
      <w:r w:rsidR="004D1379" w:rsidRPr="00070022">
        <w:rPr>
          <w:rFonts w:asciiTheme="minorHAnsi" w:hAnsiTheme="minorHAnsi"/>
          <w:color w:val="auto"/>
        </w:rPr>
        <w:t xml:space="preserve"> jako jego wkład własny), </w:t>
      </w:r>
      <w:r w:rsidR="006107BB">
        <w:rPr>
          <w:rFonts w:asciiTheme="minorHAnsi" w:hAnsiTheme="minorHAnsi"/>
          <w:color w:val="auto"/>
        </w:rPr>
        <w:t xml:space="preserve">jednak </w:t>
      </w:r>
      <w:r w:rsidR="004D1379" w:rsidRPr="00070022">
        <w:rPr>
          <w:rFonts w:asciiTheme="minorHAnsi" w:hAnsiTheme="minorHAnsi"/>
          <w:color w:val="auto"/>
        </w:rPr>
        <w:t xml:space="preserve">nie więcej </w:t>
      </w:r>
      <w:r w:rsidR="004D1379">
        <w:rPr>
          <w:rFonts w:asciiTheme="minorHAnsi" w:hAnsiTheme="minorHAnsi"/>
          <w:color w:val="auto"/>
        </w:rPr>
        <w:t>niż 200% przeciętnego wynagrodzenia w danym roku kalendarzowym, dla wskazanego we wniosku uczestnika kształcenia ustawicznego</w:t>
      </w:r>
      <w:bookmarkEnd w:id="10"/>
      <w:r w:rsidR="00A11E0A">
        <w:rPr>
          <w:rFonts w:asciiTheme="minorHAnsi" w:hAnsiTheme="minorHAnsi"/>
          <w:color w:val="auto"/>
        </w:rPr>
        <w:t>;</w:t>
      </w:r>
      <w:r w:rsidRPr="00070022">
        <w:rPr>
          <w:rFonts w:asciiTheme="minorHAnsi" w:hAnsiTheme="minorHAnsi"/>
          <w:color w:val="auto"/>
        </w:rPr>
        <w:t xml:space="preserve"> </w:t>
      </w:r>
    </w:p>
    <w:p w14:paraId="405EB14E" w14:textId="4562BFCA" w:rsidR="00DC443F" w:rsidRDefault="00DC443F" w:rsidP="003C1C1D">
      <w:pPr>
        <w:pStyle w:val="Default"/>
        <w:numPr>
          <w:ilvl w:val="0"/>
          <w:numId w:val="15"/>
        </w:numPr>
        <w:spacing w:after="120" w:line="276" w:lineRule="auto"/>
        <w:ind w:left="709" w:hanging="357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b/>
          <w:bCs/>
          <w:color w:val="auto"/>
        </w:rPr>
        <w:lastRenderedPageBreak/>
        <w:t xml:space="preserve">w przypadku pozostałych </w:t>
      </w:r>
      <w:r w:rsidR="003A635C">
        <w:rPr>
          <w:rFonts w:asciiTheme="minorHAnsi" w:hAnsiTheme="minorHAnsi"/>
          <w:b/>
          <w:bCs/>
          <w:color w:val="auto"/>
        </w:rPr>
        <w:t>Wnioskodawców</w:t>
      </w:r>
      <w:r w:rsidRPr="00070022">
        <w:rPr>
          <w:rFonts w:asciiTheme="minorHAnsi" w:hAnsiTheme="minorHAnsi"/>
          <w:b/>
          <w:bCs/>
          <w:color w:val="auto"/>
        </w:rPr>
        <w:t xml:space="preserve"> </w:t>
      </w:r>
      <w:r w:rsidRPr="00070022">
        <w:rPr>
          <w:rFonts w:asciiTheme="minorHAnsi" w:hAnsiTheme="minorHAnsi"/>
          <w:color w:val="auto"/>
        </w:rPr>
        <w:t xml:space="preserve">– </w:t>
      </w:r>
      <w:bookmarkStart w:id="11" w:name="_Hlk216343464"/>
      <w:r w:rsidR="00626233">
        <w:rPr>
          <w:rFonts w:asciiTheme="minorHAnsi" w:hAnsiTheme="minorHAnsi"/>
          <w:color w:val="auto"/>
        </w:rPr>
        <w:t xml:space="preserve">do </w:t>
      </w:r>
      <w:r w:rsidR="00080982">
        <w:rPr>
          <w:rFonts w:asciiTheme="minorHAnsi" w:hAnsiTheme="minorHAnsi"/>
          <w:color w:val="auto"/>
        </w:rPr>
        <w:t>7</w:t>
      </w:r>
      <w:r w:rsidRPr="00070022">
        <w:rPr>
          <w:rFonts w:asciiTheme="minorHAnsi" w:hAnsiTheme="minorHAnsi"/>
          <w:color w:val="auto"/>
        </w:rPr>
        <w:t>0% kosztów kształcenia ustawicznego</w:t>
      </w:r>
      <w:r w:rsidR="00404832" w:rsidRPr="00070022">
        <w:rPr>
          <w:rFonts w:asciiTheme="minorHAnsi" w:hAnsiTheme="minorHAnsi"/>
          <w:color w:val="auto"/>
        </w:rPr>
        <w:t xml:space="preserve"> (</w:t>
      </w:r>
      <w:r w:rsidR="002C7CE1" w:rsidRPr="00070022">
        <w:rPr>
          <w:rFonts w:asciiTheme="minorHAnsi" w:hAnsiTheme="minorHAnsi"/>
          <w:color w:val="auto"/>
        </w:rPr>
        <w:t xml:space="preserve">pozostałe </w:t>
      </w:r>
      <w:r w:rsidR="003C1C1D">
        <w:rPr>
          <w:rFonts w:asciiTheme="minorHAnsi" w:hAnsiTheme="minorHAnsi"/>
          <w:color w:val="auto"/>
        </w:rPr>
        <w:t>3</w:t>
      </w:r>
      <w:r w:rsidR="002C7CE1" w:rsidRPr="00070022">
        <w:rPr>
          <w:rFonts w:asciiTheme="minorHAnsi" w:hAnsiTheme="minorHAnsi"/>
          <w:color w:val="auto"/>
        </w:rPr>
        <w:t xml:space="preserve">0% kosztów kształcenia ustawicznego ponosi </w:t>
      </w:r>
      <w:r w:rsidR="00035A67">
        <w:rPr>
          <w:rFonts w:asciiTheme="minorHAnsi" w:hAnsiTheme="minorHAnsi"/>
          <w:color w:val="auto"/>
        </w:rPr>
        <w:t>Wnioskodawca</w:t>
      </w:r>
      <w:r w:rsidR="002C7CE1" w:rsidRPr="00070022">
        <w:rPr>
          <w:rFonts w:asciiTheme="minorHAnsi" w:hAnsiTheme="minorHAnsi"/>
          <w:color w:val="auto"/>
        </w:rPr>
        <w:t xml:space="preserve"> jako jego wkład własny)</w:t>
      </w:r>
      <w:r w:rsidR="005B2DE6" w:rsidRPr="00070022">
        <w:rPr>
          <w:rFonts w:asciiTheme="minorHAnsi" w:hAnsiTheme="minorHAnsi"/>
          <w:color w:val="auto"/>
        </w:rPr>
        <w:t xml:space="preserve">, </w:t>
      </w:r>
      <w:r w:rsidR="006107BB">
        <w:rPr>
          <w:rFonts w:asciiTheme="minorHAnsi" w:hAnsiTheme="minorHAnsi"/>
          <w:color w:val="auto"/>
        </w:rPr>
        <w:t xml:space="preserve">jednak </w:t>
      </w:r>
      <w:r w:rsidR="005B2DE6" w:rsidRPr="00070022">
        <w:rPr>
          <w:rFonts w:asciiTheme="minorHAnsi" w:hAnsiTheme="minorHAnsi"/>
          <w:color w:val="auto"/>
        </w:rPr>
        <w:t>nie </w:t>
      </w:r>
      <w:r w:rsidRPr="00070022">
        <w:rPr>
          <w:rFonts w:asciiTheme="minorHAnsi" w:hAnsiTheme="minorHAnsi"/>
          <w:color w:val="auto"/>
        </w:rPr>
        <w:t xml:space="preserve">więcej </w:t>
      </w:r>
      <w:r w:rsidR="003C1C1D">
        <w:rPr>
          <w:rFonts w:asciiTheme="minorHAnsi" w:hAnsiTheme="minorHAnsi"/>
          <w:color w:val="auto"/>
        </w:rPr>
        <w:t>niż 200% przeciętnego wynagrodzenia w danym roku kalendarzowym, dla wskazanego we wniosku uczestnika kształcenia ustawicznego</w:t>
      </w:r>
      <w:bookmarkEnd w:id="11"/>
      <w:r w:rsidR="004D1379">
        <w:rPr>
          <w:rFonts w:asciiTheme="minorHAnsi" w:hAnsiTheme="minorHAnsi"/>
          <w:color w:val="auto"/>
        </w:rPr>
        <w:t>.</w:t>
      </w:r>
      <w:r w:rsidR="003C1C1D">
        <w:rPr>
          <w:rFonts w:asciiTheme="minorHAnsi" w:hAnsiTheme="minorHAnsi"/>
          <w:color w:val="auto"/>
        </w:rPr>
        <w:t xml:space="preserve"> </w:t>
      </w:r>
    </w:p>
    <w:p w14:paraId="19B14BB1" w14:textId="6D07D8BD" w:rsidR="00FC393F" w:rsidRPr="00335AF3" w:rsidRDefault="00DC443F" w:rsidP="00513BEB">
      <w:pPr>
        <w:pStyle w:val="Default"/>
        <w:numPr>
          <w:ilvl w:val="0"/>
          <w:numId w:val="14"/>
        </w:numPr>
        <w:spacing w:after="120" w:line="276" w:lineRule="auto"/>
        <w:ind w:left="426" w:hanging="357"/>
        <w:rPr>
          <w:rFonts w:asciiTheme="minorHAnsi" w:hAnsiTheme="minorHAnsi"/>
          <w:b/>
          <w:color w:val="auto"/>
        </w:rPr>
      </w:pPr>
      <w:r w:rsidRPr="00070022">
        <w:rPr>
          <w:rFonts w:asciiTheme="minorHAnsi" w:hAnsiTheme="minorHAnsi"/>
          <w:color w:val="auto"/>
        </w:rPr>
        <w:t xml:space="preserve">Przy wyliczaniu wkładu własnego </w:t>
      </w:r>
      <w:r w:rsidR="00035A67">
        <w:rPr>
          <w:rFonts w:asciiTheme="minorHAnsi" w:hAnsiTheme="minorHAnsi"/>
          <w:color w:val="auto"/>
        </w:rPr>
        <w:t>Wnioskodawcy</w:t>
      </w:r>
      <w:r w:rsidRPr="00070022">
        <w:rPr>
          <w:rFonts w:asciiTheme="minorHAnsi" w:hAnsiTheme="minorHAnsi"/>
          <w:color w:val="auto"/>
        </w:rPr>
        <w:t>, uwzględnia się wyłącznie koszty samego kształcenia ustawicznego. Nie uwzględnia się innych kos</w:t>
      </w:r>
      <w:r w:rsidR="005B2DE6" w:rsidRPr="00070022">
        <w:rPr>
          <w:rFonts w:asciiTheme="minorHAnsi" w:hAnsiTheme="minorHAnsi"/>
          <w:color w:val="auto"/>
        </w:rPr>
        <w:t xml:space="preserve">ztów, które </w:t>
      </w:r>
      <w:r w:rsidR="00035A67">
        <w:rPr>
          <w:rFonts w:asciiTheme="minorHAnsi" w:hAnsiTheme="minorHAnsi"/>
          <w:color w:val="auto"/>
        </w:rPr>
        <w:t>Wnioskodawca</w:t>
      </w:r>
      <w:r w:rsidR="005B2DE6" w:rsidRPr="00070022">
        <w:rPr>
          <w:rFonts w:asciiTheme="minorHAnsi" w:hAnsiTheme="minorHAnsi"/>
          <w:color w:val="auto"/>
        </w:rPr>
        <w:t xml:space="preserve"> ponosi w </w:t>
      </w:r>
      <w:r w:rsidRPr="00070022">
        <w:rPr>
          <w:rFonts w:asciiTheme="minorHAnsi" w:hAnsiTheme="minorHAnsi"/>
          <w:color w:val="auto"/>
        </w:rPr>
        <w:t xml:space="preserve">związku z udziałem pracowników w kształceniu ustawicznym, np. wynagrodzenia </w:t>
      </w:r>
      <w:r w:rsidR="008D75E1">
        <w:rPr>
          <w:rFonts w:asciiTheme="minorHAnsi" w:hAnsiTheme="minorHAnsi"/>
          <w:color w:val="auto"/>
        </w:rPr>
        <w:br/>
      </w:r>
      <w:r w:rsidRPr="00070022">
        <w:rPr>
          <w:rFonts w:asciiTheme="minorHAnsi" w:hAnsiTheme="minorHAnsi"/>
          <w:color w:val="auto"/>
        </w:rPr>
        <w:t>za godziny nieobecności w pracy w związku z uczestnictwem w zajęciach, kosztów delegacji w przypadku konieczności dojazdu do miejscowości innej niż miejsce zamieszkania.</w:t>
      </w:r>
    </w:p>
    <w:p w14:paraId="3F1EB3E8" w14:textId="5ADEA554" w:rsidR="00335AF3" w:rsidRPr="00335AF3" w:rsidRDefault="00335AF3" w:rsidP="00335AF3">
      <w:pPr>
        <w:pStyle w:val="Default"/>
        <w:numPr>
          <w:ilvl w:val="0"/>
          <w:numId w:val="14"/>
        </w:numPr>
        <w:spacing w:after="120" w:line="276" w:lineRule="auto"/>
        <w:ind w:left="426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Środki finansowe, które Wnioskodawca musi dopłacić w celu pokrycia 100% kosztów kształcenia mają pochodzić z zasobów własnych. Nie </w:t>
      </w:r>
      <w:r w:rsidR="004E4E97">
        <w:rPr>
          <w:rFonts w:asciiTheme="minorHAnsi" w:hAnsiTheme="minorHAnsi"/>
          <w:color w:val="auto"/>
        </w:rPr>
        <w:t>jest dozwolone</w:t>
      </w:r>
      <w:r>
        <w:rPr>
          <w:rFonts w:asciiTheme="minorHAnsi" w:hAnsiTheme="minorHAnsi"/>
          <w:color w:val="auto"/>
        </w:rPr>
        <w:t xml:space="preserve"> finansowani</w:t>
      </w:r>
      <w:r w:rsidR="004E4E97">
        <w:rPr>
          <w:rFonts w:asciiTheme="minorHAnsi" w:hAnsiTheme="minorHAnsi"/>
          <w:color w:val="auto"/>
        </w:rPr>
        <w:t>e</w:t>
      </w:r>
      <w:r>
        <w:rPr>
          <w:rFonts w:asciiTheme="minorHAnsi" w:hAnsiTheme="minorHAnsi"/>
          <w:color w:val="auto"/>
        </w:rPr>
        <w:t xml:space="preserve"> części kosztów kształcenia ustawicznego ze środków uzyskanych od realizatora kształcenia (jako darowizny, opłat za wynajem </w:t>
      </w:r>
      <w:proofErr w:type="spellStart"/>
      <w:r>
        <w:rPr>
          <w:rFonts w:asciiTheme="minorHAnsi" w:hAnsiTheme="minorHAnsi"/>
          <w:color w:val="auto"/>
        </w:rPr>
        <w:t>sal</w:t>
      </w:r>
      <w:proofErr w:type="spellEnd"/>
      <w:r>
        <w:rPr>
          <w:rFonts w:asciiTheme="minorHAnsi" w:hAnsiTheme="minorHAnsi"/>
          <w:color w:val="auto"/>
        </w:rPr>
        <w:t xml:space="preserve"> u </w:t>
      </w:r>
      <w:r w:rsidR="00ED0A75">
        <w:rPr>
          <w:rFonts w:asciiTheme="minorHAnsi" w:hAnsiTheme="minorHAnsi"/>
          <w:color w:val="auto"/>
        </w:rPr>
        <w:t>W</w:t>
      </w:r>
      <w:r>
        <w:rPr>
          <w:rFonts w:asciiTheme="minorHAnsi" w:hAnsiTheme="minorHAnsi"/>
          <w:color w:val="auto"/>
        </w:rPr>
        <w:t>nioskodawcy itp.).</w:t>
      </w:r>
    </w:p>
    <w:p w14:paraId="5B1E8737" w14:textId="1D6F9ED4" w:rsidR="00FC393F" w:rsidRPr="00FC393F" w:rsidRDefault="006107BB" w:rsidP="00513BEB">
      <w:pPr>
        <w:pStyle w:val="Default"/>
        <w:numPr>
          <w:ilvl w:val="0"/>
          <w:numId w:val="14"/>
        </w:numPr>
        <w:spacing w:after="120" w:line="276" w:lineRule="auto"/>
        <w:ind w:left="426" w:hanging="357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>Wysokość dofinansowania dla jednego Wnioskodawcy w roku kalendarzowym nie może przekroczyć kwoty</w:t>
      </w:r>
      <w:r w:rsidR="00FC393F" w:rsidRPr="00FC393F">
        <w:rPr>
          <w:rFonts w:asciiTheme="minorHAnsi" w:hAnsiTheme="minorHAnsi"/>
          <w:bCs/>
          <w:color w:val="auto"/>
        </w:rPr>
        <w:t>:</w:t>
      </w:r>
    </w:p>
    <w:p w14:paraId="64F61504" w14:textId="082BD91F" w:rsidR="00FC393F" w:rsidRPr="00FC393F" w:rsidRDefault="00FC393F" w:rsidP="00513BEB">
      <w:pPr>
        <w:pStyle w:val="Default"/>
        <w:numPr>
          <w:ilvl w:val="0"/>
          <w:numId w:val="40"/>
        </w:numPr>
        <w:spacing w:after="120" w:line="276" w:lineRule="auto"/>
        <w:ind w:left="851"/>
        <w:rPr>
          <w:rFonts w:asciiTheme="minorHAnsi" w:hAnsiTheme="minorHAnsi"/>
          <w:bCs/>
          <w:color w:val="auto"/>
        </w:rPr>
      </w:pPr>
      <w:r w:rsidRPr="00FC393F">
        <w:rPr>
          <w:rFonts w:asciiTheme="minorHAnsi" w:hAnsiTheme="minorHAnsi"/>
          <w:bCs/>
          <w:color w:val="auto"/>
        </w:rPr>
        <w:t>4</w:t>
      </w:r>
      <w:r w:rsidR="00513BEB">
        <w:rPr>
          <w:rFonts w:asciiTheme="minorHAnsi" w:hAnsiTheme="minorHAnsi"/>
          <w:bCs/>
          <w:color w:val="auto"/>
        </w:rPr>
        <w:t xml:space="preserve">-krotności </w:t>
      </w:r>
      <w:r w:rsidRPr="00FC393F">
        <w:rPr>
          <w:rFonts w:asciiTheme="minorHAnsi" w:hAnsiTheme="minorHAnsi"/>
          <w:bCs/>
          <w:color w:val="auto"/>
        </w:rPr>
        <w:t xml:space="preserve">przeciętnego wynagrodzenia — podmioty </w:t>
      </w:r>
      <w:r w:rsidR="00513BEB">
        <w:rPr>
          <w:rFonts w:asciiTheme="minorHAnsi" w:hAnsiTheme="minorHAnsi"/>
          <w:bCs/>
          <w:color w:val="auto"/>
        </w:rPr>
        <w:t xml:space="preserve">niezatrudniające </w:t>
      </w:r>
      <w:r w:rsidRPr="00FC393F">
        <w:rPr>
          <w:rFonts w:asciiTheme="minorHAnsi" w:hAnsiTheme="minorHAnsi"/>
          <w:bCs/>
          <w:color w:val="auto"/>
        </w:rPr>
        <w:t xml:space="preserve">pracowników albo </w:t>
      </w:r>
      <w:r w:rsidR="00513BEB">
        <w:rPr>
          <w:rFonts w:asciiTheme="minorHAnsi" w:hAnsiTheme="minorHAnsi"/>
          <w:bCs/>
          <w:color w:val="auto"/>
        </w:rPr>
        <w:t xml:space="preserve">podmioty, które zatrudniają w dniu złożenia wniosku o dofinansowanie </w:t>
      </w:r>
      <w:r w:rsidR="000A0ABB">
        <w:rPr>
          <w:rFonts w:asciiTheme="minorHAnsi" w:hAnsiTheme="minorHAnsi"/>
          <w:bCs/>
          <w:color w:val="auto"/>
        </w:rPr>
        <w:br/>
      </w:r>
      <w:r w:rsidR="00513BEB">
        <w:rPr>
          <w:rFonts w:asciiTheme="minorHAnsi" w:hAnsiTheme="minorHAnsi"/>
          <w:bCs/>
          <w:color w:val="auto"/>
        </w:rPr>
        <w:t>w przeliczeniu na pełny wymiar czasu pracy nie więcej niż 9 osób</w:t>
      </w:r>
      <w:r w:rsidRPr="00FC393F">
        <w:rPr>
          <w:rFonts w:asciiTheme="minorHAnsi" w:hAnsiTheme="minorHAnsi"/>
          <w:bCs/>
          <w:color w:val="auto"/>
        </w:rPr>
        <w:t>,</w:t>
      </w:r>
    </w:p>
    <w:p w14:paraId="4F911411" w14:textId="11B88316" w:rsidR="00FC393F" w:rsidRPr="00FC393F" w:rsidRDefault="00FC393F" w:rsidP="00513BEB">
      <w:pPr>
        <w:pStyle w:val="Default"/>
        <w:numPr>
          <w:ilvl w:val="0"/>
          <w:numId w:val="40"/>
        </w:numPr>
        <w:spacing w:after="120" w:line="276" w:lineRule="auto"/>
        <w:ind w:left="851"/>
        <w:rPr>
          <w:rFonts w:asciiTheme="minorHAnsi" w:hAnsiTheme="minorHAnsi"/>
          <w:bCs/>
          <w:color w:val="auto"/>
        </w:rPr>
      </w:pPr>
      <w:r w:rsidRPr="00FC393F">
        <w:rPr>
          <w:rFonts w:asciiTheme="minorHAnsi" w:hAnsiTheme="minorHAnsi"/>
          <w:bCs/>
          <w:color w:val="auto"/>
        </w:rPr>
        <w:t>8</w:t>
      </w:r>
      <w:r w:rsidR="00513BEB">
        <w:rPr>
          <w:rFonts w:asciiTheme="minorHAnsi" w:hAnsiTheme="minorHAnsi"/>
          <w:bCs/>
          <w:color w:val="auto"/>
        </w:rPr>
        <w:t xml:space="preserve">-krotności </w:t>
      </w:r>
      <w:r w:rsidRPr="00FC393F">
        <w:rPr>
          <w:rFonts w:asciiTheme="minorHAnsi" w:hAnsiTheme="minorHAnsi"/>
          <w:bCs/>
          <w:color w:val="auto"/>
        </w:rPr>
        <w:t xml:space="preserve">przeciętnego wynagrodzenia — </w:t>
      </w:r>
      <w:r w:rsidR="00513BEB">
        <w:rPr>
          <w:rFonts w:asciiTheme="minorHAnsi" w:hAnsiTheme="minorHAnsi"/>
          <w:bCs/>
          <w:color w:val="auto"/>
        </w:rPr>
        <w:t>podmioty</w:t>
      </w:r>
      <w:r w:rsidRPr="00FC393F">
        <w:rPr>
          <w:rFonts w:asciiTheme="minorHAnsi" w:hAnsiTheme="minorHAnsi"/>
          <w:bCs/>
          <w:color w:val="auto"/>
        </w:rPr>
        <w:t>,</w:t>
      </w:r>
      <w:r w:rsidR="00513BEB">
        <w:rPr>
          <w:rFonts w:asciiTheme="minorHAnsi" w:hAnsiTheme="minorHAnsi"/>
          <w:bCs/>
          <w:color w:val="auto"/>
        </w:rPr>
        <w:t xml:space="preserve"> które zatrudniają w dniu złożenia wniosku o dofinansowanie w przeliczeniu na pełny wymiar czasu pracy więcej niż 9 osób, jednak nie więcej niż 49 osób,</w:t>
      </w:r>
    </w:p>
    <w:p w14:paraId="1315A460" w14:textId="77777777" w:rsidR="00513BEB" w:rsidRDefault="00FC393F" w:rsidP="00513BEB">
      <w:pPr>
        <w:pStyle w:val="Default"/>
        <w:numPr>
          <w:ilvl w:val="0"/>
          <w:numId w:val="40"/>
        </w:numPr>
        <w:spacing w:after="120" w:line="276" w:lineRule="auto"/>
        <w:ind w:left="851"/>
        <w:rPr>
          <w:rFonts w:asciiTheme="minorHAnsi" w:hAnsiTheme="minorHAnsi"/>
          <w:bCs/>
          <w:color w:val="auto"/>
        </w:rPr>
      </w:pPr>
      <w:r w:rsidRPr="00513BEB">
        <w:rPr>
          <w:rFonts w:asciiTheme="minorHAnsi" w:hAnsiTheme="minorHAnsi"/>
          <w:bCs/>
          <w:color w:val="auto"/>
        </w:rPr>
        <w:t>12</w:t>
      </w:r>
      <w:r w:rsidR="00513BEB">
        <w:rPr>
          <w:rFonts w:asciiTheme="minorHAnsi" w:hAnsiTheme="minorHAnsi"/>
          <w:bCs/>
          <w:color w:val="auto"/>
        </w:rPr>
        <w:t xml:space="preserve">-krotności </w:t>
      </w:r>
      <w:r w:rsidR="00513BEB" w:rsidRPr="00FC393F">
        <w:rPr>
          <w:rFonts w:asciiTheme="minorHAnsi" w:hAnsiTheme="minorHAnsi"/>
          <w:bCs/>
          <w:color w:val="auto"/>
        </w:rPr>
        <w:t xml:space="preserve">przeciętnego wynagrodzenia — </w:t>
      </w:r>
      <w:r w:rsidR="00513BEB">
        <w:rPr>
          <w:rFonts w:asciiTheme="minorHAnsi" w:hAnsiTheme="minorHAnsi"/>
          <w:bCs/>
          <w:color w:val="auto"/>
        </w:rPr>
        <w:t>podmioty</w:t>
      </w:r>
      <w:r w:rsidR="00513BEB" w:rsidRPr="00FC393F">
        <w:rPr>
          <w:rFonts w:asciiTheme="minorHAnsi" w:hAnsiTheme="minorHAnsi"/>
          <w:bCs/>
          <w:color w:val="auto"/>
        </w:rPr>
        <w:t>,</w:t>
      </w:r>
      <w:r w:rsidR="00513BEB">
        <w:rPr>
          <w:rFonts w:asciiTheme="minorHAnsi" w:hAnsiTheme="minorHAnsi"/>
          <w:bCs/>
          <w:color w:val="auto"/>
        </w:rPr>
        <w:t xml:space="preserve"> które zatrudniają w dniu złożenia wniosku o dofinansowanie w przeliczeniu na pełny wymiar czasu pracy więcej niż 4</w:t>
      </w:r>
      <w:r w:rsidR="00513BEB" w:rsidRPr="00513BEB">
        <w:rPr>
          <w:rFonts w:asciiTheme="minorHAnsi" w:hAnsiTheme="minorHAnsi"/>
          <w:bCs/>
          <w:color w:val="auto"/>
        </w:rPr>
        <w:t xml:space="preserve">9 osób, jednak nie więcej niż </w:t>
      </w:r>
      <w:r w:rsidR="00513BEB">
        <w:rPr>
          <w:rFonts w:asciiTheme="minorHAnsi" w:hAnsiTheme="minorHAnsi"/>
          <w:bCs/>
          <w:color w:val="auto"/>
        </w:rPr>
        <w:t>2</w:t>
      </w:r>
      <w:r w:rsidR="00513BEB" w:rsidRPr="00513BEB">
        <w:rPr>
          <w:rFonts w:asciiTheme="minorHAnsi" w:hAnsiTheme="minorHAnsi"/>
          <w:bCs/>
          <w:color w:val="auto"/>
        </w:rPr>
        <w:t>49 osób,</w:t>
      </w:r>
    </w:p>
    <w:p w14:paraId="3ADA9D17" w14:textId="0532A9C7" w:rsidR="00FC393F" w:rsidRPr="00513BEB" w:rsidRDefault="00FC393F" w:rsidP="00513BEB">
      <w:pPr>
        <w:pStyle w:val="Default"/>
        <w:numPr>
          <w:ilvl w:val="0"/>
          <w:numId w:val="40"/>
        </w:numPr>
        <w:spacing w:after="120" w:line="276" w:lineRule="auto"/>
        <w:ind w:left="851"/>
        <w:rPr>
          <w:rFonts w:asciiTheme="minorHAnsi" w:hAnsiTheme="minorHAnsi"/>
          <w:bCs/>
          <w:color w:val="auto"/>
        </w:rPr>
      </w:pPr>
      <w:r w:rsidRPr="00513BEB">
        <w:rPr>
          <w:rFonts w:asciiTheme="minorHAnsi" w:hAnsiTheme="minorHAnsi"/>
          <w:bCs/>
          <w:color w:val="auto"/>
        </w:rPr>
        <w:t>14</w:t>
      </w:r>
      <w:r w:rsidR="00513BEB">
        <w:rPr>
          <w:rFonts w:asciiTheme="minorHAnsi" w:hAnsiTheme="minorHAnsi"/>
          <w:bCs/>
          <w:color w:val="auto"/>
        </w:rPr>
        <w:t>-krotności</w:t>
      </w:r>
      <w:r w:rsidRPr="00513BEB">
        <w:rPr>
          <w:rFonts w:asciiTheme="minorHAnsi" w:hAnsiTheme="minorHAnsi"/>
          <w:bCs/>
          <w:color w:val="auto"/>
        </w:rPr>
        <w:t xml:space="preserve"> przeciętnego wynagrodzenia — </w:t>
      </w:r>
      <w:r w:rsidR="00513BEB">
        <w:rPr>
          <w:rFonts w:asciiTheme="minorHAnsi" w:hAnsiTheme="minorHAnsi"/>
          <w:bCs/>
          <w:color w:val="auto"/>
        </w:rPr>
        <w:t>podmioty</w:t>
      </w:r>
      <w:r w:rsidR="00513BEB" w:rsidRPr="00FC393F">
        <w:rPr>
          <w:rFonts w:asciiTheme="minorHAnsi" w:hAnsiTheme="minorHAnsi"/>
          <w:bCs/>
          <w:color w:val="auto"/>
        </w:rPr>
        <w:t>,</w:t>
      </w:r>
      <w:r w:rsidR="00513BEB">
        <w:rPr>
          <w:rFonts w:asciiTheme="minorHAnsi" w:hAnsiTheme="minorHAnsi"/>
          <w:bCs/>
          <w:color w:val="auto"/>
        </w:rPr>
        <w:t xml:space="preserve"> które zatrudniają w dniu złożenia wniosku o dofinansowanie w przeliczeniu na pełny wymiar czasu pracy więcej </w:t>
      </w:r>
      <w:r w:rsidR="00513BEB" w:rsidRPr="00513BEB">
        <w:rPr>
          <w:rFonts w:asciiTheme="minorHAnsi" w:hAnsiTheme="minorHAnsi"/>
          <w:bCs/>
          <w:color w:val="auto"/>
        </w:rPr>
        <w:t xml:space="preserve">niż </w:t>
      </w:r>
      <w:r w:rsidR="00513BEB">
        <w:rPr>
          <w:rFonts w:asciiTheme="minorHAnsi" w:hAnsiTheme="minorHAnsi"/>
          <w:bCs/>
          <w:color w:val="auto"/>
        </w:rPr>
        <w:t>2</w:t>
      </w:r>
      <w:r w:rsidR="00513BEB" w:rsidRPr="00513BEB">
        <w:rPr>
          <w:rFonts w:asciiTheme="minorHAnsi" w:hAnsiTheme="minorHAnsi"/>
          <w:bCs/>
          <w:color w:val="auto"/>
        </w:rPr>
        <w:t>49 osób</w:t>
      </w:r>
      <w:r w:rsidR="00513BEB">
        <w:rPr>
          <w:rFonts w:asciiTheme="minorHAnsi" w:hAnsiTheme="minorHAnsi"/>
          <w:bCs/>
          <w:color w:val="auto"/>
        </w:rPr>
        <w:t>.</w:t>
      </w:r>
    </w:p>
    <w:p w14:paraId="0B762923" w14:textId="77777777" w:rsidR="00073F9A" w:rsidRPr="00070022" w:rsidRDefault="00073F9A" w:rsidP="00070022">
      <w:pPr>
        <w:pStyle w:val="Akapitzlist"/>
        <w:spacing w:after="0"/>
        <w:ind w:left="360"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 xml:space="preserve">§ </w:t>
      </w:r>
      <w:r w:rsidR="00380AB2" w:rsidRPr="00070022">
        <w:rPr>
          <w:rFonts w:asciiTheme="minorHAnsi" w:hAnsiTheme="minorHAnsi"/>
          <w:b/>
          <w:sz w:val="24"/>
          <w:szCs w:val="24"/>
          <w:lang w:eastAsia="pl-PL"/>
        </w:rPr>
        <w:t>8</w:t>
      </w:r>
    </w:p>
    <w:p w14:paraId="4F14EA72" w14:textId="7B61EB94" w:rsidR="00073F9A" w:rsidRPr="00070022" w:rsidRDefault="00073F9A" w:rsidP="00070022">
      <w:pPr>
        <w:pStyle w:val="Akapitzlist"/>
        <w:spacing w:after="0"/>
        <w:ind w:left="360"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>Wniosek</w:t>
      </w:r>
      <w:r w:rsidR="005030F5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</w:p>
    <w:p w14:paraId="7073033C" w14:textId="77777777" w:rsidR="00B0783A" w:rsidRPr="00070022" w:rsidRDefault="00B0783A" w:rsidP="00070022">
      <w:pPr>
        <w:pStyle w:val="Akapitzlist"/>
        <w:spacing w:after="0"/>
        <w:ind w:left="360"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074FFD40" w14:textId="299A7437" w:rsidR="00073F9A" w:rsidRDefault="00035A67" w:rsidP="005E7161">
      <w:pPr>
        <w:pStyle w:val="Akapitzlist"/>
        <w:numPr>
          <w:ilvl w:val="0"/>
          <w:numId w:val="2"/>
        </w:numPr>
        <w:spacing w:after="120"/>
        <w:ind w:left="425"/>
        <w:contextualSpacing w:val="0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Wnioskodawca</w:t>
      </w:r>
      <w:r w:rsidR="001C501B" w:rsidRPr="00070022">
        <w:rPr>
          <w:rFonts w:asciiTheme="minorHAnsi" w:hAnsiTheme="minorHAnsi"/>
          <w:sz w:val="24"/>
          <w:szCs w:val="24"/>
          <w:lang w:eastAsia="pl-PL"/>
        </w:rPr>
        <w:t xml:space="preserve">, który ma siedzibę albo prowadzi działalność na terenie miasta Torunia składa wniosek wraz z wymaganymi załącznikami na obowiązującym w urzędzie formularzu, wypełniony kompletnie i czytelnie, </w:t>
      </w:r>
      <w:r w:rsidR="001C501B" w:rsidRPr="005C72B7">
        <w:rPr>
          <w:rFonts w:asciiTheme="minorHAnsi" w:hAnsiTheme="minorHAnsi"/>
          <w:sz w:val="24"/>
          <w:szCs w:val="24"/>
          <w:lang w:eastAsia="pl-PL"/>
        </w:rPr>
        <w:t xml:space="preserve">w terminach naboru ogłoszonych przez </w:t>
      </w:r>
      <w:r w:rsidR="00380AB2" w:rsidRPr="005C72B7">
        <w:rPr>
          <w:rFonts w:asciiTheme="minorHAnsi" w:hAnsiTheme="minorHAnsi"/>
          <w:sz w:val="24"/>
          <w:szCs w:val="24"/>
          <w:lang w:eastAsia="pl-PL"/>
        </w:rPr>
        <w:t>urząd</w:t>
      </w:r>
      <w:r w:rsidR="005C72B7" w:rsidRPr="005C72B7">
        <w:rPr>
          <w:rFonts w:asciiTheme="minorHAnsi" w:hAnsiTheme="minorHAnsi"/>
          <w:sz w:val="24"/>
          <w:szCs w:val="24"/>
          <w:lang w:eastAsia="pl-PL"/>
        </w:rPr>
        <w:t xml:space="preserve">, </w:t>
      </w:r>
      <w:r w:rsidR="005C72B7" w:rsidRPr="003F77A4">
        <w:rPr>
          <w:rFonts w:asciiTheme="minorHAnsi" w:hAnsiTheme="minorHAnsi"/>
          <w:sz w:val="24"/>
          <w:szCs w:val="24"/>
          <w:lang w:eastAsia="pl-PL"/>
        </w:rPr>
        <w:t>wyłącznie</w:t>
      </w:r>
      <w:r w:rsidR="005C72B7" w:rsidRPr="00A11E0A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5C72B7" w:rsidRPr="003F77A4">
        <w:rPr>
          <w:rFonts w:asciiTheme="minorHAnsi" w:hAnsiTheme="minorHAnsi"/>
          <w:sz w:val="24"/>
          <w:szCs w:val="24"/>
          <w:lang w:eastAsia="pl-PL"/>
        </w:rPr>
        <w:t xml:space="preserve">w postaci elektronicznej za pośrednictwem </w:t>
      </w:r>
      <w:r w:rsidR="005C72B7" w:rsidRPr="00F16801">
        <w:rPr>
          <w:rFonts w:asciiTheme="minorHAnsi" w:hAnsiTheme="minorHAnsi"/>
          <w:sz w:val="24"/>
          <w:szCs w:val="24"/>
          <w:lang w:eastAsia="pl-PL"/>
        </w:rPr>
        <w:t>indywidualnego</w:t>
      </w:r>
      <w:r w:rsidR="005C72B7" w:rsidRPr="003F77A4">
        <w:rPr>
          <w:rFonts w:asciiTheme="minorHAnsi" w:hAnsiTheme="minorHAnsi"/>
          <w:sz w:val="24"/>
          <w:szCs w:val="24"/>
          <w:lang w:eastAsia="pl-PL"/>
        </w:rPr>
        <w:t xml:space="preserve"> konta </w:t>
      </w:r>
      <w:r w:rsidRPr="003F77A4">
        <w:rPr>
          <w:rFonts w:asciiTheme="minorHAnsi" w:hAnsiTheme="minorHAnsi"/>
          <w:sz w:val="24"/>
          <w:szCs w:val="24"/>
          <w:lang w:eastAsia="pl-PL"/>
        </w:rPr>
        <w:br/>
        <w:t>w</w:t>
      </w:r>
      <w:r w:rsidR="005C72B7" w:rsidRPr="003F77A4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3F77A4">
        <w:rPr>
          <w:rFonts w:asciiTheme="minorHAnsi" w:hAnsiTheme="minorHAnsi"/>
          <w:sz w:val="24"/>
          <w:szCs w:val="24"/>
          <w:lang w:eastAsia="pl-PL"/>
        </w:rPr>
        <w:t>P</w:t>
      </w:r>
      <w:r w:rsidR="005C72B7" w:rsidRPr="003F77A4">
        <w:rPr>
          <w:rFonts w:asciiTheme="minorHAnsi" w:hAnsiTheme="minorHAnsi"/>
          <w:sz w:val="24"/>
          <w:szCs w:val="24"/>
          <w:lang w:eastAsia="pl-PL"/>
        </w:rPr>
        <w:t>raca.gov.pl</w:t>
      </w:r>
      <w:r w:rsidR="005030F5" w:rsidRPr="003F77A4">
        <w:rPr>
          <w:rFonts w:asciiTheme="minorHAnsi" w:hAnsiTheme="minorHAnsi"/>
          <w:sz w:val="24"/>
          <w:szCs w:val="24"/>
          <w:lang w:eastAsia="pl-PL"/>
        </w:rPr>
        <w:t>.</w:t>
      </w:r>
    </w:p>
    <w:p w14:paraId="5A05520A" w14:textId="25693DC5" w:rsidR="00050A8B" w:rsidRPr="005030F5" w:rsidRDefault="00063A8F" w:rsidP="00050A8B">
      <w:pPr>
        <w:pStyle w:val="Akapitzlist"/>
        <w:spacing w:after="120"/>
        <w:ind w:left="425"/>
        <w:contextualSpacing w:val="0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noProof/>
          <w:sz w:val="24"/>
          <w:szCs w:val="24"/>
          <w:lang w:eastAsia="pl-PL"/>
        </w:rPr>
        <w:pict w14:anchorId="0B1D874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1.8pt;margin-top:-.45pt;width:433.7pt;height:59.55pt;z-index:251658240" fillcolor="#d8d8d8 [2732]">
            <v:textbox style="mso-next-textbox:#_x0000_s2050">
              <w:txbxContent>
                <w:p w14:paraId="71DBA631" w14:textId="675918FD" w:rsidR="00050A8B" w:rsidRPr="00E20FCD" w:rsidRDefault="00050A8B" w:rsidP="00050A8B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E20FCD">
                    <w:rPr>
                      <w:b/>
                      <w:bCs/>
                      <w:sz w:val="24"/>
                      <w:szCs w:val="24"/>
                    </w:rPr>
                    <w:t>UWAGA!</w:t>
                  </w:r>
                </w:p>
                <w:p w14:paraId="279E74F1" w14:textId="51737599" w:rsidR="00050A8B" w:rsidRPr="00E20FCD" w:rsidRDefault="00050A8B" w:rsidP="00050A8B">
                  <w:pPr>
                    <w:spacing w:after="0"/>
                    <w:rPr>
                      <w:sz w:val="24"/>
                      <w:szCs w:val="24"/>
                    </w:rPr>
                  </w:pPr>
                  <w:r w:rsidRPr="00E20FCD">
                    <w:rPr>
                      <w:sz w:val="24"/>
                      <w:szCs w:val="24"/>
                    </w:rPr>
                    <w:t>Przy składaniu wniosku należy wybrać właściwy kontekst – </w:t>
                  </w:r>
                  <w:r w:rsidRPr="00E20FCD">
                    <w:rPr>
                      <w:b/>
                      <w:bCs/>
                      <w:sz w:val="24"/>
                      <w:szCs w:val="24"/>
                    </w:rPr>
                    <w:t>ORGANIZACJA</w:t>
                  </w:r>
                  <w:r w:rsidRPr="00E20FCD">
                    <w:rPr>
                      <w:sz w:val="24"/>
                      <w:szCs w:val="24"/>
                    </w:rPr>
                    <w:t>. Złożenie wniosku z niewłaściwego kontekstu stanowi podstawę do odrzucenia wniosku. </w:t>
                  </w:r>
                </w:p>
                <w:p w14:paraId="6E62DD6A" w14:textId="77777777" w:rsidR="00050A8B" w:rsidRDefault="00050A8B" w:rsidP="00050A8B">
                  <w:pPr>
                    <w:spacing w:after="0"/>
                  </w:pPr>
                </w:p>
                <w:p w14:paraId="48EF62F7" w14:textId="77777777" w:rsidR="00050A8B" w:rsidRDefault="00050A8B" w:rsidP="00050A8B">
                  <w:pPr>
                    <w:spacing w:after="0"/>
                  </w:pPr>
                </w:p>
                <w:p w14:paraId="0252F715" w14:textId="77777777" w:rsidR="00050A8B" w:rsidRDefault="00050A8B" w:rsidP="00050A8B">
                  <w:pPr>
                    <w:spacing w:after="0"/>
                  </w:pPr>
                </w:p>
                <w:p w14:paraId="59F5FDE3" w14:textId="77777777" w:rsidR="00050A8B" w:rsidRDefault="00050A8B" w:rsidP="00050A8B">
                  <w:pPr>
                    <w:spacing w:after="0"/>
                  </w:pPr>
                </w:p>
              </w:txbxContent>
            </v:textbox>
          </v:shape>
        </w:pict>
      </w:r>
    </w:p>
    <w:p w14:paraId="5B1D78CE" w14:textId="77777777" w:rsidR="00050A8B" w:rsidRDefault="00050A8B" w:rsidP="005E7161">
      <w:pPr>
        <w:pStyle w:val="Akapitzlist"/>
        <w:spacing w:after="120"/>
        <w:ind w:left="425"/>
        <w:contextualSpacing w:val="0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14:paraId="4A0F32AB" w14:textId="77777777" w:rsidR="00050A8B" w:rsidRDefault="00050A8B" w:rsidP="005E7161">
      <w:pPr>
        <w:pStyle w:val="Akapitzlist"/>
        <w:spacing w:after="120"/>
        <w:ind w:left="425"/>
        <w:contextualSpacing w:val="0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14:paraId="0C56B2C3" w14:textId="34AE7746" w:rsidR="008A1C20" w:rsidRDefault="005030F5" w:rsidP="005E7161">
      <w:pPr>
        <w:pStyle w:val="Akapitzlist"/>
        <w:spacing w:after="120"/>
        <w:ind w:left="425"/>
        <w:contextualSpacing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  <w:lang w:eastAsia="pl-PL"/>
        </w:rPr>
        <w:t xml:space="preserve">Wniosek </w:t>
      </w:r>
      <w:r w:rsidR="001D7A51">
        <w:rPr>
          <w:rFonts w:asciiTheme="minorHAnsi" w:hAnsiTheme="minorHAnsi"/>
          <w:b/>
          <w:bCs/>
          <w:sz w:val="24"/>
          <w:szCs w:val="24"/>
          <w:lang w:eastAsia="pl-PL"/>
        </w:rPr>
        <w:t xml:space="preserve">musi być podpisany przez osobę/osoby upoważnioną/-e do reprezentowania </w:t>
      </w:r>
      <w:r w:rsidR="003A635C">
        <w:rPr>
          <w:rFonts w:asciiTheme="minorHAnsi" w:hAnsiTheme="minorHAnsi"/>
          <w:b/>
          <w:bCs/>
          <w:sz w:val="24"/>
          <w:szCs w:val="24"/>
          <w:lang w:eastAsia="pl-PL"/>
        </w:rPr>
        <w:t>Wnioskodawcy</w:t>
      </w:r>
      <w:r w:rsidR="001D7A51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(zgodnie z dokumentem rejestrowym KRS/CEIDG/itp.)</w:t>
      </w:r>
      <w:r w:rsidR="008A1C20">
        <w:rPr>
          <w:rFonts w:asciiTheme="minorHAnsi" w:hAnsiTheme="minorHAnsi"/>
          <w:b/>
          <w:bCs/>
          <w:sz w:val="24"/>
          <w:szCs w:val="24"/>
          <w:lang w:eastAsia="pl-PL"/>
        </w:rPr>
        <w:t>,</w:t>
      </w:r>
      <w:r w:rsidR="008A1C20" w:rsidRPr="008A1C20">
        <w:t xml:space="preserve"> </w:t>
      </w:r>
      <w:r w:rsidR="008A1C20" w:rsidRPr="008A1C20">
        <w:rPr>
          <w:rFonts w:asciiTheme="minorHAnsi" w:hAnsiTheme="minorHAnsi"/>
          <w:b/>
          <w:bCs/>
          <w:sz w:val="24"/>
          <w:szCs w:val="24"/>
          <w:lang w:eastAsia="pl-PL"/>
        </w:rPr>
        <w:t>z użyciem profilu zaufanego lub kwalifikowanego podpisu elektronicznego</w:t>
      </w:r>
      <w:r w:rsidR="008A1C20">
        <w:rPr>
          <w:rFonts w:asciiTheme="minorHAnsi" w:hAnsiTheme="minorHAnsi"/>
          <w:b/>
          <w:bCs/>
          <w:sz w:val="24"/>
          <w:szCs w:val="24"/>
          <w:lang w:eastAsia="pl-PL"/>
        </w:rPr>
        <w:t>.</w:t>
      </w:r>
    </w:p>
    <w:p w14:paraId="75EA663E" w14:textId="7B25E348" w:rsidR="005030F5" w:rsidRPr="005E7161" w:rsidRDefault="001D7A51" w:rsidP="005E7161">
      <w:pPr>
        <w:pStyle w:val="Akapitzlist"/>
        <w:spacing w:after="120"/>
        <w:ind w:left="425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5E7161">
        <w:rPr>
          <w:rFonts w:asciiTheme="minorHAnsi" w:hAnsiTheme="minorHAnsi"/>
          <w:sz w:val="24"/>
          <w:szCs w:val="24"/>
          <w:lang w:eastAsia="pl-PL"/>
        </w:rPr>
        <w:t>Jeżeli osoba podpisująca wniosek działa na podstawie pełnomocnictwa to pełnomocnictwo musi w swej treści jednoznacznie wskazywać uprawnienie do podpisania wniosku. Pełnomocnictwo musi zostać dołączone do wniosku.</w:t>
      </w:r>
    </w:p>
    <w:p w14:paraId="22B33BD2" w14:textId="77777777" w:rsidR="001C501B" w:rsidRPr="00070022" w:rsidRDefault="001C501B" w:rsidP="005E7161">
      <w:pPr>
        <w:pStyle w:val="Akapitzlist"/>
        <w:numPr>
          <w:ilvl w:val="0"/>
          <w:numId w:val="2"/>
        </w:numPr>
        <w:spacing w:after="120"/>
        <w:ind w:left="425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 xml:space="preserve">Za datę złożenia wniosku uznaje się datę jego wpływu do </w:t>
      </w:r>
      <w:r w:rsidR="00380AB2" w:rsidRPr="00070022">
        <w:rPr>
          <w:rFonts w:asciiTheme="minorHAnsi" w:hAnsiTheme="minorHAnsi"/>
          <w:sz w:val="24"/>
          <w:szCs w:val="24"/>
          <w:lang w:eastAsia="pl-PL"/>
        </w:rPr>
        <w:t>urzędu</w:t>
      </w:r>
      <w:r w:rsidRPr="00070022">
        <w:rPr>
          <w:rFonts w:asciiTheme="minorHAnsi" w:hAnsiTheme="minorHAnsi"/>
          <w:sz w:val="24"/>
          <w:szCs w:val="24"/>
          <w:lang w:eastAsia="pl-PL"/>
        </w:rPr>
        <w:t>.</w:t>
      </w:r>
    </w:p>
    <w:p w14:paraId="2133281B" w14:textId="08EB88C6" w:rsidR="00073F9A" w:rsidRPr="00070022" w:rsidRDefault="001C501B" w:rsidP="006702C3">
      <w:pPr>
        <w:pStyle w:val="Akapitzlist"/>
        <w:numPr>
          <w:ilvl w:val="0"/>
          <w:numId w:val="2"/>
        </w:numPr>
        <w:spacing w:after="120"/>
        <w:ind w:left="426" w:right="-2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>O sfinansowanie działań kształcenia ustawicznego należy ubiegać się przed ich rozpoczęciem.</w:t>
      </w:r>
      <w:r w:rsidR="00F72F19" w:rsidRPr="00070022">
        <w:rPr>
          <w:rFonts w:asciiTheme="minorHAnsi" w:hAnsiTheme="minorHAnsi"/>
          <w:sz w:val="24"/>
          <w:szCs w:val="24"/>
          <w:lang w:eastAsia="pl-PL"/>
        </w:rPr>
        <w:t xml:space="preserve"> Działania mogą rozpocząć się dopiero po podpisaniu umowy</w:t>
      </w:r>
      <w:r w:rsidR="00F76656" w:rsidRPr="00070022">
        <w:rPr>
          <w:rFonts w:asciiTheme="minorHAnsi" w:hAnsiTheme="minorHAnsi"/>
          <w:sz w:val="24"/>
          <w:szCs w:val="24"/>
          <w:lang w:eastAsia="pl-PL"/>
        </w:rPr>
        <w:t xml:space="preserve"> z </w:t>
      </w:r>
      <w:r w:rsidR="006161D4">
        <w:rPr>
          <w:rFonts w:asciiTheme="minorHAnsi" w:hAnsiTheme="minorHAnsi"/>
          <w:sz w:val="24"/>
          <w:szCs w:val="24"/>
          <w:lang w:eastAsia="pl-PL"/>
        </w:rPr>
        <w:t>u</w:t>
      </w:r>
      <w:r w:rsidR="00F76656" w:rsidRPr="00070022">
        <w:rPr>
          <w:rFonts w:asciiTheme="minorHAnsi" w:hAnsiTheme="minorHAnsi"/>
          <w:sz w:val="24"/>
          <w:szCs w:val="24"/>
          <w:lang w:eastAsia="pl-PL"/>
        </w:rPr>
        <w:t xml:space="preserve">rzędem </w:t>
      </w:r>
      <w:r w:rsidR="004E4E97">
        <w:rPr>
          <w:rFonts w:asciiTheme="minorHAnsi" w:hAnsiTheme="minorHAnsi"/>
          <w:sz w:val="24"/>
          <w:szCs w:val="24"/>
          <w:lang w:eastAsia="pl-PL"/>
        </w:rPr>
        <w:br/>
      </w:r>
      <w:r w:rsidR="00F76656" w:rsidRPr="00070022">
        <w:rPr>
          <w:rFonts w:asciiTheme="minorHAnsi" w:hAnsiTheme="minorHAnsi"/>
          <w:sz w:val="24"/>
          <w:szCs w:val="24"/>
          <w:lang w:eastAsia="pl-PL"/>
        </w:rPr>
        <w:t>na ich finansowanie.</w:t>
      </w:r>
    </w:p>
    <w:p w14:paraId="42966422" w14:textId="26D90A76" w:rsidR="00A05248" w:rsidRDefault="00A05248" w:rsidP="006702C3">
      <w:pPr>
        <w:pStyle w:val="Akapitzlist"/>
        <w:numPr>
          <w:ilvl w:val="0"/>
          <w:numId w:val="2"/>
        </w:numPr>
        <w:spacing w:after="120"/>
        <w:ind w:left="426" w:right="-2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3A0E89">
        <w:rPr>
          <w:rFonts w:asciiTheme="minorHAnsi" w:hAnsiTheme="minorHAnsi"/>
          <w:sz w:val="24"/>
          <w:szCs w:val="24"/>
          <w:lang w:eastAsia="pl-PL"/>
        </w:rPr>
        <w:t xml:space="preserve">Jeden </w:t>
      </w:r>
      <w:r w:rsidR="003A635C" w:rsidRPr="003A0E89">
        <w:rPr>
          <w:rFonts w:asciiTheme="minorHAnsi" w:hAnsiTheme="minorHAnsi"/>
          <w:sz w:val="24"/>
          <w:szCs w:val="24"/>
          <w:lang w:eastAsia="pl-PL"/>
        </w:rPr>
        <w:t>Wnioskodawca</w:t>
      </w:r>
      <w:r w:rsidRPr="003A0E89">
        <w:rPr>
          <w:rFonts w:asciiTheme="minorHAnsi" w:hAnsiTheme="minorHAnsi"/>
          <w:sz w:val="24"/>
          <w:szCs w:val="24"/>
          <w:lang w:eastAsia="pl-PL"/>
        </w:rPr>
        <w:t xml:space="preserve"> składa jeden wniosek, w którym uwzględnia wszystkie działania, </w:t>
      </w:r>
      <w:r w:rsidR="006702C3" w:rsidRPr="003A0E89">
        <w:rPr>
          <w:rFonts w:asciiTheme="minorHAnsi" w:hAnsiTheme="minorHAnsi"/>
          <w:sz w:val="24"/>
          <w:szCs w:val="24"/>
          <w:lang w:eastAsia="pl-PL"/>
        </w:rPr>
        <w:br/>
      </w:r>
      <w:r w:rsidRPr="003A0E89">
        <w:rPr>
          <w:rFonts w:asciiTheme="minorHAnsi" w:hAnsiTheme="minorHAnsi"/>
          <w:sz w:val="24"/>
          <w:szCs w:val="24"/>
          <w:lang w:eastAsia="pl-PL"/>
        </w:rPr>
        <w:t>o których finansowanie się ubiega oraz wszystkie osoby, które chce nimi objąć.</w:t>
      </w:r>
    </w:p>
    <w:p w14:paraId="60AF8770" w14:textId="0E4FA46B" w:rsidR="00F16801" w:rsidRPr="004623D5" w:rsidRDefault="00F16801" w:rsidP="006702C3">
      <w:pPr>
        <w:pStyle w:val="Akapitzlist"/>
        <w:numPr>
          <w:ilvl w:val="0"/>
          <w:numId w:val="2"/>
        </w:numPr>
        <w:spacing w:after="120"/>
        <w:ind w:left="426" w:right="-2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4623D5">
        <w:rPr>
          <w:rFonts w:asciiTheme="minorHAnsi" w:hAnsiTheme="minorHAnsi"/>
          <w:sz w:val="24"/>
          <w:szCs w:val="24"/>
        </w:rPr>
        <w:t xml:space="preserve">Każda osoba w danym roku kalendarzowym może skorzystać tylko z </w:t>
      </w:r>
      <w:r w:rsidRPr="004623D5">
        <w:rPr>
          <w:rFonts w:asciiTheme="minorHAnsi" w:hAnsiTheme="minorHAnsi"/>
          <w:sz w:val="24"/>
          <w:szCs w:val="24"/>
          <w:u w:val="single"/>
        </w:rPr>
        <w:t>jednej formy kształcenia,</w:t>
      </w:r>
      <w:r w:rsidRPr="004623D5">
        <w:rPr>
          <w:rFonts w:asciiTheme="minorHAnsi" w:hAnsiTheme="minorHAnsi"/>
          <w:sz w:val="24"/>
          <w:szCs w:val="24"/>
        </w:rPr>
        <w:t xml:space="preserve"> tzn. z jednego szkolenia bądź studiów podyplomowych</w:t>
      </w:r>
      <w:r w:rsidR="004623D5">
        <w:rPr>
          <w:rFonts w:asciiTheme="minorHAnsi" w:hAnsiTheme="minorHAnsi"/>
          <w:sz w:val="24"/>
          <w:szCs w:val="24"/>
        </w:rPr>
        <w:t>.</w:t>
      </w:r>
    </w:p>
    <w:p w14:paraId="216EADCE" w14:textId="61E6ECE3" w:rsidR="00833FD6" w:rsidRPr="00833FD6" w:rsidRDefault="0050545B" w:rsidP="00833FD6">
      <w:pPr>
        <w:pStyle w:val="Akapitzlist"/>
        <w:numPr>
          <w:ilvl w:val="0"/>
          <w:numId w:val="2"/>
        </w:numPr>
        <w:spacing w:after="120"/>
        <w:ind w:left="426" w:right="-2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595312">
        <w:rPr>
          <w:rFonts w:asciiTheme="minorHAnsi" w:hAnsiTheme="minorHAnsi"/>
          <w:sz w:val="24"/>
          <w:szCs w:val="24"/>
        </w:rPr>
        <w:t xml:space="preserve">Do wniosku </w:t>
      </w:r>
      <w:r w:rsidR="003A635C" w:rsidRPr="00595312">
        <w:rPr>
          <w:rFonts w:asciiTheme="minorHAnsi" w:hAnsiTheme="minorHAnsi"/>
          <w:sz w:val="24"/>
          <w:szCs w:val="24"/>
        </w:rPr>
        <w:t>Wnioskodawca</w:t>
      </w:r>
      <w:r w:rsidRPr="00595312">
        <w:rPr>
          <w:rFonts w:asciiTheme="minorHAnsi" w:hAnsiTheme="minorHAnsi"/>
          <w:sz w:val="24"/>
          <w:szCs w:val="24"/>
        </w:rPr>
        <w:t xml:space="preserve"> dołącza informacje i dokumenty wskazane w § </w:t>
      </w:r>
      <w:r w:rsidR="00894177" w:rsidRPr="00595312">
        <w:rPr>
          <w:rFonts w:asciiTheme="minorHAnsi" w:hAnsiTheme="minorHAnsi"/>
          <w:sz w:val="24"/>
          <w:szCs w:val="24"/>
        </w:rPr>
        <w:t>2</w:t>
      </w:r>
      <w:r w:rsidRPr="00595312">
        <w:rPr>
          <w:rFonts w:asciiTheme="minorHAnsi" w:hAnsiTheme="minorHAnsi"/>
          <w:sz w:val="24"/>
          <w:szCs w:val="24"/>
        </w:rPr>
        <w:t xml:space="preserve"> ust. 2 rozporządzenia:</w:t>
      </w:r>
    </w:p>
    <w:p w14:paraId="731AB400" w14:textId="77777777" w:rsidR="00833FD6" w:rsidRPr="00070022" w:rsidRDefault="00833FD6" w:rsidP="00833F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right="-2"/>
        <w:contextualSpacing w:val="0"/>
        <w:rPr>
          <w:rFonts w:asciiTheme="minorHAnsi" w:hAnsiTheme="minorHAnsi"/>
          <w:sz w:val="24"/>
          <w:szCs w:val="24"/>
        </w:rPr>
      </w:pPr>
      <w:r w:rsidRPr="00070022">
        <w:rPr>
          <w:rFonts w:asciiTheme="minorHAnsi" w:hAnsiTheme="minorHAnsi" w:cs="Times"/>
          <w:sz w:val="24"/>
          <w:szCs w:val="24"/>
        </w:rPr>
        <w:t>kopi</w:t>
      </w:r>
      <w:r w:rsidRPr="00070022">
        <w:rPr>
          <w:rFonts w:asciiTheme="minorHAnsi" w:hAnsiTheme="minorHAnsi" w:cs="TimesNewRoman"/>
          <w:sz w:val="24"/>
          <w:szCs w:val="24"/>
        </w:rPr>
        <w:t xml:space="preserve">ę </w:t>
      </w:r>
      <w:r w:rsidRPr="00070022">
        <w:rPr>
          <w:rFonts w:asciiTheme="minorHAnsi" w:hAnsiTheme="minorHAnsi" w:cs="Times"/>
          <w:sz w:val="24"/>
          <w:szCs w:val="24"/>
        </w:rPr>
        <w:t>dokumentu potwierdzaj</w:t>
      </w:r>
      <w:r w:rsidRPr="00070022">
        <w:rPr>
          <w:rFonts w:asciiTheme="minorHAnsi" w:hAnsiTheme="minorHAnsi" w:cs="TimesNewRoman"/>
          <w:sz w:val="24"/>
          <w:szCs w:val="24"/>
        </w:rPr>
        <w:t>ą</w:t>
      </w:r>
      <w:r w:rsidRPr="00070022">
        <w:rPr>
          <w:rFonts w:asciiTheme="minorHAnsi" w:hAnsiTheme="minorHAnsi" w:cs="Times"/>
          <w:sz w:val="24"/>
          <w:szCs w:val="24"/>
        </w:rPr>
        <w:t xml:space="preserve">cego oznaczenie formy prawnej </w:t>
      </w:r>
      <w:r>
        <w:rPr>
          <w:rFonts w:asciiTheme="minorHAnsi" w:hAnsiTheme="minorHAnsi" w:cs="Times"/>
          <w:sz w:val="24"/>
          <w:szCs w:val="24"/>
        </w:rPr>
        <w:t xml:space="preserve">Wnioskodawcy, </w:t>
      </w:r>
      <w:r>
        <w:rPr>
          <w:rFonts w:asciiTheme="minorHAnsi" w:hAnsiTheme="minorHAnsi" w:cs="Times"/>
          <w:sz w:val="24"/>
          <w:szCs w:val="24"/>
        </w:rPr>
        <w:br/>
        <w:t>z uwzględnieniem sposobu reprezentacji podmiotu</w:t>
      </w:r>
      <w:r w:rsidRPr="00070022">
        <w:rPr>
          <w:rFonts w:asciiTheme="minorHAnsi" w:hAnsiTheme="minorHAnsi" w:cs="Times"/>
          <w:sz w:val="24"/>
          <w:szCs w:val="24"/>
        </w:rPr>
        <w:t xml:space="preserve"> – w przypadku braku wpisu </w:t>
      </w:r>
      <w:r>
        <w:rPr>
          <w:rFonts w:asciiTheme="minorHAnsi" w:hAnsiTheme="minorHAnsi" w:cs="Times"/>
          <w:sz w:val="24"/>
          <w:szCs w:val="24"/>
        </w:rPr>
        <w:br/>
      </w:r>
      <w:r w:rsidRPr="00070022">
        <w:rPr>
          <w:rFonts w:asciiTheme="minorHAnsi" w:hAnsiTheme="minorHAnsi" w:cs="Times"/>
          <w:sz w:val="24"/>
          <w:szCs w:val="24"/>
        </w:rPr>
        <w:t>do Krajowego Rejestru S</w:t>
      </w:r>
      <w:r w:rsidRPr="00070022">
        <w:rPr>
          <w:rFonts w:asciiTheme="minorHAnsi" w:hAnsiTheme="minorHAnsi" w:cs="TimesNewRoman"/>
          <w:sz w:val="24"/>
          <w:szCs w:val="24"/>
        </w:rPr>
        <w:t>ą</w:t>
      </w:r>
      <w:r w:rsidRPr="00070022">
        <w:rPr>
          <w:rFonts w:asciiTheme="minorHAnsi" w:hAnsiTheme="minorHAnsi" w:cs="Times"/>
          <w:sz w:val="24"/>
          <w:szCs w:val="24"/>
        </w:rPr>
        <w:t>dowego lub Centralnej Ewidencji i Informacji o Działalno</w:t>
      </w:r>
      <w:r w:rsidRPr="00070022">
        <w:rPr>
          <w:rFonts w:asciiTheme="minorHAnsi" w:hAnsiTheme="minorHAnsi" w:cs="TimesNewRoman"/>
          <w:sz w:val="24"/>
          <w:szCs w:val="24"/>
        </w:rPr>
        <w:t>ś</w:t>
      </w:r>
      <w:r w:rsidRPr="00070022">
        <w:rPr>
          <w:rFonts w:asciiTheme="minorHAnsi" w:hAnsiTheme="minorHAnsi" w:cs="Times"/>
          <w:sz w:val="24"/>
          <w:szCs w:val="24"/>
        </w:rPr>
        <w:t>ci Gospodarczej,</w:t>
      </w:r>
      <w:r>
        <w:rPr>
          <w:rFonts w:asciiTheme="minorHAnsi" w:hAnsiTheme="minorHAnsi" w:cs="Times"/>
          <w:sz w:val="24"/>
          <w:szCs w:val="24"/>
        </w:rPr>
        <w:t xml:space="preserve"> o ile dokument ten nie jest dostępny w publicznych rejestrach lub </w:t>
      </w:r>
      <w:r>
        <w:rPr>
          <w:rFonts w:asciiTheme="minorHAnsi" w:hAnsiTheme="minorHAnsi" w:cs="Times"/>
          <w:sz w:val="24"/>
          <w:szCs w:val="24"/>
        </w:rPr>
        <w:br/>
        <w:t>na stronie internetowej podmiotu,</w:t>
      </w:r>
    </w:p>
    <w:p w14:paraId="402D2AB0" w14:textId="77777777" w:rsidR="00833FD6" w:rsidRPr="00833FD6" w:rsidRDefault="00833FD6" w:rsidP="00833F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right="-2"/>
        <w:contextualSpacing w:val="0"/>
        <w:rPr>
          <w:rFonts w:asciiTheme="minorHAnsi" w:hAnsiTheme="minorHAnsi"/>
          <w:sz w:val="24"/>
          <w:szCs w:val="24"/>
        </w:rPr>
      </w:pPr>
      <w:r w:rsidRPr="00070022">
        <w:rPr>
          <w:rFonts w:asciiTheme="minorHAnsi" w:hAnsiTheme="minorHAnsi" w:cs="Times"/>
          <w:sz w:val="24"/>
          <w:szCs w:val="24"/>
        </w:rPr>
        <w:t>program kształcenia ustawicznego lub zakres egzaminu,</w:t>
      </w:r>
    </w:p>
    <w:p w14:paraId="5DA8A3D5" w14:textId="48BFC636" w:rsidR="00833FD6" w:rsidRPr="00070022" w:rsidRDefault="00833FD6" w:rsidP="00833F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right="-2"/>
        <w:contextualSpacing w:val="0"/>
        <w:rPr>
          <w:rFonts w:asciiTheme="minorHAnsi" w:hAnsiTheme="minorHAnsi"/>
          <w:sz w:val="24"/>
          <w:szCs w:val="24"/>
        </w:rPr>
      </w:pPr>
      <w:r w:rsidRPr="00070022">
        <w:rPr>
          <w:rFonts w:asciiTheme="minorHAnsi" w:hAnsiTheme="minorHAnsi" w:cs="Times"/>
          <w:sz w:val="24"/>
          <w:szCs w:val="24"/>
        </w:rPr>
        <w:t>wzór dokumentu potwierdzaj</w:t>
      </w:r>
      <w:r w:rsidRPr="00070022">
        <w:rPr>
          <w:rFonts w:asciiTheme="minorHAnsi" w:hAnsiTheme="minorHAnsi" w:cs="TimesNewRoman"/>
          <w:sz w:val="24"/>
          <w:szCs w:val="24"/>
        </w:rPr>
        <w:t>ą</w:t>
      </w:r>
      <w:r w:rsidRPr="00070022">
        <w:rPr>
          <w:rFonts w:asciiTheme="minorHAnsi" w:hAnsiTheme="minorHAnsi" w:cs="Times"/>
          <w:sz w:val="24"/>
          <w:szCs w:val="24"/>
        </w:rPr>
        <w:t xml:space="preserve">cego </w:t>
      </w:r>
      <w:r>
        <w:rPr>
          <w:rFonts w:asciiTheme="minorHAnsi" w:hAnsiTheme="minorHAnsi" w:cs="Times"/>
          <w:sz w:val="24"/>
          <w:szCs w:val="24"/>
        </w:rPr>
        <w:t>ukończenie kształcenia ustawicznego</w:t>
      </w:r>
      <w:r w:rsidRPr="00070022">
        <w:rPr>
          <w:rFonts w:asciiTheme="minorHAnsi" w:hAnsiTheme="minorHAnsi" w:cs="Times"/>
          <w:sz w:val="24"/>
          <w:szCs w:val="24"/>
        </w:rPr>
        <w:t>, wystawianego przez realizatora usługi kształcenia ustawicznego, o ile</w:t>
      </w:r>
      <w:r>
        <w:rPr>
          <w:rFonts w:asciiTheme="minorHAnsi" w:hAnsiTheme="minorHAnsi" w:cs="Times"/>
          <w:sz w:val="24"/>
          <w:szCs w:val="24"/>
        </w:rPr>
        <w:t xml:space="preserve"> wzór takiego dokumentu </w:t>
      </w:r>
      <w:r w:rsidRPr="00070022">
        <w:rPr>
          <w:rFonts w:asciiTheme="minorHAnsi" w:hAnsiTheme="minorHAnsi" w:cs="Times"/>
          <w:sz w:val="24"/>
          <w:szCs w:val="24"/>
        </w:rPr>
        <w:t xml:space="preserve">nie </w:t>
      </w:r>
      <w:r>
        <w:rPr>
          <w:rFonts w:asciiTheme="minorHAnsi" w:hAnsiTheme="minorHAnsi" w:cs="Times"/>
          <w:sz w:val="24"/>
          <w:szCs w:val="24"/>
        </w:rPr>
        <w:t>jest określony w przepisach pow</w:t>
      </w:r>
      <w:r w:rsidRPr="00070022">
        <w:rPr>
          <w:rFonts w:asciiTheme="minorHAnsi" w:hAnsiTheme="minorHAnsi" w:cs="Times"/>
          <w:sz w:val="24"/>
          <w:szCs w:val="24"/>
        </w:rPr>
        <w:t>szechnie obowi</w:t>
      </w:r>
      <w:r w:rsidRPr="00070022">
        <w:rPr>
          <w:rFonts w:asciiTheme="minorHAnsi" w:hAnsiTheme="minorHAnsi" w:cs="TimesNewRoman"/>
          <w:sz w:val="24"/>
          <w:szCs w:val="24"/>
        </w:rPr>
        <w:t>ą</w:t>
      </w:r>
      <w:r w:rsidRPr="00070022">
        <w:rPr>
          <w:rFonts w:asciiTheme="minorHAnsi" w:hAnsiTheme="minorHAnsi" w:cs="Times"/>
          <w:sz w:val="24"/>
          <w:szCs w:val="24"/>
        </w:rPr>
        <w:t>zuj</w:t>
      </w:r>
      <w:r w:rsidRPr="00070022">
        <w:rPr>
          <w:rFonts w:asciiTheme="minorHAnsi" w:hAnsiTheme="minorHAnsi" w:cs="TimesNewRoman"/>
          <w:sz w:val="24"/>
          <w:szCs w:val="24"/>
        </w:rPr>
        <w:t>ą</w:t>
      </w:r>
      <w:r w:rsidRPr="00070022">
        <w:rPr>
          <w:rFonts w:asciiTheme="minorHAnsi" w:hAnsiTheme="minorHAnsi" w:cs="Times"/>
          <w:sz w:val="24"/>
          <w:szCs w:val="24"/>
        </w:rPr>
        <w:t>cych</w:t>
      </w:r>
      <w:r>
        <w:rPr>
          <w:rFonts w:asciiTheme="minorHAnsi" w:hAnsiTheme="minorHAnsi"/>
          <w:sz w:val="24"/>
          <w:szCs w:val="24"/>
        </w:rPr>
        <w:t>,</w:t>
      </w:r>
      <w:r w:rsidRPr="00070022">
        <w:rPr>
          <w:rFonts w:asciiTheme="minorHAnsi" w:hAnsiTheme="minorHAnsi"/>
          <w:sz w:val="24"/>
          <w:szCs w:val="24"/>
        </w:rPr>
        <w:t xml:space="preserve"> </w:t>
      </w:r>
    </w:p>
    <w:p w14:paraId="04CFAA19" w14:textId="10923434" w:rsidR="003B5EC5" w:rsidRPr="00833FD6" w:rsidRDefault="00CD5736" w:rsidP="006702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right="-2"/>
        <w:contextualSpacing w:val="0"/>
        <w:rPr>
          <w:rFonts w:asciiTheme="minorHAnsi" w:hAnsiTheme="minorHAnsi"/>
          <w:sz w:val="24"/>
          <w:szCs w:val="24"/>
        </w:rPr>
      </w:pPr>
      <w:r w:rsidRPr="00070022">
        <w:rPr>
          <w:rFonts w:asciiTheme="minorHAnsi" w:hAnsiTheme="minorHAnsi" w:cs="TimesNewRomanPSMT"/>
          <w:sz w:val="24"/>
          <w:szCs w:val="24"/>
        </w:rPr>
        <w:t xml:space="preserve">oświadczenie </w:t>
      </w:r>
      <w:r w:rsidR="003A635C">
        <w:rPr>
          <w:rFonts w:asciiTheme="minorHAnsi" w:hAnsiTheme="minorHAnsi" w:cs="TimesNewRomanPSMT"/>
          <w:sz w:val="24"/>
          <w:szCs w:val="24"/>
        </w:rPr>
        <w:t>Wnioskodawc</w:t>
      </w:r>
      <w:r w:rsidRPr="00070022">
        <w:rPr>
          <w:rFonts w:asciiTheme="minorHAnsi" w:hAnsiTheme="minorHAnsi" w:cs="TimesNewRomanPSMT"/>
          <w:sz w:val="24"/>
          <w:szCs w:val="24"/>
        </w:rPr>
        <w:t>y ubiegającego się o pomoc publiczną</w:t>
      </w:r>
      <w:r w:rsidR="00606F13" w:rsidRPr="00070022">
        <w:rPr>
          <w:rFonts w:asciiTheme="minorHAnsi" w:hAnsiTheme="minorHAnsi" w:cs="TimesNewRomanPSMT"/>
          <w:sz w:val="24"/>
          <w:szCs w:val="24"/>
        </w:rPr>
        <w:t>,</w:t>
      </w:r>
    </w:p>
    <w:p w14:paraId="2DBD4618" w14:textId="2DCDF3CD" w:rsidR="003B5EC5" w:rsidRPr="00070022" w:rsidRDefault="00CD5736" w:rsidP="006702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right="-2"/>
        <w:contextualSpacing w:val="0"/>
        <w:rPr>
          <w:rFonts w:asciiTheme="minorHAnsi" w:hAnsiTheme="minorHAnsi"/>
          <w:sz w:val="24"/>
          <w:szCs w:val="24"/>
        </w:rPr>
      </w:pPr>
      <w:r w:rsidRPr="00070022">
        <w:rPr>
          <w:rFonts w:asciiTheme="minorHAnsi" w:hAnsiTheme="minorHAnsi" w:cs="TimesNewRomanPSMT"/>
          <w:sz w:val="24"/>
          <w:szCs w:val="24"/>
        </w:rPr>
        <w:t xml:space="preserve">formularz informacji przedstawianych przy ubieganiu się o pomoc </w:t>
      </w:r>
      <w:r w:rsidRPr="00201883">
        <w:rPr>
          <w:rFonts w:asciiTheme="minorHAnsi" w:hAnsiTheme="minorHAnsi" w:cs="TimesNewRomanPSMT"/>
          <w:i/>
          <w:iCs/>
          <w:sz w:val="24"/>
          <w:szCs w:val="24"/>
        </w:rPr>
        <w:t xml:space="preserve">de </w:t>
      </w:r>
      <w:proofErr w:type="spellStart"/>
      <w:r w:rsidRPr="00201883">
        <w:rPr>
          <w:rFonts w:asciiTheme="minorHAnsi" w:hAnsiTheme="minorHAnsi" w:cs="TimesNewRomanPSMT"/>
          <w:i/>
          <w:iCs/>
          <w:sz w:val="24"/>
          <w:szCs w:val="24"/>
        </w:rPr>
        <w:t>minims</w:t>
      </w:r>
      <w:proofErr w:type="spellEnd"/>
      <w:r w:rsidR="00D9206D">
        <w:rPr>
          <w:rFonts w:asciiTheme="minorHAnsi" w:hAnsiTheme="minorHAnsi" w:cs="TimesNewRomanPSMT"/>
          <w:i/>
          <w:iCs/>
          <w:sz w:val="24"/>
          <w:szCs w:val="24"/>
        </w:rPr>
        <w:t xml:space="preserve"> </w:t>
      </w:r>
      <w:r w:rsidR="00D9206D" w:rsidRPr="00070022">
        <w:rPr>
          <w:sz w:val="24"/>
          <w:szCs w:val="24"/>
        </w:rPr>
        <w:t xml:space="preserve">stanowiący załącznik do </w:t>
      </w:r>
      <w:r w:rsidR="00D9206D" w:rsidRPr="000D3363">
        <w:rPr>
          <w:sz w:val="24"/>
          <w:szCs w:val="24"/>
        </w:rPr>
        <w:t>Rozporządzenia Rady Ministrów z dnia 1</w:t>
      </w:r>
      <w:r w:rsidR="00D9206D">
        <w:rPr>
          <w:sz w:val="24"/>
          <w:szCs w:val="24"/>
        </w:rPr>
        <w:t>7</w:t>
      </w:r>
      <w:r w:rsidR="00D9206D" w:rsidRPr="000D3363">
        <w:rPr>
          <w:sz w:val="24"/>
          <w:szCs w:val="24"/>
        </w:rPr>
        <w:t xml:space="preserve"> </w:t>
      </w:r>
      <w:r w:rsidR="00D9206D">
        <w:rPr>
          <w:sz w:val="24"/>
          <w:szCs w:val="24"/>
        </w:rPr>
        <w:t>października</w:t>
      </w:r>
      <w:r w:rsidR="00D9206D" w:rsidRPr="000D3363">
        <w:rPr>
          <w:sz w:val="24"/>
          <w:szCs w:val="24"/>
        </w:rPr>
        <w:t xml:space="preserve"> 20</w:t>
      </w:r>
      <w:r w:rsidR="00D9206D">
        <w:rPr>
          <w:sz w:val="24"/>
          <w:szCs w:val="24"/>
        </w:rPr>
        <w:t>25</w:t>
      </w:r>
      <w:r w:rsidR="00D9206D" w:rsidRPr="000D3363">
        <w:rPr>
          <w:sz w:val="24"/>
          <w:szCs w:val="24"/>
        </w:rPr>
        <w:t xml:space="preserve"> r. </w:t>
      </w:r>
      <w:r w:rsidR="00D9206D" w:rsidRPr="00B67D2E">
        <w:rPr>
          <w:sz w:val="24"/>
          <w:szCs w:val="24"/>
        </w:rPr>
        <w:t>zmieniające</w:t>
      </w:r>
      <w:r w:rsidR="00D9206D">
        <w:rPr>
          <w:sz w:val="24"/>
          <w:szCs w:val="24"/>
        </w:rPr>
        <w:t>go</w:t>
      </w:r>
      <w:r w:rsidR="00D9206D" w:rsidRPr="00B67D2E">
        <w:rPr>
          <w:sz w:val="24"/>
          <w:szCs w:val="24"/>
        </w:rPr>
        <w:t xml:space="preserve"> rozporządzenie w sprawie zakresu informacji przedstawianych</w:t>
      </w:r>
      <w:r w:rsidR="00D9206D">
        <w:rPr>
          <w:sz w:val="24"/>
          <w:szCs w:val="24"/>
        </w:rPr>
        <w:t xml:space="preserve"> </w:t>
      </w:r>
      <w:r w:rsidR="00D9206D" w:rsidRPr="00B67D2E">
        <w:rPr>
          <w:sz w:val="24"/>
          <w:szCs w:val="24"/>
        </w:rPr>
        <w:t xml:space="preserve">przez podmiot ubiegający się o pomoc </w:t>
      </w:r>
      <w:r w:rsidR="00D9206D" w:rsidRPr="00B67D2E">
        <w:rPr>
          <w:i/>
          <w:iCs/>
          <w:sz w:val="24"/>
          <w:szCs w:val="24"/>
        </w:rPr>
        <w:t xml:space="preserve">de </w:t>
      </w:r>
      <w:proofErr w:type="spellStart"/>
      <w:r w:rsidR="00D9206D" w:rsidRPr="00B67D2E">
        <w:rPr>
          <w:i/>
          <w:iCs/>
          <w:sz w:val="24"/>
          <w:szCs w:val="24"/>
        </w:rPr>
        <w:t>minimis</w:t>
      </w:r>
      <w:proofErr w:type="spellEnd"/>
      <w:r w:rsidR="00D9206D">
        <w:rPr>
          <w:sz w:val="24"/>
          <w:szCs w:val="24"/>
        </w:rPr>
        <w:t xml:space="preserve"> </w:t>
      </w:r>
      <w:r w:rsidR="00D9206D" w:rsidRPr="000D3363">
        <w:rPr>
          <w:sz w:val="24"/>
          <w:szCs w:val="24"/>
        </w:rPr>
        <w:t>(Dz.</w:t>
      </w:r>
      <w:r w:rsidR="00D9206D">
        <w:rPr>
          <w:sz w:val="24"/>
          <w:szCs w:val="24"/>
        </w:rPr>
        <w:t xml:space="preserve"> </w:t>
      </w:r>
      <w:r w:rsidR="00D9206D" w:rsidRPr="000D3363">
        <w:rPr>
          <w:sz w:val="24"/>
          <w:szCs w:val="24"/>
        </w:rPr>
        <w:t>U. z 20</w:t>
      </w:r>
      <w:r w:rsidR="00D9206D">
        <w:rPr>
          <w:sz w:val="24"/>
          <w:szCs w:val="24"/>
        </w:rPr>
        <w:t>25</w:t>
      </w:r>
      <w:r w:rsidR="00D9206D" w:rsidRPr="000D3363">
        <w:rPr>
          <w:sz w:val="24"/>
          <w:szCs w:val="24"/>
        </w:rPr>
        <w:t xml:space="preserve"> r.</w:t>
      </w:r>
      <w:r w:rsidR="00D9206D">
        <w:rPr>
          <w:sz w:val="24"/>
          <w:szCs w:val="24"/>
        </w:rPr>
        <w:t>,</w:t>
      </w:r>
      <w:r w:rsidR="00D9206D" w:rsidRPr="000D3363">
        <w:rPr>
          <w:sz w:val="24"/>
          <w:szCs w:val="24"/>
        </w:rPr>
        <w:t xml:space="preserve"> poz. </w:t>
      </w:r>
      <w:r w:rsidR="00D9206D">
        <w:rPr>
          <w:sz w:val="24"/>
          <w:szCs w:val="24"/>
        </w:rPr>
        <w:t>1489</w:t>
      </w:r>
      <w:r w:rsidR="00D9206D" w:rsidRPr="000D3363">
        <w:rPr>
          <w:sz w:val="24"/>
          <w:szCs w:val="24"/>
        </w:rPr>
        <w:t>)</w:t>
      </w:r>
      <w:r w:rsidR="00E857E5" w:rsidRPr="00070022">
        <w:rPr>
          <w:rFonts w:asciiTheme="minorHAnsi" w:hAnsiTheme="minorHAnsi" w:cs="TimesNewRomanPSMT"/>
          <w:sz w:val="24"/>
          <w:szCs w:val="24"/>
        </w:rPr>
        <w:t>,</w:t>
      </w:r>
    </w:p>
    <w:p w14:paraId="3879BD23" w14:textId="7AA24449" w:rsidR="00D9206D" w:rsidRPr="00D9206D" w:rsidRDefault="00D9206D" w:rsidP="00D9206D">
      <w:pPr>
        <w:pStyle w:val="Akapitzlist"/>
        <w:spacing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D9206D">
        <w:rPr>
          <w:rFonts w:asciiTheme="minorHAnsi" w:hAnsiTheme="minorHAnsi" w:cstheme="minorHAnsi"/>
          <w:sz w:val="24"/>
          <w:szCs w:val="24"/>
        </w:rPr>
        <w:t xml:space="preserve">- lub (jeśli dotyczy) formularz informacji przedstawianych przy ubieganiu się o pomoc </w:t>
      </w:r>
      <w:r w:rsidRPr="00D9206D">
        <w:rPr>
          <w:rFonts w:asciiTheme="minorHAnsi" w:hAnsiTheme="minorHAnsi" w:cstheme="minorHAnsi"/>
          <w:sz w:val="24"/>
          <w:szCs w:val="24"/>
        </w:rPr>
        <w:br w:type="textWrapping" w:clear="all"/>
      </w:r>
      <w:r w:rsidRPr="005A051E">
        <w:rPr>
          <w:rFonts w:asciiTheme="minorHAnsi" w:hAnsiTheme="minorHAnsi" w:cstheme="minorHAnsi"/>
          <w:i/>
          <w:iCs/>
          <w:sz w:val="24"/>
          <w:szCs w:val="24"/>
        </w:rPr>
        <w:t xml:space="preserve">de </w:t>
      </w:r>
      <w:proofErr w:type="spellStart"/>
      <w:r w:rsidRPr="005A051E">
        <w:rPr>
          <w:rFonts w:asciiTheme="minorHAnsi" w:hAnsiTheme="minorHAnsi" w:cstheme="minorHAnsi"/>
          <w:i/>
          <w:iCs/>
          <w:sz w:val="24"/>
          <w:szCs w:val="24"/>
        </w:rPr>
        <w:t>minimis</w:t>
      </w:r>
      <w:proofErr w:type="spellEnd"/>
      <w:r w:rsidRPr="00D9206D">
        <w:rPr>
          <w:rFonts w:asciiTheme="minorHAnsi" w:hAnsiTheme="minorHAnsi" w:cstheme="minorHAnsi"/>
          <w:sz w:val="24"/>
          <w:szCs w:val="24"/>
        </w:rPr>
        <w:t xml:space="preserve"> stanowiący załącznik do Rozporządzenia Rady Ministrów z dnia </w:t>
      </w:r>
      <w:r w:rsidRPr="00D9206D">
        <w:rPr>
          <w:rFonts w:asciiTheme="minorHAnsi" w:hAnsiTheme="minorHAnsi" w:cstheme="minorHAnsi"/>
          <w:sz w:val="24"/>
          <w:szCs w:val="24"/>
        </w:rPr>
        <w:br/>
        <w:t xml:space="preserve">11 czerwca 2010 r. w sprawie informacji składanych przez podmioty ubiegające się </w:t>
      </w:r>
      <w:r w:rsidRPr="00D9206D">
        <w:rPr>
          <w:rFonts w:asciiTheme="minorHAnsi" w:hAnsiTheme="minorHAnsi" w:cstheme="minorHAnsi"/>
          <w:sz w:val="24"/>
          <w:szCs w:val="24"/>
        </w:rPr>
        <w:br/>
        <w:t xml:space="preserve">o pomoc </w:t>
      </w:r>
      <w:r w:rsidRPr="005A051E">
        <w:rPr>
          <w:rFonts w:asciiTheme="minorHAnsi" w:hAnsiTheme="minorHAnsi" w:cstheme="minorHAnsi"/>
          <w:i/>
          <w:iCs/>
          <w:sz w:val="24"/>
          <w:szCs w:val="24"/>
        </w:rPr>
        <w:t xml:space="preserve">de </w:t>
      </w:r>
      <w:proofErr w:type="spellStart"/>
      <w:r w:rsidRPr="005A051E">
        <w:rPr>
          <w:rFonts w:asciiTheme="minorHAnsi" w:hAnsiTheme="minorHAnsi" w:cstheme="minorHAnsi"/>
          <w:i/>
          <w:iCs/>
          <w:sz w:val="24"/>
          <w:szCs w:val="24"/>
        </w:rPr>
        <w:t>minimis</w:t>
      </w:r>
      <w:proofErr w:type="spellEnd"/>
      <w:r w:rsidRPr="00D9206D">
        <w:rPr>
          <w:rFonts w:asciiTheme="minorHAnsi" w:hAnsiTheme="minorHAnsi" w:cstheme="minorHAnsi"/>
          <w:sz w:val="24"/>
          <w:szCs w:val="24"/>
        </w:rPr>
        <w:t xml:space="preserve"> w rolnictwie lub rybołówstwie (Dz.U. z 2010 r. nr 121, poz. 810)</w:t>
      </w:r>
      <w:r w:rsidR="00833FD6">
        <w:rPr>
          <w:rFonts w:asciiTheme="minorHAnsi" w:hAnsiTheme="minorHAnsi" w:cstheme="minorHAnsi"/>
          <w:sz w:val="24"/>
          <w:szCs w:val="24"/>
        </w:rPr>
        <w:t>.</w:t>
      </w:r>
    </w:p>
    <w:p w14:paraId="5DC9C97F" w14:textId="2CD233A1" w:rsidR="0050545B" w:rsidRPr="00070022" w:rsidRDefault="0050545B" w:rsidP="006702C3">
      <w:pPr>
        <w:autoSpaceDE w:val="0"/>
        <w:autoSpaceDN w:val="0"/>
        <w:adjustRightInd w:val="0"/>
        <w:spacing w:after="120"/>
        <w:ind w:left="426" w:right="-2"/>
        <w:rPr>
          <w:rFonts w:asciiTheme="minorHAnsi" w:hAnsiTheme="minorHAnsi"/>
          <w:sz w:val="24"/>
          <w:szCs w:val="24"/>
        </w:rPr>
      </w:pPr>
      <w:r w:rsidRPr="00070022">
        <w:rPr>
          <w:rFonts w:asciiTheme="minorHAnsi" w:hAnsiTheme="minorHAnsi" w:cs="Times"/>
          <w:b/>
          <w:sz w:val="24"/>
          <w:szCs w:val="24"/>
        </w:rPr>
        <w:lastRenderedPageBreak/>
        <w:t xml:space="preserve">Dokumentem, o którym mowa w pkt </w:t>
      </w:r>
      <w:r w:rsidR="004E4E97">
        <w:rPr>
          <w:rFonts w:asciiTheme="minorHAnsi" w:hAnsiTheme="minorHAnsi" w:cs="Times"/>
          <w:b/>
          <w:sz w:val="24"/>
          <w:szCs w:val="24"/>
        </w:rPr>
        <w:t>a</w:t>
      </w:r>
      <w:r w:rsidR="00ED1810">
        <w:rPr>
          <w:rFonts w:asciiTheme="minorHAnsi" w:hAnsiTheme="minorHAnsi" w:cs="Times"/>
          <w:b/>
          <w:sz w:val="24"/>
          <w:szCs w:val="24"/>
        </w:rPr>
        <w:t>)</w:t>
      </w:r>
      <w:r w:rsidRPr="00070022">
        <w:rPr>
          <w:rFonts w:asciiTheme="minorHAnsi" w:hAnsiTheme="minorHAnsi" w:cs="Times"/>
          <w:sz w:val="24"/>
          <w:szCs w:val="24"/>
        </w:rPr>
        <w:t xml:space="preserve"> niniejszego ustępu, jest np. wyciąg z rejestru REGON, </w:t>
      </w:r>
      <w:r w:rsidRPr="00070022">
        <w:rPr>
          <w:rFonts w:asciiTheme="minorHAnsi" w:hAnsiTheme="minorHAnsi"/>
          <w:sz w:val="24"/>
          <w:szCs w:val="24"/>
        </w:rPr>
        <w:t>umowa spółki cywilnej wraz z ewentualnymi</w:t>
      </w:r>
      <w:r w:rsidR="00465E18" w:rsidRPr="00070022">
        <w:rPr>
          <w:rFonts w:asciiTheme="minorHAnsi" w:hAnsiTheme="minorHAnsi"/>
          <w:sz w:val="24"/>
          <w:szCs w:val="24"/>
        </w:rPr>
        <w:t xml:space="preserve"> wprowadzonymi do niej zmianami lub statut w </w:t>
      </w:r>
      <w:r w:rsidRPr="00070022">
        <w:rPr>
          <w:rFonts w:asciiTheme="minorHAnsi" w:hAnsiTheme="minorHAnsi"/>
          <w:sz w:val="24"/>
          <w:szCs w:val="24"/>
        </w:rPr>
        <w:t xml:space="preserve">przypadku stowarzyszenia, </w:t>
      </w:r>
      <w:r w:rsidR="004455AA" w:rsidRPr="00070022">
        <w:rPr>
          <w:rFonts w:asciiTheme="minorHAnsi" w:hAnsiTheme="minorHAnsi"/>
          <w:sz w:val="24"/>
          <w:szCs w:val="24"/>
        </w:rPr>
        <w:t>fundacji</w:t>
      </w:r>
      <w:r w:rsidRPr="00070022">
        <w:rPr>
          <w:rFonts w:asciiTheme="minorHAnsi" w:hAnsiTheme="minorHAnsi"/>
          <w:sz w:val="24"/>
          <w:szCs w:val="24"/>
        </w:rPr>
        <w:t xml:space="preserve"> czy spółdzielni lub i</w:t>
      </w:r>
      <w:r w:rsidR="00465E18" w:rsidRPr="00070022">
        <w:rPr>
          <w:rFonts w:asciiTheme="minorHAnsi" w:hAnsiTheme="minorHAnsi"/>
          <w:sz w:val="24"/>
          <w:szCs w:val="24"/>
        </w:rPr>
        <w:t>nne dokumenty (właściwe np. dla </w:t>
      </w:r>
      <w:r w:rsidRPr="00070022">
        <w:rPr>
          <w:rFonts w:asciiTheme="minorHAnsi" w:hAnsiTheme="minorHAnsi"/>
          <w:sz w:val="24"/>
          <w:szCs w:val="24"/>
        </w:rPr>
        <w:t>jednostek budżetowych, szkół, przedszkoli).</w:t>
      </w:r>
    </w:p>
    <w:p w14:paraId="2143FE5B" w14:textId="6B83993E" w:rsidR="0050545B" w:rsidRPr="00070022" w:rsidRDefault="009830A3" w:rsidP="006702C3">
      <w:pPr>
        <w:autoSpaceDE w:val="0"/>
        <w:autoSpaceDN w:val="0"/>
        <w:adjustRightInd w:val="0"/>
        <w:spacing w:after="120"/>
        <w:ind w:left="426" w:right="-2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 w:cs="Times"/>
          <w:b/>
          <w:sz w:val="24"/>
          <w:szCs w:val="24"/>
        </w:rPr>
        <w:t>Dokumentem</w:t>
      </w:r>
      <w:r w:rsidR="0050545B" w:rsidRPr="00070022">
        <w:rPr>
          <w:rFonts w:asciiTheme="minorHAnsi" w:hAnsiTheme="minorHAnsi" w:cs="Times"/>
          <w:b/>
          <w:sz w:val="24"/>
          <w:szCs w:val="24"/>
        </w:rPr>
        <w:t xml:space="preserve">, o którym mowa w pkt </w:t>
      </w:r>
      <w:r w:rsidR="004E4E97">
        <w:rPr>
          <w:rFonts w:asciiTheme="minorHAnsi" w:hAnsiTheme="minorHAnsi" w:cs="Times"/>
          <w:b/>
          <w:sz w:val="24"/>
          <w:szCs w:val="24"/>
        </w:rPr>
        <w:t>b</w:t>
      </w:r>
      <w:r w:rsidR="00ED1810">
        <w:rPr>
          <w:rFonts w:asciiTheme="minorHAnsi" w:hAnsiTheme="minorHAnsi" w:cs="Times"/>
          <w:b/>
          <w:sz w:val="24"/>
          <w:szCs w:val="24"/>
        </w:rPr>
        <w:t>)</w:t>
      </w:r>
      <w:r w:rsidR="0050545B" w:rsidRPr="00070022">
        <w:rPr>
          <w:rFonts w:asciiTheme="minorHAnsi" w:hAnsiTheme="minorHAnsi" w:cs="Times"/>
          <w:b/>
          <w:sz w:val="24"/>
          <w:szCs w:val="24"/>
        </w:rPr>
        <w:t xml:space="preserve"> </w:t>
      </w:r>
      <w:r w:rsidR="0050545B" w:rsidRPr="00070022">
        <w:rPr>
          <w:rFonts w:asciiTheme="minorHAnsi" w:hAnsiTheme="minorHAnsi" w:cs="Times"/>
          <w:sz w:val="24"/>
          <w:szCs w:val="24"/>
        </w:rPr>
        <w:t xml:space="preserve">niniejszego ustępu jest oferta realizatora kształcenia złożona na wzorze przygotowanym przez </w:t>
      </w:r>
      <w:r w:rsidR="004E4E97">
        <w:rPr>
          <w:rFonts w:asciiTheme="minorHAnsi" w:hAnsiTheme="minorHAnsi" w:cs="Times"/>
          <w:sz w:val="24"/>
          <w:szCs w:val="24"/>
        </w:rPr>
        <w:t>u</w:t>
      </w:r>
      <w:r w:rsidR="0050545B" w:rsidRPr="00070022">
        <w:rPr>
          <w:rFonts w:asciiTheme="minorHAnsi" w:hAnsiTheme="minorHAnsi" w:cs="Times"/>
          <w:sz w:val="24"/>
          <w:szCs w:val="24"/>
        </w:rPr>
        <w:t>rząd (załączni</w:t>
      </w:r>
      <w:r w:rsidR="00465E18" w:rsidRPr="00070022">
        <w:rPr>
          <w:rFonts w:asciiTheme="minorHAnsi" w:hAnsiTheme="minorHAnsi" w:cs="Times"/>
          <w:sz w:val="24"/>
          <w:szCs w:val="24"/>
        </w:rPr>
        <w:t xml:space="preserve">k nr </w:t>
      </w:r>
      <w:r w:rsidR="00833FD6">
        <w:rPr>
          <w:rFonts w:asciiTheme="minorHAnsi" w:hAnsiTheme="minorHAnsi" w:cs="Times"/>
          <w:sz w:val="24"/>
          <w:szCs w:val="24"/>
        </w:rPr>
        <w:t>1</w:t>
      </w:r>
      <w:r w:rsidR="00465E18" w:rsidRPr="00070022">
        <w:rPr>
          <w:rFonts w:asciiTheme="minorHAnsi" w:hAnsiTheme="minorHAnsi" w:cs="Times"/>
          <w:sz w:val="24"/>
          <w:szCs w:val="24"/>
        </w:rPr>
        <w:t xml:space="preserve"> do wniosku) wystawiona i </w:t>
      </w:r>
      <w:r w:rsidR="0050545B" w:rsidRPr="00070022">
        <w:rPr>
          <w:rFonts w:asciiTheme="minorHAnsi" w:hAnsiTheme="minorHAnsi" w:cs="Times"/>
          <w:sz w:val="24"/>
          <w:szCs w:val="24"/>
        </w:rPr>
        <w:t>podpisana przez realizatora kształcenia (nie mogą to być np. wydruki ze stron internetowych).</w:t>
      </w:r>
    </w:p>
    <w:p w14:paraId="100D04C1" w14:textId="3B665392" w:rsidR="006702C3" w:rsidRDefault="00063A8F" w:rsidP="00070022">
      <w:pPr>
        <w:pStyle w:val="Akapitzlist"/>
        <w:spacing w:after="0"/>
        <w:ind w:left="709" w:right="-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 w14:anchorId="5FA0D30A">
          <v:shape id="_x0000_s2051" type="#_x0000_t202" style="position:absolute;left:0;text-align:left;margin-left:19.45pt;margin-top:5.35pt;width:447pt;height:38pt;z-index:251659264" fillcolor="#d8d8d8 [2732]">
            <v:textbox style="mso-next-textbox:#_x0000_s2051">
              <w:txbxContent>
                <w:p w14:paraId="53521D2F" w14:textId="3F2DEEF5" w:rsidR="00050A8B" w:rsidRPr="006646C9" w:rsidRDefault="00050A8B" w:rsidP="00050A8B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6646C9">
                    <w:rPr>
                      <w:b/>
                      <w:bCs/>
                      <w:sz w:val="24"/>
                      <w:szCs w:val="24"/>
                    </w:rPr>
                    <w:t>UWAGA!</w:t>
                  </w:r>
                </w:p>
                <w:p w14:paraId="6EE9ABE7" w14:textId="0E9BF161" w:rsidR="00050A8B" w:rsidRPr="006646C9" w:rsidRDefault="00050A8B" w:rsidP="00050A8B">
                  <w:pPr>
                    <w:spacing w:after="0"/>
                    <w:rPr>
                      <w:sz w:val="24"/>
                      <w:szCs w:val="24"/>
                    </w:rPr>
                  </w:pPr>
                  <w:r w:rsidRPr="006646C9">
                    <w:rPr>
                      <w:sz w:val="24"/>
                      <w:szCs w:val="24"/>
                    </w:rPr>
                    <w:t>Wielkość pojedynczego dokumentu nie może być większa niż 4 MB.</w:t>
                  </w:r>
                </w:p>
              </w:txbxContent>
            </v:textbox>
          </v:shape>
        </w:pict>
      </w:r>
    </w:p>
    <w:p w14:paraId="00679FBA" w14:textId="77777777" w:rsidR="00050A8B" w:rsidRDefault="00050A8B" w:rsidP="00070022">
      <w:pPr>
        <w:pStyle w:val="Akapitzlist"/>
        <w:spacing w:after="0"/>
        <w:ind w:left="709" w:right="-2"/>
        <w:jc w:val="both"/>
        <w:rPr>
          <w:rFonts w:asciiTheme="minorHAnsi" w:hAnsiTheme="minorHAnsi"/>
          <w:sz w:val="24"/>
          <w:szCs w:val="24"/>
        </w:rPr>
      </w:pPr>
    </w:p>
    <w:p w14:paraId="733FC64E" w14:textId="77777777" w:rsidR="00050A8B" w:rsidRDefault="00050A8B" w:rsidP="00070022">
      <w:pPr>
        <w:pStyle w:val="Akapitzlist"/>
        <w:spacing w:after="0"/>
        <w:ind w:left="709" w:right="-2"/>
        <w:jc w:val="both"/>
        <w:rPr>
          <w:rFonts w:asciiTheme="minorHAnsi" w:hAnsiTheme="minorHAnsi"/>
          <w:sz w:val="24"/>
          <w:szCs w:val="24"/>
        </w:rPr>
      </w:pPr>
    </w:p>
    <w:p w14:paraId="658BD324" w14:textId="77777777" w:rsidR="00050A8B" w:rsidRDefault="00050A8B" w:rsidP="00070022">
      <w:pPr>
        <w:pStyle w:val="Akapitzlist"/>
        <w:spacing w:after="0"/>
        <w:ind w:left="709" w:right="-2"/>
        <w:jc w:val="both"/>
        <w:rPr>
          <w:rFonts w:asciiTheme="minorHAnsi" w:hAnsiTheme="minorHAnsi"/>
          <w:sz w:val="24"/>
          <w:szCs w:val="24"/>
        </w:rPr>
      </w:pPr>
    </w:p>
    <w:p w14:paraId="4A22617B" w14:textId="77777777" w:rsidR="00CF74C8" w:rsidRPr="00C90457" w:rsidRDefault="00B0783A" w:rsidP="0007002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C90457">
        <w:rPr>
          <w:rFonts w:asciiTheme="minorHAnsi" w:hAnsiTheme="minorHAnsi"/>
          <w:b/>
          <w:sz w:val="24"/>
          <w:szCs w:val="24"/>
          <w:lang w:eastAsia="pl-PL"/>
        </w:rPr>
        <w:t xml:space="preserve">§ </w:t>
      </w:r>
      <w:r w:rsidR="00380AB2" w:rsidRPr="00C90457">
        <w:rPr>
          <w:rFonts w:asciiTheme="minorHAnsi" w:hAnsiTheme="minorHAnsi"/>
          <w:b/>
          <w:sz w:val="24"/>
          <w:szCs w:val="24"/>
          <w:lang w:eastAsia="pl-PL"/>
        </w:rPr>
        <w:t>9</w:t>
      </w:r>
    </w:p>
    <w:p w14:paraId="24027E08" w14:textId="77777777" w:rsidR="00740259" w:rsidRPr="00070022" w:rsidRDefault="00CF74C8" w:rsidP="00070022">
      <w:pPr>
        <w:spacing w:after="0"/>
        <w:ind w:right="-2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C90457">
        <w:rPr>
          <w:rFonts w:asciiTheme="minorHAnsi" w:hAnsiTheme="minorHAnsi"/>
          <w:b/>
          <w:sz w:val="24"/>
          <w:szCs w:val="24"/>
          <w:lang w:eastAsia="pl-PL"/>
        </w:rPr>
        <w:t>Rozpatrywanie wniosków</w:t>
      </w:r>
    </w:p>
    <w:p w14:paraId="0EA9C44A" w14:textId="77777777" w:rsidR="00B0783A" w:rsidRPr="00070022" w:rsidRDefault="00B0783A" w:rsidP="00070022">
      <w:pPr>
        <w:spacing w:after="0"/>
        <w:ind w:right="-2"/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21DBF405" w14:textId="77777777" w:rsidR="00DB2EF9" w:rsidRPr="00233654" w:rsidRDefault="00DB2EF9" w:rsidP="00BB33EB">
      <w:pPr>
        <w:pStyle w:val="Akapitzlist"/>
        <w:numPr>
          <w:ilvl w:val="0"/>
          <w:numId w:val="17"/>
        </w:numPr>
        <w:spacing w:after="120"/>
        <w:ind w:left="426" w:right="-2" w:hanging="426"/>
        <w:contextualSpacing w:val="0"/>
        <w:rPr>
          <w:rFonts w:asciiTheme="minorHAnsi" w:hAnsiTheme="minorHAnsi"/>
          <w:bCs/>
          <w:sz w:val="24"/>
          <w:szCs w:val="24"/>
          <w:lang w:eastAsia="pl-PL"/>
        </w:rPr>
      </w:pPr>
      <w:r w:rsidRPr="00233654">
        <w:rPr>
          <w:rFonts w:asciiTheme="minorHAnsi" w:hAnsiTheme="minorHAnsi"/>
          <w:bCs/>
          <w:sz w:val="24"/>
          <w:szCs w:val="24"/>
          <w:lang w:eastAsia="pl-PL"/>
        </w:rPr>
        <w:t>Wnioski złożone w terminie naboru podlegają weryfikacji pod względem formalnym.</w:t>
      </w:r>
    </w:p>
    <w:p w14:paraId="0E2D32F2" w14:textId="326A9C52" w:rsidR="00EB4D19" w:rsidRPr="00070022" w:rsidRDefault="00EB4D19" w:rsidP="00BB33EB">
      <w:pPr>
        <w:pStyle w:val="Akapitzlist"/>
        <w:numPr>
          <w:ilvl w:val="0"/>
          <w:numId w:val="17"/>
        </w:numPr>
        <w:spacing w:after="120"/>
        <w:ind w:left="426" w:hanging="426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 xml:space="preserve">W przypadku, gdy wniosek jest wypełniony nieprawidłowo, </w:t>
      </w:r>
      <w:r w:rsidR="004634FC">
        <w:rPr>
          <w:rFonts w:asciiTheme="minorHAnsi" w:hAnsiTheme="minorHAnsi"/>
          <w:sz w:val="24"/>
          <w:szCs w:val="24"/>
          <w:lang w:eastAsia="pl-PL"/>
        </w:rPr>
        <w:t>u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rząd wyznacza </w:t>
      </w:r>
      <w:r w:rsidR="003A635C">
        <w:rPr>
          <w:rFonts w:asciiTheme="minorHAnsi" w:hAnsiTheme="minorHAnsi"/>
          <w:sz w:val="24"/>
          <w:szCs w:val="24"/>
          <w:lang w:eastAsia="pl-PL"/>
        </w:rPr>
        <w:t>Wnioskodawcy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354338" w:rsidRPr="00381477">
        <w:rPr>
          <w:rFonts w:cs="Calibri"/>
          <w:sz w:val="24"/>
          <w:szCs w:val="24"/>
        </w:rPr>
        <w:t>7-dniowy</w:t>
      </w:r>
      <w:r w:rsidR="004623D5">
        <w:rPr>
          <w:rFonts w:cs="Calibri"/>
          <w:sz w:val="24"/>
          <w:szCs w:val="24"/>
        </w:rPr>
        <w:t xml:space="preserve"> </w:t>
      </w:r>
      <w:r w:rsidR="00354338" w:rsidRPr="00381477">
        <w:rPr>
          <w:rFonts w:cs="Calibri"/>
          <w:sz w:val="24"/>
          <w:szCs w:val="24"/>
          <w:lang w:eastAsia="pl-PL"/>
        </w:rPr>
        <w:t>termin</w:t>
      </w:r>
      <w:r w:rsidR="00354338" w:rsidRPr="00070022" w:rsidDel="00354338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na jego poprawienie. Urząd może również zwrócić się do </w:t>
      </w:r>
      <w:r w:rsidR="003A635C">
        <w:rPr>
          <w:rFonts w:asciiTheme="minorHAnsi" w:hAnsiTheme="minorHAnsi"/>
          <w:sz w:val="24"/>
          <w:szCs w:val="24"/>
          <w:lang w:eastAsia="pl-PL"/>
        </w:rPr>
        <w:t xml:space="preserve">Wnioskodawcy </w:t>
      </w:r>
      <w:r w:rsidR="00AC6C20">
        <w:rPr>
          <w:rFonts w:asciiTheme="minorHAnsi" w:hAnsiTheme="minorHAnsi"/>
          <w:sz w:val="24"/>
          <w:szCs w:val="24"/>
          <w:lang w:eastAsia="pl-PL"/>
        </w:rPr>
        <w:br/>
      </w:r>
      <w:r w:rsidRPr="00070022">
        <w:rPr>
          <w:rFonts w:asciiTheme="minorHAnsi" w:hAnsiTheme="minorHAnsi"/>
          <w:sz w:val="24"/>
          <w:szCs w:val="24"/>
          <w:lang w:eastAsia="pl-PL"/>
        </w:rPr>
        <w:t>o wyjaśnienia i szczegółowe uzasadnienie wniosku.</w:t>
      </w:r>
    </w:p>
    <w:p w14:paraId="77081A32" w14:textId="3EFBBB8C" w:rsidR="00EB4D19" w:rsidRPr="00381477" w:rsidRDefault="00EB4D19" w:rsidP="00BB33EB">
      <w:pPr>
        <w:pStyle w:val="Akapitzlist"/>
        <w:numPr>
          <w:ilvl w:val="0"/>
          <w:numId w:val="17"/>
        </w:numPr>
        <w:spacing w:after="120"/>
        <w:ind w:left="426" w:hanging="426"/>
        <w:contextualSpacing w:val="0"/>
        <w:rPr>
          <w:rFonts w:cs="Calibri"/>
          <w:sz w:val="24"/>
          <w:szCs w:val="24"/>
          <w:lang w:eastAsia="pl-PL"/>
        </w:rPr>
      </w:pPr>
      <w:r w:rsidRPr="00381477">
        <w:rPr>
          <w:rFonts w:cs="Calibri"/>
          <w:sz w:val="24"/>
          <w:szCs w:val="24"/>
          <w:lang w:eastAsia="pl-PL"/>
        </w:rPr>
        <w:t>Wniosek pozostawia się bez rozpatrzenia</w:t>
      </w:r>
      <w:r w:rsidR="00D86B7C">
        <w:rPr>
          <w:rFonts w:cs="Calibri"/>
          <w:sz w:val="24"/>
          <w:szCs w:val="24"/>
          <w:lang w:eastAsia="pl-PL"/>
        </w:rPr>
        <w:t xml:space="preserve"> </w:t>
      </w:r>
      <w:r w:rsidR="00D86B7C" w:rsidRPr="00381477">
        <w:rPr>
          <w:rFonts w:cs="Calibri"/>
          <w:sz w:val="24"/>
          <w:szCs w:val="24"/>
          <w:lang w:eastAsia="pl-PL"/>
        </w:rPr>
        <w:t>w przypadku</w:t>
      </w:r>
      <w:r w:rsidRPr="00381477">
        <w:rPr>
          <w:rFonts w:cs="Calibri"/>
          <w:sz w:val="24"/>
          <w:szCs w:val="24"/>
          <w:lang w:eastAsia="pl-PL"/>
        </w:rPr>
        <w:t>:</w:t>
      </w:r>
    </w:p>
    <w:p w14:paraId="0CE1D76B" w14:textId="77777777" w:rsidR="00EB4D19" w:rsidRPr="00070022" w:rsidRDefault="00EB4D19" w:rsidP="00BB33EB">
      <w:pPr>
        <w:numPr>
          <w:ilvl w:val="0"/>
          <w:numId w:val="3"/>
        </w:numPr>
        <w:spacing w:after="120"/>
        <w:ind w:left="709" w:right="-2" w:hanging="426"/>
        <w:rPr>
          <w:rFonts w:asciiTheme="minorHAnsi" w:hAnsiTheme="minorHAnsi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 xml:space="preserve">niepoprawienia wniosku we wskazanym terminie, </w:t>
      </w:r>
    </w:p>
    <w:p w14:paraId="7C3FAED3" w14:textId="77777777" w:rsidR="00EB4D19" w:rsidRPr="000671C4" w:rsidRDefault="00EB4D19" w:rsidP="00BB33EB">
      <w:pPr>
        <w:numPr>
          <w:ilvl w:val="0"/>
          <w:numId w:val="3"/>
        </w:numPr>
        <w:spacing w:after="120"/>
        <w:ind w:left="709" w:hanging="426"/>
        <w:rPr>
          <w:rFonts w:asciiTheme="minorHAnsi" w:hAnsiTheme="minorHAnsi"/>
          <w:sz w:val="24"/>
          <w:szCs w:val="24"/>
          <w:lang w:eastAsia="pl-PL"/>
        </w:rPr>
      </w:pPr>
      <w:r w:rsidRPr="000671C4">
        <w:rPr>
          <w:rFonts w:asciiTheme="minorHAnsi" w:hAnsiTheme="minorHAnsi"/>
          <w:sz w:val="24"/>
          <w:szCs w:val="24"/>
          <w:lang w:eastAsia="pl-PL"/>
        </w:rPr>
        <w:t>gdy wniosek wpłynie poza ogłoszonym przez urząd terminem naboru.</w:t>
      </w:r>
    </w:p>
    <w:p w14:paraId="7E9FD80B" w14:textId="0C53BB8F" w:rsidR="00CF74C8" w:rsidRPr="00BB33EB" w:rsidRDefault="00CF74C8" w:rsidP="00BB33EB">
      <w:pPr>
        <w:pStyle w:val="Akapitzlist"/>
        <w:numPr>
          <w:ilvl w:val="0"/>
          <w:numId w:val="17"/>
        </w:numPr>
        <w:spacing w:after="120"/>
        <w:ind w:left="426"/>
        <w:contextualSpacing w:val="0"/>
        <w:rPr>
          <w:rFonts w:asciiTheme="minorHAnsi" w:hAnsiTheme="minorHAnsi"/>
          <w:b/>
          <w:i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 xml:space="preserve">Kompletnie i prawidłowo sporządzony pod względem formalnym wniosek będzie podlegał ocenie </w:t>
      </w:r>
      <w:r w:rsidR="00233654">
        <w:rPr>
          <w:rFonts w:asciiTheme="minorHAnsi" w:hAnsiTheme="minorHAnsi"/>
          <w:sz w:val="24"/>
          <w:szCs w:val="24"/>
          <w:lang w:eastAsia="pl-PL"/>
        </w:rPr>
        <w:t xml:space="preserve">merytorycznej 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(zgodnie z kartą oceny wniosku stanowiącą załącznik nr 1 do </w:t>
      </w:r>
      <w:r w:rsidR="00FC0613" w:rsidRPr="00070022">
        <w:rPr>
          <w:rFonts w:asciiTheme="minorHAnsi" w:hAnsiTheme="minorHAnsi"/>
          <w:sz w:val="24"/>
          <w:szCs w:val="24"/>
          <w:lang w:eastAsia="pl-PL"/>
        </w:rPr>
        <w:t>Z</w:t>
      </w:r>
      <w:r w:rsidRPr="00070022">
        <w:rPr>
          <w:rFonts w:asciiTheme="minorHAnsi" w:hAnsiTheme="minorHAnsi"/>
          <w:sz w:val="24"/>
          <w:szCs w:val="24"/>
          <w:lang w:eastAsia="pl-PL"/>
        </w:rPr>
        <w:t>asad)</w:t>
      </w:r>
      <w:r w:rsidR="00C808B2" w:rsidRPr="00070022">
        <w:rPr>
          <w:rFonts w:asciiTheme="minorHAnsi" w:hAnsiTheme="minorHAnsi"/>
          <w:sz w:val="24"/>
          <w:szCs w:val="24"/>
          <w:lang w:eastAsia="pl-PL"/>
        </w:rPr>
        <w:t>,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BB33EB">
        <w:rPr>
          <w:rFonts w:asciiTheme="minorHAnsi" w:hAnsiTheme="minorHAnsi"/>
          <w:sz w:val="24"/>
          <w:szCs w:val="24"/>
          <w:lang w:eastAsia="pl-PL"/>
        </w:rPr>
        <w:t>co do:</w:t>
      </w:r>
    </w:p>
    <w:p w14:paraId="55300ACA" w14:textId="1B640BB5" w:rsidR="00CF74C8" w:rsidRPr="00F90637" w:rsidRDefault="00CF74C8" w:rsidP="009D1C06">
      <w:pPr>
        <w:pStyle w:val="Akapitzlist"/>
        <w:numPr>
          <w:ilvl w:val="0"/>
          <w:numId w:val="1"/>
        </w:numPr>
        <w:spacing w:after="120"/>
        <w:ind w:left="709" w:right="-2" w:hanging="349"/>
        <w:contextualSpacing w:val="0"/>
        <w:rPr>
          <w:rFonts w:asciiTheme="minorHAnsi" w:hAnsiTheme="minorHAnsi"/>
          <w:b/>
          <w:i/>
          <w:sz w:val="24"/>
          <w:szCs w:val="24"/>
          <w:lang w:eastAsia="pl-PL"/>
        </w:rPr>
      </w:pPr>
      <w:r w:rsidRPr="00F90637">
        <w:rPr>
          <w:rFonts w:asciiTheme="minorHAnsi" w:hAnsiTheme="minorHAnsi"/>
          <w:sz w:val="24"/>
          <w:szCs w:val="24"/>
          <w:lang w:eastAsia="pl-PL"/>
        </w:rPr>
        <w:t>zgodności dofinansowywanych działań z ustalonymi priorytetami wydat</w:t>
      </w:r>
      <w:r w:rsidR="003B5EC5" w:rsidRPr="00F90637">
        <w:rPr>
          <w:rFonts w:asciiTheme="minorHAnsi" w:hAnsiTheme="minorHAnsi"/>
          <w:sz w:val="24"/>
          <w:szCs w:val="24"/>
          <w:lang w:eastAsia="pl-PL"/>
        </w:rPr>
        <w:t xml:space="preserve">kowania środków KFS na </w:t>
      </w:r>
      <w:r w:rsidR="004E4E97">
        <w:rPr>
          <w:rFonts w:asciiTheme="minorHAnsi" w:hAnsiTheme="minorHAnsi"/>
          <w:sz w:val="24"/>
          <w:szCs w:val="24"/>
          <w:lang w:eastAsia="pl-PL"/>
        </w:rPr>
        <w:t>2026</w:t>
      </w:r>
      <w:r w:rsidR="003B5EC5" w:rsidRPr="00F90637">
        <w:rPr>
          <w:rFonts w:asciiTheme="minorHAnsi" w:hAnsiTheme="minorHAnsi"/>
          <w:sz w:val="24"/>
          <w:szCs w:val="24"/>
          <w:lang w:eastAsia="pl-PL"/>
        </w:rPr>
        <w:t xml:space="preserve"> rok,</w:t>
      </w:r>
    </w:p>
    <w:p w14:paraId="2F1ADDB2" w14:textId="773DD5C7" w:rsidR="00CF74C8" w:rsidRPr="00F90637" w:rsidRDefault="00CF74C8" w:rsidP="009D1C06">
      <w:pPr>
        <w:pStyle w:val="Akapitzlist"/>
        <w:numPr>
          <w:ilvl w:val="0"/>
          <w:numId w:val="1"/>
        </w:numPr>
        <w:spacing w:after="120"/>
        <w:ind w:left="709" w:right="-2" w:hanging="349"/>
        <w:contextualSpacing w:val="0"/>
        <w:rPr>
          <w:rFonts w:asciiTheme="minorHAnsi" w:hAnsiTheme="minorHAnsi"/>
          <w:b/>
          <w:i/>
          <w:sz w:val="24"/>
          <w:szCs w:val="24"/>
          <w:lang w:eastAsia="pl-PL"/>
        </w:rPr>
      </w:pPr>
      <w:r w:rsidRPr="00F90637">
        <w:rPr>
          <w:rFonts w:asciiTheme="minorHAnsi" w:hAnsiTheme="minorHAnsi"/>
          <w:sz w:val="24"/>
          <w:szCs w:val="24"/>
          <w:lang w:eastAsia="pl-PL"/>
        </w:rPr>
        <w:t xml:space="preserve">zgodności </w:t>
      </w:r>
      <w:r w:rsidR="00036B81" w:rsidRPr="00F90637">
        <w:rPr>
          <w:rFonts w:asciiTheme="minorHAnsi" w:hAnsiTheme="minorHAnsi"/>
          <w:sz w:val="24"/>
          <w:szCs w:val="24"/>
          <w:lang w:eastAsia="pl-PL"/>
        </w:rPr>
        <w:t xml:space="preserve">wiedzy, umiejętności lub </w:t>
      </w:r>
      <w:r w:rsidRPr="00F90637">
        <w:rPr>
          <w:rFonts w:asciiTheme="minorHAnsi" w:hAnsiTheme="minorHAnsi"/>
          <w:sz w:val="24"/>
          <w:szCs w:val="24"/>
          <w:lang w:eastAsia="pl-PL"/>
        </w:rPr>
        <w:t>k</w:t>
      </w:r>
      <w:r w:rsidR="00036B81" w:rsidRPr="00F90637">
        <w:rPr>
          <w:rFonts w:asciiTheme="minorHAnsi" w:hAnsiTheme="minorHAnsi"/>
          <w:sz w:val="24"/>
          <w:szCs w:val="24"/>
          <w:lang w:eastAsia="pl-PL"/>
        </w:rPr>
        <w:t>walifikacji</w:t>
      </w:r>
      <w:r w:rsidRPr="00F90637">
        <w:rPr>
          <w:rFonts w:asciiTheme="minorHAnsi" w:hAnsiTheme="minorHAnsi"/>
          <w:sz w:val="24"/>
          <w:szCs w:val="24"/>
          <w:lang w:eastAsia="pl-PL"/>
        </w:rPr>
        <w:t xml:space="preserve"> nabywanych przez uczestn</w:t>
      </w:r>
      <w:r w:rsidR="00CF3C78" w:rsidRPr="00F90637">
        <w:rPr>
          <w:rFonts w:asciiTheme="minorHAnsi" w:hAnsiTheme="minorHAnsi"/>
          <w:sz w:val="24"/>
          <w:szCs w:val="24"/>
          <w:lang w:eastAsia="pl-PL"/>
        </w:rPr>
        <w:t>ików kształcenia ustawicznego z </w:t>
      </w:r>
      <w:r w:rsidRPr="00F90637">
        <w:rPr>
          <w:rFonts w:asciiTheme="minorHAnsi" w:hAnsiTheme="minorHAnsi"/>
          <w:sz w:val="24"/>
          <w:szCs w:val="24"/>
          <w:lang w:eastAsia="pl-PL"/>
        </w:rPr>
        <w:t>potrzebami lokalne</w:t>
      </w:r>
      <w:r w:rsidR="003B5EC5" w:rsidRPr="00F90637">
        <w:rPr>
          <w:rFonts w:asciiTheme="minorHAnsi" w:hAnsiTheme="minorHAnsi"/>
          <w:sz w:val="24"/>
          <w:szCs w:val="24"/>
          <w:lang w:eastAsia="pl-PL"/>
        </w:rPr>
        <w:t>go lub regionalnego rynku pracy,</w:t>
      </w:r>
    </w:p>
    <w:p w14:paraId="34B7C83C" w14:textId="77777777" w:rsidR="00CF74C8" w:rsidRPr="00F90637" w:rsidRDefault="00CF74C8" w:rsidP="009D1C06">
      <w:pPr>
        <w:pStyle w:val="Akapitzlist"/>
        <w:numPr>
          <w:ilvl w:val="0"/>
          <w:numId w:val="1"/>
        </w:numPr>
        <w:spacing w:after="120"/>
        <w:ind w:left="709" w:right="-2" w:hanging="349"/>
        <w:contextualSpacing w:val="0"/>
        <w:rPr>
          <w:rFonts w:asciiTheme="minorHAnsi" w:hAnsiTheme="minorHAnsi"/>
          <w:b/>
          <w:i/>
          <w:sz w:val="24"/>
          <w:szCs w:val="24"/>
          <w:lang w:eastAsia="pl-PL"/>
        </w:rPr>
      </w:pPr>
      <w:r w:rsidRPr="00F90637">
        <w:rPr>
          <w:rFonts w:asciiTheme="minorHAnsi" w:hAnsiTheme="minorHAnsi"/>
          <w:sz w:val="24"/>
          <w:szCs w:val="24"/>
          <w:lang w:eastAsia="pl-PL"/>
        </w:rPr>
        <w:t>kosztów usługi kształcenia ustawicznego wskazanej do sfinansowania ze środków KFS w porównaniu z kosztami podo</w:t>
      </w:r>
      <w:r w:rsidR="003B5EC5" w:rsidRPr="00F90637">
        <w:rPr>
          <w:rFonts w:asciiTheme="minorHAnsi" w:hAnsiTheme="minorHAnsi"/>
          <w:sz w:val="24"/>
          <w:szCs w:val="24"/>
          <w:lang w:eastAsia="pl-PL"/>
        </w:rPr>
        <w:t>bnych usług dostępnych na rynku,</w:t>
      </w:r>
    </w:p>
    <w:p w14:paraId="24FEBCF3" w14:textId="75A7864D" w:rsidR="00DE6C9C" w:rsidRPr="00DE6C9C" w:rsidRDefault="00DE6C9C" w:rsidP="00DE6C9C">
      <w:pPr>
        <w:pStyle w:val="Akapitzlist"/>
        <w:numPr>
          <w:ilvl w:val="0"/>
          <w:numId w:val="1"/>
        </w:numPr>
        <w:shd w:val="clear" w:color="auto" w:fill="FFFFFF"/>
        <w:spacing w:before="240" w:after="120"/>
        <w:ind w:left="709"/>
        <w:rPr>
          <w:b/>
          <w:bCs/>
          <w:color w:val="EE0000"/>
          <w:sz w:val="24"/>
          <w:szCs w:val="24"/>
        </w:rPr>
      </w:pPr>
      <w:r w:rsidRPr="00DE6C9C">
        <w:rPr>
          <w:sz w:val="24"/>
          <w:szCs w:val="24"/>
        </w:rPr>
        <w:t>uzasadnieni</w:t>
      </w:r>
      <w:r w:rsidR="004E4E97">
        <w:rPr>
          <w:sz w:val="24"/>
          <w:szCs w:val="24"/>
        </w:rPr>
        <w:t>a</w:t>
      </w:r>
      <w:r w:rsidRPr="00DE6C9C">
        <w:rPr>
          <w:sz w:val="24"/>
          <w:szCs w:val="24"/>
        </w:rPr>
        <w:t xml:space="preserve"> potrzeby nabycia wiedzy, umiejętności lub kwalifikacji odbycia kształcenia ustawicznego przy uwzględnieniu obowiązujących priorytetów i potrzeb lokalnego lub regionalnego rynku pracy.</w:t>
      </w:r>
    </w:p>
    <w:p w14:paraId="3AFFE189" w14:textId="77777777" w:rsidR="00366915" w:rsidRPr="00925B01" w:rsidRDefault="00AE3081" w:rsidP="0005223D">
      <w:pPr>
        <w:pStyle w:val="Akapitzlist"/>
        <w:numPr>
          <w:ilvl w:val="0"/>
          <w:numId w:val="25"/>
        </w:numPr>
        <w:spacing w:before="240" w:after="120"/>
        <w:ind w:left="426" w:hanging="426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925B01">
        <w:rPr>
          <w:rFonts w:asciiTheme="minorHAnsi" w:hAnsiTheme="minorHAnsi"/>
          <w:sz w:val="24"/>
          <w:szCs w:val="24"/>
          <w:lang w:eastAsia="pl-PL"/>
        </w:rPr>
        <w:t>W pierwszej kolejności realizowane będą wnioski z najwyższą punktacją, do wyczerp</w:t>
      </w:r>
      <w:r w:rsidR="00FC0613" w:rsidRPr="00925B01">
        <w:rPr>
          <w:rFonts w:asciiTheme="minorHAnsi" w:hAnsiTheme="minorHAnsi"/>
          <w:sz w:val="24"/>
          <w:szCs w:val="24"/>
          <w:lang w:eastAsia="pl-PL"/>
        </w:rPr>
        <w:t>ania dostępnego limitu środków</w:t>
      </w:r>
      <w:r w:rsidR="00366915" w:rsidRPr="00925B01">
        <w:rPr>
          <w:rFonts w:asciiTheme="minorHAnsi" w:hAnsiTheme="minorHAnsi"/>
          <w:sz w:val="24"/>
          <w:szCs w:val="24"/>
          <w:lang w:eastAsia="pl-PL"/>
        </w:rPr>
        <w:t>.</w:t>
      </w:r>
    </w:p>
    <w:p w14:paraId="057C0776" w14:textId="4D0E2315" w:rsidR="00226893" w:rsidRPr="00F90637" w:rsidRDefault="005E45B4" w:rsidP="009D1C06">
      <w:pPr>
        <w:pStyle w:val="Akapitzlist"/>
        <w:numPr>
          <w:ilvl w:val="0"/>
          <w:numId w:val="25"/>
        </w:numPr>
        <w:spacing w:after="120"/>
        <w:ind w:left="426" w:hanging="426"/>
        <w:contextualSpacing w:val="0"/>
        <w:rPr>
          <w:rFonts w:asciiTheme="minorHAnsi" w:hAnsiTheme="minorHAnsi"/>
          <w:sz w:val="24"/>
          <w:szCs w:val="24"/>
          <w:lang w:eastAsia="pl-PL"/>
        </w:rPr>
      </w:pPr>
      <w:r w:rsidRPr="00F90637">
        <w:rPr>
          <w:rFonts w:asciiTheme="minorHAnsi" w:hAnsiTheme="minorHAnsi"/>
          <w:sz w:val="24"/>
          <w:szCs w:val="24"/>
          <w:lang w:eastAsia="pl-PL"/>
        </w:rPr>
        <w:lastRenderedPageBreak/>
        <w:t xml:space="preserve">Wsparcie z KFS udzielane jest </w:t>
      </w:r>
      <w:r w:rsidR="00966645" w:rsidRPr="00F90637">
        <w:rPr>
          <w:rFonts w:asciiTheme="minorHAnsi" w:hAnsiTheme="minorHAnsi"/>
          <w:sz w:val="24"/>
          <w:szCs w:val="24"/>
          <w:lang w:eastAsia="pl-PL"/>
        </w:rPr>
        <w:t>Wnioskodawcom</w:t>
      </w:r>
      <w:r w:rsidR="00226893" w:rsidRPr="00F90637">
        <w:rPr>
          <w:rFonts w:asciiTheme="minorHAnsi" w:hAnsiTheme="minorHAnsi"/>
          <w:sz w:val="24"/>
          <w:szCs w:val="24"/>
          <w:lang w:eastAsia="pl-PL"/>
        </w:rPr>
        <w:t>, którzy otrzymają zgodnie z kartą oceny wniosku stanowiącą za</w:t>
      </w:r>
      <w:r w:rsidR="00FC0613" w:rsidRPr="00F90637">
        <w:rPr>
          <w:rFonts w:asciiTheme="minorHAnsi" w:hAnsiTheme="minorHAnsi"/>
          <w:sz w:val="24"/>
          <w:szCs w:val="24"/>
          <w:lang w:eastAsia="pl-PL"/>
        </w:rPr>
        <w:t xml:space="preserve">łącznik nr 1 do </w:t>
      </w:r>
      <w:r w:rsidR="00233654" w:rsidRPr="00F90637">
        <w:rPr>
          <w:rFonts w:asciiTheme="minorHAnsi" w:hAnsiTheme="minorHAnsi"/>
          <w:sz w:val="24"/>
          <w:szCs w:val="24"/>
          <w:lang w:eastAsia="pl-PL"/>
        </w:rPr>
        <w:t>Z</w:t>
      </w:r>
      <w:r w:rsidR="00FC0613" w:rsidRPr="00F90637">
        <w:rPr>
          <w:rFonts w:asciiTheme="minorHAnsi" w:hAnsiTheme="minorHAnsi"/>
          <w:sz w:val="24"/>
          <w:szCs w:val="24"/>
          <w:lang w:eastAsia="pl-PL"/>
        </w:rPr>
        <w:t>asad mi</w:t>
      </w:r>
      <w:r w:rsidR="00201883" w:rsidRPr="00F90637">
        <w:rPr>
          <w:rFonts w:asciiTheme="minorHAnsi" w:hAnsiTheme="minorHAnsi"/>
          <w:sz w:val="24"/>
          <w:szCs w:val="24"/>
          <w:lang w:eastAsia="pl-PL"/>
        </w:rPr>
        <w:t>n</w:t>
      </w:r>
      <w:r w:rsidR="00FC0613" w:rsidRPr="00F90637">
        <w:rPr>
          <w:rFonts w:asciiTheme="minorHAnsi" w:hAnsiTheme="minorHAnsi"/>
          <w:sz w:val="24"/>
          <w:szCs w:val="24"/>
          <w:lang w:eastAsia="pl-PL"/>
        </w:rPr>
        <w:t>imum</w:t>
      </w:r>
      <w:r w:rsidR="00226893" w:rsidRPr="00F90637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D86B7C" w:rsidRPr="001706A8">
        <w:rPr>
          <w:rFonts w:asciiTheme="minorHAnsi" w:hAnsiTheme="minorHAnsi"/>
          <w:b/>
          <w:bCs/>
          <w:sz w:val="24"/>
          <w:szCs w:val="24"/>
          <w:lang w:eastAsia="pl-PL"/>
        </w:rPr>
        <w:t xml:space="preserve">25 </w:t>
      </w:r>
      <w:r w:rsidR="00226893" w:rsidRPr="001706A8">
        <w:rPr>
          <w:rFonts w:asciiTheme="minorHAnsi" w:hAnsiTheme="minorHAnsi"/>
          <w:b/>
          <w:bCs/>
          <w:sz w:val="24"/>
          <w:szCs w:val="24"/>
          <w:lang w:eastAsia="pl-PL"/>
        </w:rPr>
        <w:t>punktów</w:t>
      </w:r>
      <w:r w:rsidR="00226893" w:rsidRPr="00F90637">
        <w:rPr>
          <w:rFonts w:asciiTheme="minorHAnsi" w:hAnsiTheme="minorHAnsi"/>
          <w:sz w:val="24"/>
          <w:szCs w:val="24"/>
          <w:lang w:eastAsia="pl-PL"/>
        </w:rPr>
        <w:t xml:space="preserve"> na każde </w:t>
      </w:r>
      <w:r w:rsidR="00233654" w:rsidRPr="00F90637">
        <w:rPr>
          <w:rFonts w:asciiTheme="minorHAnsi" w:hAnsiTheme="minorHAnsi"/>
          <w:sz w:val="24"/>
          <w:szCs w:val="24"/>
          <w:lang w:eastAsia="pl-PL"/>
        </w:rPr>
        <w:br/>
      </w:r>
      <w:r w:rsidR="00226893" w:rsidRPr="00F90637">
        <w:rPr>
          <w:rFonts w:asciiTheme="minorHAnsi" w:hAnsiTheme="minorHAnsi"/>
          <w:sz w:val="24"/>
          <w:szCs w:val="24"/>
          <w:lang w:eastAsia="pl-PL"/>
        </w:rPr>
        <w:t>z wnioskowanych kierunków kształcenia ustawicznego</w:t>
      </w:r>
      <w:r w:rsidR="00FC0613" w:rsidRPr="00F90637">
        <w:rPr>
          <w:rFonts w:asciiTheme="minorHAnsi" w:hAnsiTheme="minorHAnsi"/>
          <w:sz w:val="24"/>
          <w:szCs w:val="24"/>
          <w:lang w:eastAsia="pl-PL"/>
        </w:rPr>
        <w:t>.</w:t>
      </w:r>
    </w:p>
    <w:p w14:paraId="21CA91B6" w14:textId="2FB35177" w:rsidR="000074A4" w:rsidRPr="00070022" w:rsidRDefault="00CF74C8" w:rsidP="009D1C06">
      <w:pPr>
        <w:pStyle w:val="Akapitzlist"/>
        <w:numPr>
          <w:ilvl w:val="0"/>
          <w:numId w:val="25"/>
        </w:numPr>
        <w:spacing w:after="120"/>
        <w:ind w:left="426" w:right="-2"/>
        <w:contextualSpacing w:val="0"/>
        <w:rPr>
          <w:rFonts w:asciiTheme="minorHAnsi" w:hAnsiTheme="minorHAnsi"/>
          <w:color w:val="FF0000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 xml:space="preserve">Urząd </w:t>
      </w:r>
      <w:r w:rsidR="00C01A91">
        <w:rPr>
          <w:rFonts w:asciiTheme="minorHAnsi" w:hAnsiTheme="minorHAnsi"/>
          <w:sz w:val="24"/>
          <w:szCs w:val="24"/>
          <w:lang w:eastAsia="pl-PL"/>
        </w:rPr>
        <w:t xml:space="preserve">w przypadku niewystarczających środków KFS pozostających w dyspozycji urzędu pracy </w:t>
      </w:r>
      <w:r w:rsidRPr="00070022">
        <w:rPr>
          <w:rFonts w:asciiTheme="minorHAnsi" w:hAnsiTheme="minorHAnsi"/>
          <w:sz w:val="24"/>
          <w:szCs w:val="24"/>
          <w:lang w:eastAsia="pl-PL"/>
        </w:rPr>
        <w:t>może przeprowadzić</w:t>
      </w:r>
      <w:r w:rsidR="00DC443F" w:rsidRPr="00070022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070022">
        <w:rPr>
          <w:rFonts w:asciiTheme="minorHAnsi" w:hAnsiTheme="minorHAnsi"/>
          <w:sz w:val="24"/>
          <w:szCs w:val="24"/>
          <w:lang w:eastAsia="pl-PL"/>
        </w:rPr>
        <w:t>z</w:t>
      </w:r>
      <w:r w:rsidR="00DC443F" w:rsidRPr="00070022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3A635C">
        <w:rPr>
          <w:rFonts w:asciiTheme="minorHAnsi" w:hAnsiTheme="minorHAnsi"/>
          <w:sz w:val="24"/>
          <w:szCs w:val="24"/>
          <w:lang w:eastAsia="pl-PL"/>
        </w:rPr>
        <w:t>Wnioskodawcą</w:t>
      </w:r>
      <w:r w:rsidR="00C01A91">
        <w:rPr>
          <w:rFonts w:asciiTheme="minorHAnsi" w:hAnsiTheme="minorHAnsi"/>
          <w:sz w:val="24"/>
          <w:szCs w:val="24"/>
          <w:lang w:eastAsia="pl-PL"/>
        </w:rPr>
        <w:t xml:space="preserve"> ustalenia dotyczące zakresu finansowania wniosku dotyczące</w:t>
      </w:r>
      <w:r w:rsidR="00DC443F" w:rsidRPr="00070022">
        <w:rPr>
          <w:rFonts w:asciiTheme="minorHAnsi" w:hAnsiTheme="minorHAnsi"/>
          <w:sz w:val="24"/>
          <w:szCs w:val="24"/>
          <w:lang w:eastAsia="pl-PL"/>
        </w:rPr>
        <w:t xml:space="preserve"> ceny usługi kształcenia ustawicznego, </w:t>
      </w:r>
      <w:r w:rsidR="00C01A91">
        <w:rPr>
          <w:rFonts w:asciiTheme="minorHAnsi" w:hAnsiTheme="minorHAnsi"/>
          <w:sz w:val="24"/>
          <w:szCs w:val="24"/>
          <w:lang w:eastAsia="pl-PL"/>
        </w:rPr>
        <w:t>jej zakresu czy realizatora</w:t>
      </w:r>
      <w:r w:rsidR="00DC443F" w:rsidRPr="00070022">
        <w:rPr>
          <w:rFonts w:asciiTheme="minorHAnsi" w:hAnsiTheme="minorHAnsi"/>
          <w:sz w:val="24"/>
          <w:szCs w:val="24"/>
          <w:lang w:eastAsia="pl-PL"/>
        </w:rPr>
        <w:t xml:space="preserve">, </w:t>
      </w:r>
      <w:r w:rsidR="0027659A">
        <w:rPr>
          <w:rFonts w:asciiTheme="minorHAnsi" w:hAnsiTheme="minorHAnsi"/>
          <w:sz w:val="24"/>
          <w:szCs w:val="24"/>
          <w:lang w:eastAsia="pl-PL"/>
        </w:rPr>
        <w:br/>
      </w:r>
      <w:r w:rsidR="00DC443F" w:rsidRPr="00070022">
        <w:rPr>
          <w:rFonts w:asciiTheme="minorHAnsi" w:hAnsiTheme="minorHAnsi"/>
          <w:sz w:val="24"/>
          <w:szCs w:val="24"/>
          <w:lang w:eastAsia="pl-PL"/>
        </w:rPr>
        <w:t>z uwzględnieniem zasady zapewnienia najwyższej jakości usługi oraz zachowania racjonalnego wydatkowania środków publicznych.</w:t>
      </w:r>
    </w:p>
    <w:p w14:paraId="7344B20E" w14:textId="74482A99" w:rsidR="000074A4" w:rsidRPr="00381477" w:rsidRDefault="00DC443F" w:rsidP="009D1C06">
      <w:pPr>
        <w:pStyle w:val="Akapitzlist"/>
        <w:numPr>
          <w:ilvl w:val="0"/>
          <w:numId w:val="25"/>
        </w:numPr>
        <w:spacing w:after="120"/>
        <w:ind w:left="426" w:right="-2"/>
        <w:contextualSpacing w:val="0"/>
        <w:rPr>
          <w:rFonts w:asciiTheme="minorHAnsi" w:hAnsiTheme="minorHAnsi"/>
          <w:color w:val="FF0000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 xml:space="preserve">Urząd będzie finansował kształcenie ustawiczne, którego ceny nie będą odbiegać od cen rynkowych. Zawyżona cena kształcenia może być podstawą do nieuwzględnienia wniosku </w:t>
      </w:r>
      <w:r w:rsidR="003A635C">
        <w:rPr>
          <w:rFonts w:asciiTheme="minorHAnsi" w:hAnsiTheme="minorHAnsi"/>
          <w:sz w:val="24"/>
          <w:szCs w:val="24"/>
          <w:lang w:eastAsia="pl-PL"/>
        </w:rPr>
        <w:t>Wnioskodawcy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. W sytuacjach budzących wątpliwości, </w:t>
      </w:r>
      <w:r w:rsidR="00FF2897">
        <w:rPr>
          <w:rFonts w:asciiTheme="minorHAnsi" w:hAnsiTheme="minorHAnsi"/>
          <w:sz w:val="24"/>
          <w:szCs w:val="24"/>
          <w:lang w:eastAsia="pl-PL"/>
        </w:rPr>
        <w:t>u</w:t>
      </w:r>
      <w:r w:rsidRPr="00070022">
        <w:rPr>
          <w:rFonts w:asciiTheme="minorHAnsi" w:hAnsiTheme="minorHAnsi"/>
          <w:sz w:val="24"/>
          <w:szCs w:val="24"/>
          <w:lang w:eastAsia="pl-PL"/>
        </w:rPr>
        <w:t>rząd ma prawo wymagać szczegółowych wyjaśnień i uzasadnie</w:t>
      </w:r>
      <w:r w:rsidR="00FF2897">
        <w:rPr>
          <w:rFonts w:asciiTheme="minorHAnsi" w:hAnsiTheme="minorHAnsi"/>
          <w:sz w:val="24"/>
          <w:szCs w:val="24"/>
          <w:lang w:eastAsia="pl-PL"/>
        </w:rPr>
        <w:t>nia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dofinansowania kształcenia we wskazanej instytucji lub proponować wybór innej instytucji, która oferuje kształceni</w:t>
      </w:r>
      <w:r w:rsidR="00A9677B" w:rsidRPr="00070022">
        <w:rPr>
          <w:rFonts w:asciiTheme="minorHAnsi" w:hAnsiTheme="minorHAnsi"/>
          <w:sz w:val="24"/>
          <w:szCs w:val="24"/>
          <w:lang w:eastAsia="pl-PL"/>
        </w:rPr>
        <w:t xml:space="preserve">e w cenach nieodbiegających od </w:t>
      </w:r>
      <w:r w:rsidRPr="00070022">
        <w:rPr>
          <w:rFonts w:asciiTheme="minorHAnsi" w:hAnsiTheme="minorHAnsi"/>
          <w:sz w:val="24"/>
          <w:szCs w:val="24"/>
          <w:lang w:eastAsia="pl-PL"/>
        </w:rPr>
        <w:t>rynkowych.</w:t>
      </w:r>
    </w:p>
    <w:p w14:paraId="3EABE1B6" w14:textId="714B2A2C" w:rsidR="00D86B7C" w:rsidRPr="000671C4" w:rsidRDefault="00D86B7C" w:rsidP="009D1C06">
      <w:pPr>
        <w:pStyle w:val="Akapitzlist"/>
        <w:numPr>
          <w:ilvl w:val="0"/>
          <w:numId w:val="25"/>
        </w:numPr>
        <w:spacing w:after="120"/>
        <w:ind w:left="426" w:right="-2"/>
        <w:contextualSpacing w:val="0"/>
        <w:rPr>
          <w:rFonts w:asciiTheme="minorHAnsi" w:hAnsiTheme="minorHAnsi"/>
          <w:color w:val="FF0000"/>
          <w:sz w:val="24"/>
          <w:szCs w:val="24"/>
          <w:lang w:eastAsia="pl-PL"/>
        </w:rPr>
      </w:pPr>
      <w:r w:rsidRPr="000671C4">
        <w:rPr>
          <w:rFonts w:asciiTheme="minorHAnsi" w:hAnsiTheme="minorHAnsi" w:cstheme="minorHAnsi"/>
          <w:sz w:val="24"/>
          <w:szCs w:val="24"/>
        </w:rPr>
        <w:t xml:space="preserve">Jeżeli przeprowadzony nabór nie wyczerpie dostępnej dla </w:t>
      </w:r>
      <w:r w:rsidR="00BF7C01">
        <w:rPr>
          <w:rFonts w:asciiTheme="minorHAnsi" w:hAnsiTheme="minorHAnsi" w:cstheme="minorHAnsi"/>
          <w:sz w:val="24"/>
          <w:szCs w:val="24"/>
        </w:rPr>
        <w:t>urzędu</w:t>
      </w:r>
      <w:r w:rsidRPr="000671C4">
        <w:rPr>
          <w:rFonts w:asciiTheme="minorHAnsi" w:hAnsiTheme="minorHAnsi" w:cstheme="minorHAnsi"/>
          <w:sz w:val="24"/>
          <w:szCs w:val="24"/>
        </w:rPr>
        <w:t xml:space="preserve"> kwoty środków, </w:t>
      </w:r>
      <w:r w:rsidR="001706A8">
        <w:rPr>
          <w:rFonts w:asciiTheme="minorHAnsi" w:hAnsiTheme="minorHAnsi" w:cstheme="minorHAnsi"/>
          <w:sz w:val="24"/>
          <w:szCs w:val="24"/>
        </w:rPr>
        <w:t>urząd</w:t>
      </w:r>
      <w:r w:rsidRPr="000671C4">
        <w:rPr>
          <w:rFonts w:asciiTheme="minorHAnsi" w:hAnsiTheme="minorHAnsi" w:cstheme="minorHAnsi"/>
          <w:sz w:val="24"/>
          <w:szCs w:val="24"/>
        </w:rPr>
        <w:t xml:space="preserve"> może ogłosić nabór na pozostałe środki z możliwością złożenia wniosków niespełniających priorytetów przyjętych na dany rok.</w:t>
      </w:r>
    </w:p>
    <w:p w14:paraId="2D6FB31B" w14:textId="77777777" w:rsidR="000074A4" w:rsidRPr="00C849CB" w:rsidRDefault="00DC443F" w:rsidP="009D1C06">
      <w:pPr>
        <w:pStyle w:val="Akapitzlist"/>
        <w:numPr>
          <w:ilvl w:val="0"/>
          <w:numId w:val="25"/>
        </w:numPr>
        <w:spacing w:after="120"/>
        <w:ind w:left="426" w:right="-2"/>
        <w:contextualSpacing w:val="0"/>
        <w:rPr>
          <w:rFonts w:asciiTheme="minorHAnsi" w:hAnsiTheme="minorHAnsi"/>
          <w:color w:val="FF0000"/>
          <w:sz w:val="24"/>
          <w:szCs w:val="24"/>
          <w:lang w:eastAsia="pl-PL"/>
        </w:rPr>
      </w:pPr>
      <w:r w:rsidRPr="00070022">
        <w:rPr>
          <w:rFonts w:asciiTheme="minorHAnsi" w:hAnsiTheme="minorHAnsi"/>
          <w:iCs/>
          <w:sz w:val="24"/>
          <w:szCs w:val="24"/>
          <w:lang w:eastAsia="pl-PL"/>
        </w:rPr>
        <w:t>Wnioski</w:t>
      </w:r>
      <w:r w:rsidRPr="00070022">
        <w:rPr>
          <w:rFonts w:asciiTheme="minorHAnsi" w:hAnsiTheme="minorHAnsi"/>
          <w:sz w:val="24"/>
          <w:szCs w:val="24"/>
          <w:lang w:eastAsia="pl-PL"/>
        </w:rPr>
        <w:t xml:space="preserve"> składane przez powiatowe jednostki organizacyjne będą opiniowane p</w:t>
      </w:r>
      <w:r w:rsidR="00CF74C8" w:rsidRPr="00070022">
        <w:rPr>
          <w:rFonts w:asciiTheme="minorHAnsi" w:hAnsiTheme="minorHAnsi"/>
          <w:sz w:val="24"/>
          <w:szCs w:val="24"/>
          <w:lang w:eastAsia="pl-PL"/>
        </w:rPr>
        <w:t>rzez Powiatową Radę Rynku Pracy, w związku z czym czas ich oceny może ulec wydłużeniu.</w:t>
      </w:r>
    </w:p>
    <w:p w14:paraId="3136DB91" w14:textId="1D7E2697" w:rsidR="00F72F19" w:rsidRPr="00070022" w:rsidRDefault="00995FB7" w:rsidP="009D1C06">
      <w:pPr>
        <w:pStyle w:val="Akapitzlist"/>
        <w:numPr>
          <w:ilvl w:val="0"/>
          <w:numId w:val="25"/>
        </w:numPr>
        <w:spacing w:after="120"/>
        <w:ind w:left="426" w:right="-2"/>
        <w:contextualSpacing w:val="0"/>
        <w:rPr>
          <w:rFonts w:asciiTheme="minorHAnsi" w:hAnsiTheme="minorHAnsi"/>
          <w:color w:val="FF0000"/>
          <w:sz w:val="24"/>
          <w:szCs w:val="24"/>
          <w:lang w:eastAsia="pl-PL"/>
        </w:rPr>
      </w:pPr>
      <w:r w:rsidRPr="00070022">
        <w:rPr>
          <w:rFonts w:asciiTheme="minorHAnsi" w:hAnsiTheme="minorHAnsi"/>
          <w:sz w:val="24"/>
          <w:szCs w:val="24"/>
          <w:lang w:eastAsia="pl-PL"/>
        </w:rPr>
        <w:t xml:space="preserve">Z uwagi na skomplikowany charakter procedury weryfikacji wniosków </w:t>
      </w:r>
      <w:r w:rsidR="00015640">
        <w:rPr>
          <w:rFonts w:asciiTheme="minorHAnsi" w:hAnsiTheme="minorHAnsi"/>
          <w:sz w:val="24"/>
          <w:szCs w:val="24"/>
          <w:lang w:eastAsia="pl-PL"/>
        </w:rPr>
        <w:t>u</w:t>
      </w:r>
      <w:r w:rsidR="00F72F19" w:rsidRPr="00070022">
        <w:rPr>
          <w:rFonts w:asciiTheme="minorHAnsi" w:hAnsiTheme="minorHAnsi"/>
          <w:sz w:val="24"/>
          <w:szCs w:val="24"/>
          <w:lang w:eastAsia="pl-PL"/>
        </w:rPr>
        <w:t xml:space="preserve">rząd zastrzega sobie, </w:t>
      </w:r>
      <w:r w:rsidR="005E45B4" w:rsidRPr="00070022">
        <w:rPr>
          <w:rFonts w:asciiTheme="minorHAnsi" w:hAnsiTheme="minorHAnsi"/>
          <w:sz w:val="24"/>
          <w:szCs w:val="24"/>
          <w:lang w:eastAsia="pl-PL"/>
        </w:rPr>
        <w:t xml:space="preserve">w </w:t>
      </w:r>
      <w:r w:rsidR="00F72F19" w:rsidRPr="00070022">
        <w:rPr>
          <w:rFonts w:asciiTheme="minorHAnsi" w:hAnsiTheme="minorHAnsi"/>
          <w:sz w:val="24"/>
          <w:szCs w:val="24"/>
          <w:lang w:eastAsia="pl-PL"/>
        </w:rPr>
        <w:t xml:space="preserve">wyjątkowych sytuacjach (np. wpływu do </w:t>
      </w:r>
      <w:r w:rsidR="00BF7C01">
        <w:rPr>
          <w:rFonts w:asciiTheme="minorHAnsi" w:hAnsiTheme="minorHAnsi"/>
          <w:sz w:val="24"/>
          <w:szCs w:val="24"/>
          <w:lang w:eastAsia="pl-PL"/>
        </w:rPr>
        <w:t>u</w:t>
      </w:r>
      <w:r w:rsidR="00F72F19" w:rsidRPr="00070022">
        <w:rPr>
          <w:rFonts w:asciiTheme="minorHAnsi" w:hAnsiTheme="minorHAnsi"/>
          <w:sz w:val="24"/>
          <w:szCs w:val="24"/>
          <w:lang w:eastAsia="pl-PL"/>
        </w:rPr>
        <w:t xml:space="preserve">rzędu dużej </w:t>
      </w:r>
      <w:r w:rsidR="00504C36" w:rsidRPr="00070022">
        <w:rPr>
          <w:rFonts w:asciiTheme="minorHAnsi" w:hAnsiTheme="minorHAnsi"/>
          <w:sz w:val="24"/>
          <w:szCs w:val="24"/>
          <w:lang w:eastAsia="pl-PL"/>
        </w:rPr>
        <w:t>liczby</w:t>
      </w:r>
      <w:r w:rsidR="00F72F19" w:rsidRPr="00070022">
        <w:rPr>
          <w:rFonts w:asciiTheme="minorHAnsi" w:hAnsiTheme="minorHAnsi"/>
          <w:sz w:val="24"/>
          <w:szCs w:val="24"/>
          <w:lang w:eastAsia="pl-PL"/>
        </w:rPr>
        <w:t xml:space="preserve"> wniosków</w:t>
      </w:r>
      <w:r w:rsidR="005A4518" w:rsidRPr="00070022">
        <w:rPr>
          <w:rFonts w:asciiTheme="minorHAnsi" w:hAnsiTheme="minorHAnsi"/>
          <w:sz w:val="24"/>
          <w:szCs w:val="24"/>
          <w:lang w:eastAsia="pl-PL"/>
        </w:rPr>
        <w:t>,</w:t>
      </w:r>
      <w:r w:rsidR="00037E19" w:rsidRPr="00070022">
        <w:rPr>
          <w:rFonts w:asciiTheme="minorHAnsi" w:hAnsiTheme="minorHAnsi"/>
          <w:color w:val="FF0000"/>
          <w:sz w:val="24"/>
          <w:szCs w:val="24"/>
          <w:lang w:eastAsia="pl-PL"/>
        </w:rPr>
        <w:t xml:space="preserve"> </w:t>
      </w:r>
      <w:r w:rsidR="00037E19" w:rsidRPr="00070022">
        <w:rPr>
          <w:rFonts w:asciiTheme="minorHAnsi" w:hAnsiTheme="minorHAnsi"/>
          <w:sz w:val="24"/>
          <w:szCs w:val="24"/>
          <w:lang w:eastAsia="pl-PL"/>
        </w:rPr>
        <w:t>gdzie limit finansowy środków KFS będzie niewystarcz</w:t>
      </w:r>
      <w:r w:rsidR="009D1C06">
        <w:rPr>
          <w:rFonts w:asciiTheme="minorHAnsi" w:hAnsiTheme="minorHAnsi"/>
          <w:sz w:val="24"/>
          <w:szCs w:val="24"/>
          <w:lang w:eastAsia="pl-PL"/>
        </w:rPr>
        <w:t>a</w:t>
      </w:r>
      <w:r w:rsidR="00037E19" w:rsidRPr="00070022">
        <w:rPr>
          <w:rFonts w:asciiTheme="minorHAnsi" w:hAnsiTheme="minorHAnsi"/>
          <w:sz w:val="24"/>
          <w:szCs w:val="24"/>
          <w:lang w:eastAsia="pl-PL"/>
        </w:rPr>
        <w:t>jący na pokrycie całego zapotrzebowania</w:t>
      </w:r>
      <w:r w:rsidR="00F72F19" w:rsidRPr="00070022">
        <w:rPr>
          <w:rFonts w:asciiTheme="minorHAnsi" w:hAnsiTheme="minorHAnsi"/>
          <w:sz w:val="24"/>
          <w:szCs w:val="24"/>
          <w:lang w:eastAsia="pl-PL"/>
        </w:rPr>
        <w:t>), możliwość wydłużenia terminu rozpatrzenia złożonych wniosków do 90 dni.</w:t>
      </w:r>
    </w:p>
    <w:p w14:paraId="0E11B20B" w14:textId="5C11F2AA" w:rsidR="00566C08" w:rsidRPr="00566C08" w:rsidRDefault="003A635C" w:rsidP="009D1C06">
      <w:pPr>
        <w:pStyle w:val="Akapitzlist"/>
        <w:numPr>
          <w:ilvl w:val="0"/>
          <w:numId w:val="25"/>
        </w:numPr>
        <w:spacing w:after="120"/>
        <w:ind w:left="426" w:right="-2"/>
        <w:contextualSpacing w:val="0"/>
        <w:rPr>
          <w:rFonts w:asciiTheme="minorHAnsi" w:hAnsiTheme="minorHAnsi" w:cstheme="minorHAnsi"/>
          <w:color w:val="FF0000"/>
          <w:sz w:val="24"/>
          <w:szCs w:val="24"/>
          <w:lang w:eastAsia="pl-PL"/>
        </w:rPr>
      </w:pPr>
      <w:r w:rsidRPr="00566C08">
        <w:rPr>
          <w:rFonts w:asciiTheme="minorHAnsi" w:hAnsiTheme="minorHAnsi" w:cstheme="minorHAnsi"/>
          <w:sz w:val="24"/>
          <w:szCs w:val="24"/>
          <w:lang w:eastAsia="pl-PL"/>
        </w:rPr>
        <w:t>Wnioskodawca</w:t>
      </w:r>
      <w:r w:rsidR="00DC443F" w:rsidRPr="00566C08">
        <w:rPr>
          <w:rFonts w:asciiTheme="minorHAnsi" w:hAnsiTheme="minorHAnsi" w:cstheme="minorHAnsi"/>
          <w:sz w:val="24"/>
          <w:szCs w:val="24"/>
          <w:lang w:eastAsia="pl-PL"/>
        </w:rPr>
        <w:t xml:space="preserve"> jest informowany na piśmie </w:t>
      </w:r>
      <w:r w:rsidR="00EE6486" w:rsidRPr="00566C08">
        <w:rPr>
          <w:rFonts w:asciiTheme="minorHAnsi" w:hAnsiTheme="minorHAnsi" w:cstheme="minorHAnsi"/>
          <w:sz w:val="24"/>
          <w:szCs w:val="24"/>
          <w:lang w:eastAsia="pl-PL"/>
        </w:rPr>
        <w:t xml:space="preserve">w postaci elektronicznej </w:t>
      </w:r>
      <w:r w:rsidR="00DC443F" w:rsidRPr="00566C08">
        <w:rPr>
          <w:rFonts w:asciiTheme="minorHAnsi" w:hAnsiTheme="minorHAnsi" w:cstheme="minorHAnsi"/>
          <w:sz w:val="24"/>
          <w:szCs w:val="24"/>
          <w:lang w:eastAsia="pl-PL"/>
        </w:rPr>
        <w:t xml:space="preserve">o sposobie rozpatrzenia </w:t>
      </w:r>
      <w:r w:rsidR="00BD4056" w:rsidRPr="00566C08">
        <w:rPr>
          <w:rFonts w:asciiTheme="minorHAnsi" w:hAnsiTheme="minorHAnsi" w:cstheme="minorHAnsi"/>
          <w:iCs/>
          <w:sz w:val="24"/>
          <w:szCs w:val="24"/>
          <w:lang w:eastAsia="pl-PL"/>
        </w:rPr>
        <w:t>w</w:t>
      </w:r>
      <w:r w:rsidR="00DC443F" w:rsidRPr="00566C08">
        <w:rPr>
          <w:rFonts w:asciiTheme="minorHAnsi" w:hAnsiTheme="minorHAnsi" w:cstheme="minorHAnsi"/>
          <w:iCs/>
          <w:sz w:val="24"/>
          <w:szCs w:val="24"/>
          <w:lang w:eastAsia="pl-PL"/>
        </w:rPr>
        <w:t>niosku</w:t>
      </w:r>
      <w:r w:rsidR="00A53CC3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 za pośrednictwem indywidualnego konta</w:t>
      </w:r>
      <w:r w:rsidR="00DC443F" w:rsidRPr="00566C08">
        <w:rPr>
          <w:rFonts w:asciiTheme="minorHAnsi" w:hAnsiTheme="minorHAnsi" w:cstheme="minorHAnsi"/>
          <w:i/>
          <w:sz w:val="24"/>
          <w:szCs w:val="24"/>
          <w:lang w:eastAsia="pl-PL"/>
        </w:rPr>
        <w:t>.</w:t>
      </w:r>
    </w:p>
    <w:p w14:paraId="4EB4EC26" w14:textId="5DE8E3A6" w:rsidR="00566C08" w:rsidRPr="00381477" w:rsidRDefault="00566C08" w:rsidP="00566C08">
      <w:pPr>
        <w:pStyle w:val="Akapitzlist"/>
        <w:numPr>
          <w:ilvl w:val="0"/>
          <w:numId w:val="25"/>
        </w:numPr>
        <w:spacing w:after="120"/>
        <w:ind w:left="426" w:right="-2"/>
        <w:contextualSpacing w:val="0"/>
        <w:rPr>
          <w:rFonts w:asciiTheme="minorHAnsi" w:hAnsiTheme="minorHAnsi" w:cstheme="minorHAnsi"/>
          <w:sz w:val="24"/>
          <w:szCs w:val="24"/>
        </w:rPr>
      </w:pPr>
      <w:r w:rsidRPr="00381477">
        <w:rPr>
          <w:rFonts w:asciiTheme="minorHAnsi" w:hAnsiTheme="minorHAnsi" w:cstheme="minorHAnsi"/>
          <w:sz w:val="24"/>
          <w:szCs w:val="24"/>
        </w:rPr>
        <w:t>Wniosek może być rozpatrzony pozytywnie w całości albo w części.</w:t>
      </w:r>
    </w:p>
    <w:p w14:paraId="1DCE9A24" w14:textId="05F7B61B" w:rsidR="00C23DFE" w:rsidRPr="00566C08" w:rsidRDefault="00CF74C8" w:rsidP="009D1C06">
      <w:pPr>
        <w:pStyle w:val="Akapitzlist"/>
        <w:numPr>
          <w:ilvl w:val="0"/>
          <w:numId w:val="25"/>
        </w:numPr>
        <w:spacing w:after="120"/>
        <w:ind w:left="426" w:right="-2"/>
        <w:contextualSpacing w:val="0"/>
        <w:rPr>
          <w:rFonts w:asciiTheme="minorHAnsi" w:hAnsiTheme="minorHAnsi" w:cstheme="minorHAnsi"/>
          <w:color w:val="FF0000"/>
          <w:sz w:val="24"/>
          <w:szCs w:val="24"/>
          <w:lang w:eastAsia="pl-PL"/>
        </w:rPr>
      </w:pPr>
      <w:r w:rsidRPr="00566C08">
        <w:rPr>
          <w:rFonts w:asciiTheme="minorHAnsi" w:hAnsiTheme="minorHAnsi" w:cstheme="minorHAnsi"/>
          <w:sz w:val="24"/>
          <w:szCs w:val="24"/>
          <w:lang w:eastAsia="pl-PL"/>
        </w:rPr>
        <w:t xml:space="preserve">W przypadku negatywnego rozpatrzenia wniosku </w:t>
      </w:r>
      <w:r w:rsidR="00015640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566C08">
        <w:rPr>
          <w:rFonts w:asciiTheme="minorHAnsi" w:hAnsiTheme="minorHAnsi" w:cstheme="minorHAnsi"/>
          <w:sz w:val="24"/>
          <w:szCs w:val="24"/>
          <w:lang w:eastAsia="pl-PL"/>
        </w:rPr>
        <w:t>rząd</w:t>
      </w:r>
      <w:r w:rsidR="0011375C" w:rsidRPr="00566C08">
        <w:rPr>
          <w:rFonts w:asciiTheme="minorHAnsi" w:hAnsiTheme="minorHAnsi" w:cstheme="minorHAnsi"/>
          <w:sz w:val="24"/>
          <w:szCs w:val="24"/>
          <w:lang w:eastAsia="pl-PL"/>
        </w:rPr>
        <w:t xml:space="preserve"> uzasadnia odmowę. </w:t>
      </w:r>
    </w:p>
    <w:p w14:paraId="19FC1C9D" w14:textId="0C13FBC8" w:rsidR="00CE42B0" w:rsidRPr="00566C08" w:rsidRDefault="002C7CE1" w:rsidP="009D1C06">
      <w:pPr>
        <w:pStyle w:val="Akapitzlist"/>
        <w:numPr>
          <w:ilvl w:val="0"/>
          <w:numId w:val="25"/>
        </w:numPr>
        <w:spacing w:after="120"/>
        <w:ind w:left="426" w:right="-2"/>
        <w:contextualSpacing w:val="0"/>
        <w:rPr>
          <w:rFonts w:asciiTheme="minorHAnsi" w:hAnsiTheme="minorHAnsi" w:cstheme="minorHAnsi"/>
          <w:color w:val="FF0000"/>
          <w:sz w:val="24"/>
          <w:szCs w:val="24"/>
          <w:lang w:eastAsia="pl-PL"/>
        </w:rPr>
      </w:pPr>
      <w:r w:rsidRPr="00566C08">
        <w:rPr>
          <w:rFonts w:asciiTheme="minorHAnsi" w:hAnsiTheme="minorHAnsi" w:cstheme="minorHAnsi"/>
          <w:sz w:val="24"/>
          <w:szCs w:val="24"/>
          <w:lang w:eastAsia="pl-PL"/>
        </w:rPr>
        <w:t>Złożenie wniosku nie gwarantuje przyznania środków.</w:t>
      </w:r>
    </w:p>
    <w:p w14:paraId="2EFDFD12" w14:textId="77777777" w:rsidR="00704C09" w:rsidRDefault="00704C09" w:rsidP="00C21BCD">
      <w:pPr>
        <w:spacing w:after="0"/>
        <w:ind w:right="-2"/>
        <w:jc w:val="both"/>
        <w:rPr>
          <w:rFonts w:asciiTheme="minorHAnsi" w:hAnsiTheme="minorHAnsi"/>
          <w:sz w:val="24"/>
          <w:szCs w:val="24"/>
          <w:lang w:eastAsia="pl-PL"/>
        </w:rPr>
      </w:pPr>
    </w:p>
    <w:p w14:paraId="46BF5C04" w14:textId="77777777" w:rsidR="002C7CE1" w:rsidRPr="00070022" w:rsidRDefault="00B0783A" w:rsidP="00070022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 xml:space="preserve">§ </w:t>
      </w:r>
      <w:r w:rsidR="00380AB2" w:rsidRPr="00070022">
        <w:rPr>
          <w:rFonts w:asciiTheme="minorHAnsi" w:hAnsiTheme="minorHAnsi"/>
          <w:b/>
          <w:sz w:val="24"/>
          <w:szCs w:val="24"/>
          <w:lang w:eastAsia="pl-PL"/>
        </w:rPr>
        <w:t>10</w:t>
      </w:r>
    </w:p>
    <w:p w14:paraId="3639E164" w14:textId="77777777" w:rsidR="002C7CE1" w:rsidRPr="00070022" w:rsidRDefault="002C7CE1" w:rsidP="00070022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70022">
        <w:rPr>
          <w:rFonts w:asciiTheme="minorHAnsi" w:hAnsiTheme="minorHAnsi"/>
          <w:b/>
          <w:sz w:val="24"/>
          <w:szCs w:val="24"/>
          <w:lang w:eastAsia="pl-PL"/>
        </w:rPr>
        <w:t xml:space="preserve">Realizacja kształcenia ustawicznego </w:t>
      </w:r>
      <w:r w:rsidR="00B0783A" w:rsidRPr="00070022">
        <w:rPr>
          <w:rFonts w:asciiTheme="minorHAnsi" w:hAnsiTheme="minorHAnsi"/>
          <w:b/>
          <w:sz w:val="24"/>
          <w:szCs w:val="24"/>
          <w:lang w:eastAsia="pl-PL"/>
        </w:rPr>
        <w:t>–</w:t>
      </w:r>
      <w:r w:rsidRPr="00070022">
        <w:rPr>
          <w:rFonts w:asciiTheme="minorHAnsi" w:hAnsiTheme="minorHAnsi"/>
          <w:b/>
          <w:sz w:val="24"/>
          <w:szCs w:val="24"/>
          <w:lang w:eastAsia="pl-PL"/>
        </w:rPr>
        <w:t xml:space="preserve"> umowa</w:t>
      </w:r>
    </w:p>
    <w:p w14:paraId="65888E4B" w14:textId="77777777" w:rsidR="00B0783A" w:rsidRPr="00070022" w:rsidRDefault="00B0783A" w:rsidP="00070022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42C7D2B3" w14:textId="2F587DD9" w:rsidR="00335F65" w:rsidRPr="00070022" w:rsidRDefault="00335F65" w:rsidP="004634FC">
      <w:pPr>
        <w:pStyle w:val="Default"/>
        <w:numPr>
          <w:ilvl w:val="0"/>
          <w:numId w:val="18"/>
        </w:numPr>
        <w:spacing w:after="120" w:line="276" w:lineRule="auto"/>
        <w:ind w:left="426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color w:val="auto"/>
        </w:rPr>
        <w:t>W przypadku pozytywnego rozpatrzenia wniosku zawierana</w:t>
      </w:r>
      <w:r w:rsidR="00064E06" w:rsidRPr="00070022">
        <w:rPr>
          <w:rFonts w:asciiTheme="minorHAnsi" w:hAnsiTheme="minorHAnsi"/>
          <w:color w:val="auto"/>
        </w:rPr>
        <w:t xml:space="preserve"> jest umowa określająca prawa i </w:t>
      </w:r>
      <w:r w:rsidRPr="00070022">
        <w:rPr>
          <w:rFonts w:asciiTheme="minorHAnsi" w:hAnsiTheme="minorHAnsi"/>
          <w:color w:val="auto"/>
        </w:rPr>
        <w:t>obowiązki stron w związku z finansowaniem działań obejmujących kształcenie ustawiczne</w:t>
      </w:r>
      <w:r w:rsidR="00A53CC3">
        <w:rPr>
          <w:rFonts w:asciiTheme="minorHAnsi" w:hAnsiTheme="minorHAnsi"/>
          <w:color w:val="auto"/>
        </w:rPr>
        <w:t>.</w:t>
      </w:r>
    </w:p>
    <w:p w14:paraId="06EAF5BF" w14:textId="0A1B6BEC" w:rsidR="00295BA7" w:rsidRPr="00070022" w:rsidRDefault="00064E06" w:rsidP="004634FC">
      <w:pPr>
        <w:pStyle w:val="Default"/>
        <w:numPr>
          <w:ilvl w:val="0"/>
          <w:numId w:val="18"/>
        </w:numPr>
        <w:spacing w:after="120" w:line="276" w:lineRule="auto"/>
        <w:ind w:left="426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color w:val="auto"/>
        </w:rPr>
        <w:t>Warunkiem zawarcia umowy jest przedłożeni</w:t>
      </w:r>
      <w:r w:rsidR="00B62ED4" w:rsidRPr="00070022">
        <w:rPr>
          <w:rFonts w:asciiTheme="minorHAnsi" w:hAnsiTheme="minorHAnsi"/>
          <w:color w:val="auto"/>
        </w:rPr>
        <w:t>e</w:t>
      </w:r>
      <w:r w:rsidRPr="00070022">
        <w:rPr>
          <w:rFonts w:asciiTheme="minorHAnsi" w:hAnsiTheme="minorHAnsi"/>
          <w:color w:val="auto"/>
        </w:rPr>
        <w:t xml:space="preserve"> w </w:t>
      </w:r>
      <w:r w:rsidR="004634FC">
        <w:rPr>
          <w:rFonts w:asciiTheme="minorHAnsi" w:hAnsiTheme="minorHAnsi"/>
          <w:color w:val="auto"/>
        </w:rPr>
        <w:t>u</w:t>
      </w:r>
      <w:r w:rsidRPr="00070022">
        <w:rPr>
          <w:rFonts w:asciiTheme="minorHAnsi" w:hAnsiTheme="minorHAnsi"/>
          <w:color w:val="auto"/>
        </w:rPr>
        <w:t>rzędzie</w:t>
      </w:r>
      <w:r w:rsidR="00295BA7" w:rsidRPr="00070022">
        <w:rPr>
          <w:rFonts w:asciiTheme="minorHAnsi" w:hAnsiTheme="minorHAnsi"/>
          <w:color w:val="auto"/>
        </w:rPr>
        <w:t>:</w:t>
      </w:r>
    </w:p>
    <w:p w14:paraId="7EE25642" w14:textId="77777777" w:rsidR="00064E06" w:rsidRPr="00070022" w:rsidRDefault="00295BA7" w:rsidP="004634FC">
      <w:pPr>
        <w:pStyle w:val="Default"/>
        <w:spacing w:after="120" w:line="276" w:lineRule="auto"/>
        <w:ind w:left="426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color w:val="auto"/>
        </w:rPr>
        <w:t>a)</w:t>
      </w:r>
      <w:r w:rsidR="00064E06" w:rsidRPr="00070022">
        <w:rPr>
          <w:rFonts w:asciiTheme="minorHAnsi" w:hAnsiTheme="minorHAnsi"/>
          <w:color w:val="auto"/>
        </w:rPr>
        <w:t xml:space="preserve"> potwierdzeni</w:t>
      </w:r>
      <w:r w:rsidR="00B62ED4" w:rsidRPr="00070022">
        <w:rPr>
          <w:rFonts w:asciiTheme="minorHAnsi" w:hAnsiTheme="minorHAnsi"/>
          <w:color w:val="auto"/>
        </w:rPr>
        <w:t>a</w:t>
      </w:r>
      <w:r w:rsidR="00064E06" w:rsidRPr="00070022">
        <w:rPr>
          <w:rFonts w:asciiTheme="minorHAnsi" w:hAnsiTheme="minorHAnsi"/>
          <w:color w:val="auto"/>
        </w:rPr>
        <w:t xml:space="preserve"> </w:t>
      </w:r>
      <w:r w:rsidR="00B62ED4" w:rsidRPr="00070022">
        <w:rPr>
          <w:rFonts w:asciiTheme="minorHAnsi" w:hAnsiTheme="minorHAnsi"/>
          <w:color w:val="auto"/>
        </w:rPr>
        <w:t xml:space="preserve">organizatora kursu </w:t>
      </w:r>
      <w:r w:rsidR="007A4B44" w:rsidRPr="00070022">
        <w:rPr>
          <w:rFonts w:asciiTheme="minorHAnsi" w:hAnsiTheme="minorHAnsi"/>
          <w:color w:val="auto"/>
        </w:rPr>
        <w:t>o </w:t>
      </w:r>
      <w:r w:rsidR="00064E06" w:rsidRPr="00070022">
        <w:rPr>
          <w:rFonts w:asciiTheme="minorHAnsi" w:hAnsiTheme="minorHAnsi"/>
          <w:color w:val="auto"/>
        </w:rPr>
        <w:t>terminie szkol</w:t>
      </w:r>
      <w:r w:rsidRPr="00070022">
        <w:rPr>
          <w:rFonts w:asciiTheme="minorHAnsi" w:hAnsiTheme="minorHAnsi"/>
          <w:color w:val="auto"/>
        </w:rPr>
        <w:t>enia wraz z harmonogramem zajęć,</w:t>
      </w:r>
    </w:p>
    <w:p w14:paraId="4C1412D1" w14:textId="514F1B51" w:rsidR="00295BA7" w:rsidRPr="00070022" w:rsidRDefault="00295BA7" w:rsidP="001A04D9">
      <w:pPr>
        <w:pStyle w:val="Default"/>
        <w:spacing w:after="120" w:line="276" w:lineRule="auto"/>
        <w:ind w:left="709" w:hanging="283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color w:val="auto"/>
        </w:rPr>
        <w:lastRenderedPageBreak/>
        <w:t xml:space="preserve">b) oświadczenia o niepodleganiu sankcjom w związku z agresją Federacji Rosyjskiej </w:t>
      </w:r>
      <w:r w:rsidR="000671C4">
        <w:rPr>
          <w:rFonts w:asciiTheme="minorHAnsi" w:hAnsiTheme="minorHAnsi"/>
          <w:color w:val="auto"/>
        </w:rPr>
        <w:br/>
      </w:r>
      <w:r w:rsidRPr="00070022">
        <w:rPr>
          <w:rFonts w:asciiTheme="minorHAnsi" w:hAnsiTheme="minorHAnsi"/>
          <w:color w:val="auto"/>
        </w:rPr>
        <w:t>na Ukrainę</w:t>
      </w:r>
      <w:r w:rsidR="003811EE" w:rsidRPr="00070022">
        <w:rPr>
          <w:rFonts w:asciiTheme="minorHAnsi" w:hAnsiTheme="minorHAnsi"/>
          <w:color w:val="auto"/>
        </w:rPr>
        <w:t>.</w:t>
      </w:r>
    </w:p>
    <w:p w14:paraId="10CE3CB2" w14:textId="77E07F9B" w:rsidR="00DA221F" w:rsidRDefault="002C7CE1" w:rsidP="00DA221F">
      <w:pPr>
        <w:pStyle w:val="Default"/>
        <w:numPr>
          <w:ilvl w:val="0"/>
          <w:numId w:val="18"/>
        </w:numPr>
        <w:spacing w:after="120" w:line="276" w:lineRule="auto"/>
        <w:ind w:left="426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color w:val="auto"/>
        </w:rPr>
        <w:t xml:space="preserve">Środki KFS przyznane na podstawie umowy stanowią </w:t>
      </w:r>
      <w:r w:rsidRPr="004634FC">
        <w:rPr>
          <w:rFonts w:asciiTheme="minorHAnsi" w:hAnsiTheme="minorHAnsi"/>
          <w:i/>
          <w:iCs/>
          <w:color w:val="auto"/>
        </w:rPr>
        <w:t xml:space="preserve">pomoc de </w:t>
      </w:r>
      <w:proofErr w:type="spellStart"/>
      <w:r w:rsidRPr="004634FC">
        <w:rPr>
          <w:rFonts w:asciiTheme="minorHAnsi" w:hAnsiTheme="minorHAnsi"/>
          <w:i/>
          <w:iCs/>
          <w:color w:val="auto"/>
        </w:rPr>
        <w:t>minimis</w:t>
      </w:r>
      <w:proofErr w:type="spellEnd"/>
      <w:r w:rsidRPr="00070022">
        <w:rPr>
          <w:rFonts w:asciiTheme="minorHAnsi" w:hAnsiTheme="minorHAnsi"/>
          <w:color w:val="auto"/>
        </w:rPr>
        <w:t>.</w:t>
      </w:r>
    </w:p>
    <w:p w14:paraId="6BB9320D" w14:textId="73296F58" w:rsidR="00DA221F" w:rsidRPr="00DA221F" w:rsidRDefault="00A53CC3" w:rsidP="00504DA8">
      <w:pPr>
        <w:pStyle w:val="Default"/>
        <w:numPr>
          <w:ilvl w:val="0"/>
          <w:numId w:val="18"/>
        </w:numPr>
        <w:spacing w:after="120" w:line="276" w:lineRule="auto"/>
        <w:ind w:left="426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Podmiot</w:t>
      </w:r>
      <w:r w:rsidR="00DA221F" w:rsidRPr="00DA221F">
        <w:rPr>
          <w:rFonts w:asciiTheme="minorHAnsi" w:hAnsiTheme="minorHAnsi"/>
          <w:color w:val="auto"/>
        </w:rPr>
        <w:t>,</w:t>
      </w:r>
      <w:r w:rsidR="00DA221F">
        <w:rPr>
          <w:rFonts w:asciiTheme="minorHAnsi" w:hAnsiTheme="minorHAnsi"/>
          <w:color w:val="auto"/>
        </w:rPr>
        <w:t xml:space="preserve"> z</w:t>
      </w:r>
      <w:r w:rsidR="00DA221F" w:rsidRPr="00DA221F">
        <w:rPr>
          <w:rFonts w:asciiTheme="minorHAnsi" w:hAnsiTheme="minorHAnsi"/>
          <w:color w:val="auto"/>
        </w:rPr>
        <w:t xml:space="preserve"> który</w:t>
      </w:r>
      <w:r w:rsidR="00DA221F">
        <w:rPr>
          <w:rFonts w:asciiTheme="minorHAnsi" w:hAnsiTheme="minorHAnsi"/>
          <w:color w:val="auto"/>
        </w:rPr>
        <w:t>m została zawarta umowa</w:t>
      </w:r>
      <w:r w:rsidR="00DA221F" w:rsidRPr="00DA221F">
        <w:rPr>
          <w:rFonts w:asciiTheme="minorHAnsi" w:hAnsiTheme="minorHAnsi"/>
          <w:color w:val="auto"/>
        </w:rPr>
        <w:t xml:space="preserve">, o której mowa w </w:t>
      </w:r>
      <w:r w:rsidR="00DA221F">
        <w:rPr>
          <w:rFonts w:asciiTheme="minorHAnsi" w:hAnsiTheme="minorHAnsi"/>
          <w:color w:val="auto"/>
        </w:rPr>
        <w:t>ust. 1 niniejszego paragrafu, zobowiązany jest do</w:t>
      </w:r>
      <w:r w:rsidR="00DA221F" w:rsidRPr="00DA221F">
        <w:rPr>
          <w:rFonts w:asciiTheme="minorHAnsi" w:hAnsiTheme="minorHAnsi"/>
          <w:color w:val="auto"/>
        </w:rPr>
        <w:t>:</w:t>
      </w:r>
    </w:p>
    <w:p w14:paraId="3AC214C2" w14:textId="0CBC5437" w:rsidR="00DA221F" w:rsidRPr="00DA221F" w:rsidRDefault="00DA221F" w:rsidP="00504DA8">
      <w:pPr>
        <w:pStyle w:val="Default"/>
        <w:numPr>
          <w:ilvl w:val="0"/>
          <w:numId w:val="38"/>
        </w:numPr>
        <w:spacing w:after="120" w:line="276" w:lineRule="auto"/>
        <w:ind w:left="851"/>
        <w:rPr>
          <w:rFonts w:asciiTheme="minorHAnsi" w:hAnsiTheme="minorHAnsi"/>
          <w:color w:val="auto"/>
        </w:rPr>
      </w:pPr>
      <w:r w:rsidRPr="00DA221F">
        <w:rPr>
          <w:rFonts w:asciiTheme="minorHAnsi" w:hAnsiTheme="minorHAnsi"/>
          <w:color w:val="auto"/>
        </w:rPr>
        <w:t>utrzym</w:t>
      </w:r>
      <w:r w:rsidR="00504DA8">
        <w:rPr>
          <w:rFonts w:asciiTheme="minorHAnsi" w:hAnsiTheme="minorHAnsi"/>
          <w:color w:val="auto"/>
        </w:rPr>
        <w:t>ania</w:t>
      </w:r>
      <w:r w:rsidRPr="00DA221F">
        <w:rPr>
          <w:rFonts w:asciiTheme="minorHAnsi" w:hAnsiTheme="minorHAnsi"/>
          <w:color w:val="auto"/>
        </w:rPr>
        <w:t xml:space="preserve"> zatrudnieni</w:t>
      </w:r>
      <w:r w:rsidR="00504DA8">
        <w:rPr>
          <w:rFonts w:asciiTheme="minorHAnsi" w:hAnsiTheme="minorHAnsi"/>
          <w:color w:val="auto"/>
        </w:rPr>
        <w:t>a</w:t>
      </w:r>
      <w:r w:rsidRPr="00DA221F">
        <w:rPr>
          <w:rFonts w:asciiTheme="minorHAnsi" w:hAnsiTheme="minorHAnsi"/>
          <w:color w:val="auto"/>
        </w:rPr>
        <w:t xml:space="preserve"> osoby, na której kształcenie ustawiczne przyznano finansowanie, przez okres co najmniej 3 miesięcy od dnia </w:t>
      </w:r>
      <w:r w:rsidR="009737EE">
        <w:rPr>
          <w:rFonts w:asciiTheme="minorHAnsi" w:hAnsiTheme="minorHAnsi"/>
          <w:color w:val="auto"/>
        </w:rPr>
        <w:t>ukoń</w:t>
      </w:r>
      <w:r w:rsidRPr="00DA221F">
        <w:rPr>
          <w:rFonts w:asciiTheme="minorHAnsi" w:hAnsiTheme="minorHAnsi"/>
          <w:color w:val="auto"/>
        </w:rPr>
        <w:t>czenia przez nią kształcenia, z wyjątkiem:</w:t>
      </w:r>
    </w:p>
    <w:p w14:paraId="42A33004" w14:textId="77777777" w:rsidR="00DA221F" w:rsidRPr="00DA221F" w:rsidRDefault="00DA221F" w:rsidP="001604B1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</w:rPr>
      </w:pPr>
      <w:r w:rsidRPr="00DA221F">
        <w:rPr>
          <w:rFonts w:asciiTheme="minorHAnsi" w:hAnsiTheme="minorHAnsi"/>
          <w:color w:val="auto"/>
        </w:rPr>
        <w:t>a) rozwiązania przez tę osobę umowy o pracę,</w:t>
      </w:r>
    </w:p>
    <w:p w14:paraId="0975E59E" w14:textId="67BEFC6E" w:rsidR="00DA221F" w:rsidRPr="00DA221F" w:rsidRDefault="00DA221F" w:rsidP="001604B1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</w:rPr>
      </w:pPr>
      <w:r w:rsidRPr="00DA221F">
        <w:rPr>
          <w:rFonts w:asciiTheme="minorHAnsi" w:hAnsiTheme="minorHAnsi"/>
          <w:color w:val="auto"/>
        </w:rPr>
        <w:t xml:space="preserve">b) rozwiązania z tą osobą umowy o pracę na podstawie art. 52 albo art. 53 ustawy </w:t>
      </w:r>
      <w:r w:rsidR="00AC6C20">
        <w:rPr>
          <w:rFonts w:asciiTheme="minorHAnsi" w:hAnsiTheme="minorHAnsi"/>
          <w:color w:val="auto"/>
        </w:rPr>
        <w:br/>
      </w:r>
      <w:r w:rsidRPr="00DA221F">
        <w:rPr>
          <w:rFonts w:asciiTheme="minorHAnsi" w:hAnsiTheme="minorHAnsi"/>
          <w:color w:val="auto"/>
        </w:rPr>
        <w:t>z dnia 26 czerwca 1974 r. – Kodeks pracy,</w:t>
      </w:r>
    </w:p>
    <w:p w14:paraId="0AF6A1EA" w14:textId="77777777" w:rsidR="00DA221F" w:rsidRPr="00DA221F" w:rsidRDefault="00DA221F" w:rsidP="001604B1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</w:rPr>
      </w:pPr>
      <w:r w:rsidRPr="00DA221F">
        <w:rPr>
          <w:rFonts w:asciiTheme="minorHAnsi" w:hAnsiTheme="minorHAnsi"/>
          <w:color w:val="auto"/>
        </w:rPr>
        <w:t>c) wygaśnięcia stosunku pracy,</w:t>
      </w:r>
    </w:p>
    <w:p w14:paraId="32AE345F" w14:textId="0504415C" w:rsidR="00DA221F" w:rsidRPr="00DA221F" w:rsidRDefault="00DA221F" w:rsidP="001604B1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</w:rPr>
      </w:pPr>
      <w:r w:rsidRPr="00DA221F">
        <w:rPr>
          <w:rFonts w:asciiTheme="minorHAnsi" w:hAnsiTheme="minorHAnsi"/>
          <w:color w:val="auto"/>
        </w:rPr>
        <w:t>d) otrzymania na tę osobę finansowania w przypadku, o którym mowa w art. 217</w:t>
      </w:r>
      <w:r w:rsidR="00504DA8">
        <w:rPr>
          <w:rFonts w:asciiTheme="minorHAnsi" w:hAnsiTheme="minorHAnsi"/>
          <w:color w:val="auto"/>
        </w:rPr>
        <w:t xml:space="preserve"> ustawy;</w:t>
      </w:r>
    </w:p>
    <w:p w14:paraId="601BFA59" w14:textId="0A5BCCEB" w:rsidR="00DA221F" w:rsidRPr="00DA221F" w:rsidRDefault="00DA221F" w:rsidP="00504DA8">
      <w:pPr>
        <w:pStyle w:val="Default"/>
        <w:numPr>
          <w:ilvl w:val="0"/>
          <w:numId w:val="38"/>
        </w:numPr>
        <w:spacing w:after="120" w:line="276" w:lineRule="auto"/>
        <w:ind w:left="851"/>
        <w:rPr>
          <w:rFonts w:asciiTheme="minorHAnsi" w:hAnsiTheme="minorHAnsi"/>
          <w:color w:val="auto"/>
        </w:rPr>
      </w:pPr>
      <w:r w:rsidRPr="00DA221F">
        <w:rPr>
          <w:rFonts w:asciiTheme="minorHAnsi" w:hAnsiTheme="minorHAnsi"/>
          <w:color w:val="auto"/>
        </w:rPr>
        <w:t>niezawiesza</w:t>
      </w:r>
      <w:r w:rsidR="00504DA8">
        <w:rPr>
          <w:rFonts w:asciiTheme="minorHAnsi" w:hAnsiTheme="minorHAnsi"/>
          <w:color w:val="auto"/>
        </w:rPr>
        <w:t>nia</w:t>
      </w:r>
      <w:r w:rsidRPr="00DA221F">
        <w:rPr>
          <w:rFonts w:asciiTheme="minorHAnsi" w:hAnsiTheme="minorHAnsi"/>
          <w:color w:val="auto"/>
        </w:rPr>
        <w:t xml:space="preserve"> albo niezaprzesta</w:t>
      </w:r>
      <w:r w:rsidR="00504DA8">
        <w:rPr>
          <w:rFonts w:asciiTheme="minorHAnsi" w:hAnsiTheme="minorHAnsi"/>
          <w:color w:val="auto"/>
        </w:rPr>
        <w:t>nia</w:t>
      </w:r>
      <w:r w:rsidRPr="00DA221F">
        <w:rPr>
          <w:rFonts w:asciiTheme="minorHAnsi" w:hAnsiTheme="minorHAnsi"/>
          <w:color w:val="auto"/>
        </w:rPr>
        <w:t xml:space="preserve"> prowadzenia dotychczasowej działalności gospodarczej przez okres 3 miesięcy od dnia ukończenia kształcenia, w przypadku</w:t>
      </w:r>
      <w:r w:rsidR="00504DA8">
        <w:rPr>
          <w:rFonts w:asciiTheme="minorHAnsi" w:hAnsiTheme="minorHAnsi"/>
          <w:color w:val="auto"/>
        </w:rPr>
        <w:t>,</w:t>
      </w:r>
      <w:r w:rsidRPr="00DA221F">
        <w:rPr>
          <w:rFonts w:asciiTheme="minorHAnsi" w:hAnsiTheme="minorHAnsi"/>
          <w:color w:val="auto"/>
        </w:rPr>
        <w:t xml:space="preserve"> gdy z finansowania kształcenia ustawicznego skorzystał pracodawca lub osoba fizyczna prowadząca działalność gospodarczą, chyba że powodem będzie ogłoszenie przez niego upadłości;</w:t>
      </w:r>
    </w:p>
    <w:p w14:paraId="2C60205E" w14:textId="666BB233" w:rsidR="00DA221F" w:rsidRPr="00DA221F" w:rsidRDefault="00DA221F" w:rsidP="00504DA8">
      <w:pPr>
        <w:pStyle w:val="Default"/>
        <w:numPr>
          <w:ilvl w:val="0"/>
          <w:numId w:val="38"/>
        </w:numPr>
        <w:spacing w:after="120" w:line="276" w:lineRule="auto"/>
        <w:ind w:left="851"/>
        <w:rPr>
          <w:rFonts w:asciiTheme="minorHAnsi" w:hAnsiTheme="minorHAnsi"/>
          <w:color w:val="auto"/>
        </w:rPr>
      </w:pPr>
      <w:r w:rsidRPr="00DA221F">
        <w:rPr>
          <w:rFonts w:asciiTheme="minorHAnsi" w:hAnsiTheme="minorHAnsi"/>
          <w:color w:val="auto"/>
        </w:rPr>
        <w:t>zatrudni</w:t>
      </w:r>
      <w:r w:rsidR="00504DA8">
        <w:rPr>
          <w:rFonts w:asciiTheme="minorHAnsi" w:hAnsiTheme="minorHAnsi"/>
          <w:color w:val="auto"/>
        </w:rPr>
        <w:t>enia</w:t>
      </w:r>
      <w:r w:rsidRPr="00DA221F">
        <w:rPr>
          <w:rFonts w:asciiTheme="minorHAnsi" w:hAnsiTheme="minorHAnsi"/>
          <w:color w:val="auto"/>
        </w:rPr>
        <w:t>, zaw</w:t>
      </w:r>
      <w:r w:rsidR="00504DA8">
        <w:rPr>
          <w:rFonts w:asciiTheme="minorHAnsi" w:hAnsiTheme="minorHAnsi"/>
          <w:color w:val="auto"/>
        </w:rPr>
        <w:t>arcia</w:t>
      </w:r>
      <w:r w:rsidRPr="00DA221F">
        <w:rPr>
          <w:rFonts w:asciiTheme="minorHAnsi" w:hAnsiTheme="minorHAnsi"/>
          <w:color w:val="auto"/>
        </w:rPr>
        <w:t xml:space="preserve"> umow</w:t>
      </w:r>
      <w:r w:rsidR="00504DA8">
        <w:rPr>
          <w:rFonts w:asciiTheme="minorHAnsi" w:hAnsiTheme="minorHAnsi"/>
          <w:color w:val="auto"/>
        </w:rPr>
        <w:t>y</w:t>
      </w:r>
      <w:r w:rsidRPr="00DA221F">
        <w:rPr>
          <w:rFonts w:asciiTheme="minorHAnsi" w:hAnsiTheme="minorHAnsi"/>
          <w:color w:val="auto"/>
        </w:rPr>
        <w:t xml:space="preserve"> lub umowy cywilnoprawne</w:t>
      </w:r>
      <w:r w:rsidR="00504DA8">
        <w:rPr>
          <w:rFonts w:asciiTheme="minorHAnsi" w:hAnsiTheme="minorHAnsi"/>
          <w:color w:val="auto"/>
        </w:rPr>
        <w:t>j</w:t>
      </w:r>
      <w:r w:rsidRPr="00DA221F">
        <w:rPr>
          <w:rFonts w:asciiTheme="minorHAnsi" w:hAnsiTheme="minorHAnsi"/>
          <w:color w:val="auto"/>
        </w:rPr>
        <w:t xml:space="preserve"> dotyczące</w:t>
      </w:r>
      <w:r w:rsidR="00504DA8">
        <w:rPr>
          <w:rFonts w:asciiTheme="minorHAnsi" w:hAnsiTheme="minorHAnsi"/>
          <w:color w:val="auto"/>
        </w:rPr>
        <w:t>j</w:t>
      </w:r>
      <w:r w:rsidRPr="00DA221F">
        <w:rPr>
          <w:rFonts w:asciiTheme="minorHAnsi" w:hAnsiTheme="minorHAnsi"/>
          <w:color w:val="auto"/>
        </w:rPr>
        <w:t xml:space="preserve"> świadczenia usług przez okres co najmniej 3 miesięcy od dnia ukończenia kształcenia z osobą, która skorzystała z finansowanego kształcenia ustawicznego, o której mowa </w:t>
      </w:r>
      <w:r w:rsidR="00504DA8">
        <w:rPr>
          <w:rFonts w:asciiTheme="minorHAnsi" w:hAnsiTheme="minorHAnsi"/>
          <w:color w:val="auto"/>
        </w:rPr>
        <w:br/>
      </w:r>
      <w:r w:rsidRPr="00DA221F">
        <w:rPr>
          <w:rFonts w:asciiTheme="minorHAnsi" w:hAnsiTheme="minorHAnsi"/>
          <w:color w:val="auto"/>
        </w:rPr>
        <w:t xml:space="preserve">w </w:t>
      </w:r>
      <w:r w:rsidR="00504DA8">
        <w:rPr>
          <w:rFonts w:asciiTheme="minorHAnsi" w:hAnsiTheme="minorHAnsi"/>
          <w:color w:val="auto"/>
        </w:rPr>
        <w:t>§ 5 ust. 1 pkt d) Zasad</w:t>
      </w:r>
      <w:r w:rsidRPr="00DA221F">
        <w:rPr>
          <w:rFonts w:asciiTheme="minorHAnsi" w:hAnsiTheme="minorHAnsi"/>
          <w:color w:val="auto"/>
        </w:rPr>
        <w:t>.</w:t>
      </w:r>
    </w:p>
    <w:p w14:paraId="7EC68F89" w14:textId="1E2A86E4" w:rsidR="00DA221F" w:rsidRPr="00DA221F" w:rsidRDefault="00DA221F" w:rsidP="00405386">
      <w:pPr>
        <w:pStyle w:val="Default"/>
        <w:numPr>
          <w:ilvl w:val="0"/>
          <w:numId w:val="18"/>
        </w:numPr>
        <w:spacing w:after="120" w:line="276" w:lineRule="auto"/>
        <w:ind w:left="426"/>
        <w:rPr>
          <w:rFonts w:asciiTheme="minorHAnsi" w:hAnsiTheme="minorHAnsi"/>
          <w:color w:val="auto"/>
        </w:rPr>
      </w:pPr>
      <w:r w:rsidRPr="00DA221F">
        <w:rPr>
          <w:rFonts w:asciiTheme="minorHAnsi" w:hAnsiTheme="minorHAnsi"/>
          <w:color w:val="auto"/>
        </w:rPr>
        <w:t xml:space="preserve">W przypadku niedotrzymania warunków, o których mowa w ust. </w:t>
      </w:r>
      <w:r w:rsidR="006161D4">
        <w:rPr>
          <w:rFonts w:asciiTheme="minorHAnsi" w:hAnsiTheme="minorHAnsi"/>
          <w:color w:val="auto"/>
        </w:rPr>
        <w:t>4</w:t>
      </w:r>
      <w:r w:rsidRPr="00DA221F">
        <w:rPr>
          <w:rFonts w:asciiTheme="minorHAnsi" w:hAnsiTheme="minorHAnsi"/>
          <w:color w:val="auto"/>
        </w:rPr>
        <w:t xml:space="preserve">, </w:t>
      </w:r>
      <w:r w:rsidR="00A53CC3">
        <w:rPr>
          <w:rFonts w:asciiTheme="minorHAnsi" w:hAnsiTheme="minorHAnsi"/>
          <w:color w:val="auto"/>
        </w:rPr>
        <w:t>podmiot</w:t>
      </w:r>
      <w:r w:rsidR="00735C7D">
        <w:rPr>
          <w:rFonts w:asciiTheme="minorHAnsi" w:hAnsiTheme="minorHAnsi"/>
          <w:color w:val="auto"/>
        </w:rPr>
        <w:t xml:space="preserve"> jest zobowiązany do zwrotu przyznanego dofinansowania oraz</w:t>
      </w:r>
      <w:r w:rsidRPr="00DA221F">
        <w:rPr>
          <w:rFonts w:asciiTheme="minorHAnsi" w:hAnsiTheme="minorHAnsi"/>
          <w:color w:val="auto"/>
        </w:rPr>
        <w:t xml:space="preserve"> nie otrzyma </w:t>
      </w:r>
      <w:r w:rsidR="00735C7D">
        <w:rPr>
          <w:rFonts w:asciiTheme="minorHAnsi" w:hAnsiTheme="minorHAnsi"/>
          <w:color w:val="auto"/>
        </w:rPr>
        <w:t>środków</w:t>
      </w:r>
      <w:r w:rsidRPr="00DA221F">
        <w:rPr>
          <w:rFonts w:asciiTheme="minorHAnsi" w:hAnsiTheme="minorHAnsi"/>
          <w:color w:val="auto"/>
        </w:rPr>
        <w:t xml:space="preserve"> z KFS </w:t>
      </w:r>
      <w:r w:rsidR="00735C7D">
        <w:rPr>
          <w:rFonts w:asciiTheme="minorHAnsi" w:hAnsiTheme="minorHAnsi"/>
          <w:color w:val="auto"/>
        </w:rPr>
        <w:br/>
      </w:r>
      <w:r w:rsidRPr="00DA221F">
        <w:rPr>
          <w:rFonts w:asciiTheme="minorHAnsi" w:hAnsiTheme="minorHAnsi"/>
          <w:color w:val="auto"/>
        </w:rPr>
        <w:t>w ciągu roku od dnia ukończenia finansowanego kształcenia.</w:t>
      </w:r>
    </w:p>
    <w:p w14:paraId="06B57B29" w14:textId="7E2AE097" w:rsidR="00DA221F" w:rsidRPr="00820B35" w:rsidRDefault="00405386" w:rsidP="00405386">
      <w:pPr>
        <w:pStyle w:val="Default"/>
        <w:numPr>
          <w:ilvl w:val="0"/>
          <w:numId w:val="18"/>
        </w:numPr>
        <w:spacing w:after="120" w:line="276" w:lineRule="auto"/>
        <w:ind w:left="426"/>
        <w:rPr>
          <w:rFonts w:asciiTheme="minorHAnsi" w:hAnsiTheme="minorHAnsi"/>
          <w:color w:val="auto"/>
        </w:rPr>
      </w:pPr>
      <w:r w:rsidRPr="00820B35">
        <w:rPr>
          <w:rFonts w:asciiTheme="minorHAnsi" w:hAnsiTheme="minorHAnsi"/>
          <w:color w:val="auto"/>
        </w:rPr>
        <w:t>Urząd</w:t>
      </w:r>
      <w:r w:rsidR="00DA221F" w:rsidRPr="00820B35">
        <w:rPr>
          <w:rFonts w:asciiTheme="minorHAnsi" w:hAnsiTheme="minorHAnsi"/>
          <w:color w:val="auto"/>
        </w:rPr>
        <w:t>, za pośrednictwem systemu teleinformatycznego, o którym mowa w art. 26 ust. 1 pkt 1 i 10</w:t>
      </w:r>
      <w:r w:rsidRPr="00820B35">
        <w:rPr>
          <w:rFonts w:asciiTheme="minorHAnsi" w:hAnsiTheme="minorHAnsi"/>
          <w:color w:val="auto"/>
        </w:rPr>
        <w:t xml:space="preserve"> ustawy</w:t>
      </w:r>
      <w:r w:rsidR="00DA221F" w:rsidRPr="00820B35">
        <w:rPr>
          <w:rFonts w:asciiTheme="minorHAnsi" w:hAnsiTheme="minorHAnsi"/>
          <w:color w:val="auto"/>
        </w:rPr>
        <w:t xml:space="preserve">, pozyskuje dane niezbędne do ustalenia, czy </w:t>
      </w:r>
      <w:r w:rsidR="001454D8" w:rsidRPr="00820B35">
        <w:rPr>
          <w:rFonts w:asciiTheme="minorHAnsi" w:hAnsiTheme="minorHAnsi"/>
          <w:color w:val="auto"/>
        </w:rPr>
        <w:t>Wnioskodawca</w:t>
      </w:r>
      <w:r w:rsidR="00DA221F" w:rsidRPr="00820B35">
        <w:rPr>
          <w:rFonts w:asciiTheme="minorHAnsi" w:hAnsiTheme="minorHAnsi"/>
          <w:color w:val="auto"/>
        </w:rPr>
        <w:t xml:space="preserve"> spełnił warunek, o którym mowa w ust. </w:t>
      </w:r>
      <w:r w:rsidR="006161D4">
        <w:rPr>
          <w:rFonts w:asciiTheme="minorHAnsi" w:hAnsiTheme="minorHAnsi"/>
          <w:color w:val="auto"/>
        </w:rPr>
        <w:t>4</w:t>
      </w:r>
      <w:r w:rsidR="00A53CC3">
        <w:rPr>
          <w:rFonts w:asciiTheme="minorHAnsi" w:hAnsiTheme="minorHAnsi"/>
          <w:color w:val="auto"/>
        </w:rPr>
        <w:t>,</w:t>
      </w:r>
      <w:r w:rsidR="00DA221F" w:rsidRPr="00820B35">
        <w:rPr>
          <w:rFonts w:asciiTheme="minorHAnsi" w:hAnsiTheme="minorHAnsi"/>
          <w:color w:val="auto"/>
        </w:rPr>
        <w:t xml:space="preserve"> lub dokonuje ustaleń w oparciu o dokumenty pozyskane od </w:t>
      </w:r>
      <w:r w:rsidR="001454D8" w:rsidRPr="00820B35">
        <w:rPr>
          <w:rFonts w:asciiTheme="minorHAnsi" w:hAnsiTheme="minorHAnsi"/>
          <w:color w:val="auto"/>
        </w:rPr>
        <w:t>Wnioskodawcy</w:t>
      </w:r>
      <w:r w:rsidR="00DA221F" w:rsidRPr="00820B35">
        <w:rPr>
          <w:rFonts w:asciiTheme="minorHAnsi" w:hAnsiTheme="minorHAnsi"/>
          <w:color w:val="auto"/>
        </w:rPr>
        <w:t>.</w:t>
      </w:r>
    </w:p>
    <w:p w14:paraId="182B8652" w14:textId="2466AA25" w:rsidR="00B7016B" w:rsidRPr="007A57CE" w:rsidRDefault="00A53CC3" w:rsidP="00B7016B">
      <w:pPr>
        <w:pStyle w:val="Default"/>
        <w:numPr>
          <w:ilvl w:val="0"/>
          <w:numId w:val="18"/>
        </w:numPr>
        <w:spacing w:after="120" w:line="276" w:lineRule="auto"/>
        <w:ind w:left="42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Urząd</w:t>
      </w:r>
      <w:r w:rsidR="00B7016B" w:rsidRPr="00381477">
        <w:rPr>
          <w:rFonts w:asciiTheme="minorHAnsi" w:hAnsiTheme="minorHAnsi" w:cstheme="minorHAnsi"/>
        </w:rPr>
        <w:t xml:space="preserve"> może przeprowadzać kontrolę w zakresie przestrzegania postanowień umowy, wydatkowania środków KFS zgodnie z przeznaczeniem, właściwego dokumentowania wykorzystania środków, wywiązywania się z pozostałych zobowiązań oraz kontrolę</w:t>
      </w:r>
      <w:r w:rsidR="00B7016B" w:rsidRPr="00820B35">
        <w:rPr>
          <w:rFonts w:asciiTheme="minorHAnsi" w:hAnsiTheme="minorHAnsi" w:cstheme="minorHAnsi"/>
        </w:rPr>
        <w:t xml:space="preserve"> </w:t>
      </w:r>
      <w:r w:rsidR="00B7016B" w:rsidRPr="00381477">
        <w:rPr>
          <w:rFonts w:asciiTheme="minorHAnsi" w:hAnsiTheme="minorHAnsi" w:cstheme="minorHAnsi"/>
        </w:rPr>
        <w:t>finansowanych działań w trakcie i miejscu ich przeprowadzania.</w:t>
      </w:r>
    </w:p>
    <w:p w14:paraId="19A070B7" w14:textId="468FFA27" w:rsidR="00283CD3" w:rsidRPr="00070022" w:rsidRDefault="00A53CC3" w:rsidP="00405386">
      <w:pPr>
        <w:pStyle w:val="Default"/>
        <w:numPr>
          <w:ilvl w:val="0"/>
          <w:numId w:val="18"/>
        </w:numPr>
        <w:spacing w:after="120" w:line="276" w:lineRule="auto"/>
        <w:ind w:left="426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Podmiot</w:t>
      </w:r>
      <w:r w:rsidR="002C7CE1" w:rsidRPr="00070022">
        <w:rPr>
          <w:rFonts w:asciiTheme="minorHAnsi" w:hAnsiTheme="minorHAnsi"/>
          <w:color w:val="auto"/>
        </w:rPr>
        <w:t xml:space="preserve"> jest zobowiązany rozlic</w:t>
      </w:r>
      <w:r w:rsidR="00283CD3" w:rsidRPr="00070022">
        <w:rPr>
          <w:rFonts w:asciiTheme="minorHAnsi" w:hAnsiTheme="minorHAnsi"/>
          <w:color w:val="auto"/>
        </w:rPr>
        <w:t>zyć i udokumentować wydatkowanie</w:t>
      </w:r>
      <w:r w:rsidR="002C7CE1" w:rsidRPr="00070022">
        <w:rPr>
          <w:rFonts w:asciiTheme="minorHAnsi" w:hAnsiTheme="minorHAnsi"/>
          <w:color w:val="auto"/>
        </w:rPr>
        <w:t xml:space="preserve"> otrzymanych środków w terminie wskazanym w umowie.</w:t>
      </w:r>
    </w:p>
    <w:p w14:paraId="3B10E204" w14:textId="65C2B71E" w:rsidR="002C7CE1" w:rsidRPr="00070022" w:rsidRDefault="003B5EC5" w:rsidP="00405386">
      <w:pPr>
        <w:pStyle w:val="Default"/>
        <w:numPr>
          <w:ilvl w:val="0"/>
          <w:numId w:val="18"/>
        </w:numPr>
        <w:spacing w:after="120" w:line="276" w:lineRule="auto"/>
        <w:ind w:left="426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color w:val="auto"/>
        </w:rPr>
        <w:lastRenderedPageBreak/>
        <w:t xml:space="preserve">Przyznane </w:t>
      </w:r>
      <w:r w:rsidR="00A53CC3">
        <w:rPr>
          <w:rFonts w:asciiTheme="minorHAnsi" w:hAnsiTheme="minorHAnsi"/>
          <w:color w:val="auto"/>
        </w:rPr>
        <w:t>podmiotowi</w:t>
      </w:r>
      <w:r w:rsidR="002C7CE1" w:rsidRPr="00070022">
        <w:rPr>
          <w:rFonts w:asciiTheme="minorHAnsi" w:hAnsiTheme="minorHAnsi"/>
          <w:color w:val="auto"/>
        </w:rPr>
        <w:t xml:space="preserve"> środki KFS zostaną uznane za prawidłowo </w:t>
      </w:r>
      <w:r w:rsidR="001E457B" w:rsidRPr="00070022">
        <w:rPr>
          <w:rFonts w:asciiTheme="minorHAnsi" w:hAnsiTheme="minorHAnsi"/>
          <w:color w:val="auto"/>
        </w:rPr>
        <w:t>wydatkowane, jeżeli</w:t>
      </w:r>
      <w:r w:rsidR="002C7CE1" w:rsidRPr="00070022">
        <w:rPr>
          <w:rFonts w:asciiTheme="minorHAnsi" w:hAnsiTheme="minorHAnsi"/>
          <w:color w:val="auto"/>
        </w:rPr>
        <w:t>:</w:t>
      </w:r>
    </w:p>
    <w:p w14:paraId="11BB7C83" w14:textId="77777777" w:rsidR="00283CD3" w:rsidRPr="00070022" w:rsidRDefault="002C7CE1" w:rsidP="004634FC">
      <w:pPr>
        <w:pStyle w:val="Default"/>
        <w:numPr>
          <w:ilvl w:val="0"/>
          <w:numId w:val="19"/>
        </w:numPr>
        <w:spacing w:after="120" w:line="276" w:lineRule="auto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color w:val="auto"/>
        </w:rPr>
        <w:t>będą zgodne z zawartą umową,</w:t>
      </w:r>
    </w:p>
    <w:p w14:paraId="60A464E3" w14:textId="16461CF2" w:rsidR="00283CD3" w:rsidRPr="006005D7" w:rsidRDefault="002C7CE1" w:rsidP="005850FC">
      <w:pPr>
        <w:pStyle w:val="Default"/>
        <w:numPr>
          <w:ilvl w:val="0"/>
          <w:numId w:val="19"/>
        </w:numPr>
        <w:spacing w:after="120" w:line="276" w:lineRule="auto"/>
        <w:rPr>
          <w:rFonts w:asciiTheme="minorHAnsi" w:hAnsiTheme="minorHAnsi"/>
          <w:color w:val="auto"/>
        </w:rPr>
      </w:pPr>
      <w:r w:rsidRPr="006005D7">
        <w:rPr>
          <w:rFonts w:asciiTheme="minorHAnsi" w:hAnsiTheme="minorHAnsi"/>
          <w:color w:val="auto"/>
        </w:rPr>
        <w:t>zostaną prawidłowo udokumentowane</w:t>
      </w:r>
      <w:r w:rsidR="00283CD3" w:rsidRPr="006005D7">
        <w:rPr>
          <w:rFonts w:asciiTheme="minorHAnsi" w:hAnsiTheme="minorHAnsi"/>
          <w:color w:val="auto"/>
        </w:rPr>
        <w:t>,</w:t>
      </w:r>
      <w:r w:rsidRPr="006005D7">
        <w:rPr>
          <w:rFonts w:asciiTheme="minorHAnsi" w:hAnsiTheme="minorHAnsi"/>
          <w:color w:val="auto"/>
        </w:rPr>
        <w:t xml:space="preserve"> tj. </w:t>
      </w:r>
      <w:r w:rsidR="006005D7" w:rsidRPr="006005D7">
        <w:rPr>
          <w:rFonts w:asciiTheme="minorHAnsi" w:hAnsiTheme="minorHAnsi"/>
          <w:color w:val="auto"/>
        </w:rPr>
        <w:t>przedłożone zostaną kopie faktur lub innych dokumentów księgowych o równoważnej wartości</w:t>
      </w:r>
      <w:r w:rsidR="006005D7">
        <w:rPr>
          <w:rFonts w:asciiTheme="minorHAnsi" w:hAnsiTheme="minorHAnsi"/>
          <w:color w:val="auto"/>
        </w:rPr>
        <w:t xml:space="preserve"> </w:t>
      </w:r>
      <w:r w:rsidR="006005D7" w:rsidRPr="006005D7">
        <w:rPr>
          <w:rFonts w:asciiTheme="minorHAnsi" w:hAnsiTheme="minorHAnsi"/>
          <w:color w:val="auto"/>
        </w:rPr>
        <w:t>dowodowej potwierdzając</w:t>
      </w:r>
      <w:r w:rsidR="006005D7">
        <w:rPr>
          <w:rFonts w:asciiTheme="minorHAnsi" w:hAnsiTheme="minorHAnsi"/>
          <w:color w:val="auto"/>
        </w:rPr>
        <w:t>e</w:t>
      </w:r>
      <w:r w:rsidR="006005D7" w:rsidRPr="006005D7">
        <w:rPr>
          <w:rFonts w:asciiTheme="minorHAnsi" w:hAnsiTheme="minorHAnsi"/>
          <w:color w:val="auto"/>
        </w:rPr>
        <w:t xml:space="preserve"> poniesienie wydatków wraz z dowodami płatności</w:t>
      </w:r>
      <w:r w:rsidRPr="006005D7">
        <w:rPr>
          <w:rFonts w:asciiTheme="minorHAnsi" w:hAnsiTheme="minorHAnsi"/>
          <w:color w:val="auto"/>
        </w:rPr>
        <w:t>,</w:t>
      </w:r>
    </w:p>
    <w:p w14:paraId="1DBF3441" w14:textId="4C522C31" w:rsidR="002C7CE1" w:rsidRPr="00070022" w:rsidRDefault="002C7CE1" w:rsidP="004634FC">
      <w:pPr>
        <w:pStyle w:val="Default"/>
        <w:numPr>
          <w:ilvl w:val="0"/>
          <w:numId w:val="19"/>
        </w:numPr>
        <w:spacing w:after="120" w:line="276" w:lineRule="auto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color w:val="auto"/>
        </w:rPr>
        <w:t xml:space="preserve">kserokopie faktur lub rachunków z potwierdzeniem dokonania płatności </w:t>
      </w:r>
      <w:r w:rsidR="006005D7" w:rsidRPr="00070022">
        <w:rPr>
          <w:rFonts w:asciiTheme="minorHAnsi" w:hAnsiTheme="minorHAnsi"/>
          <w:color w:val="auto"/>
        </w:rPr>
        <w:t xml:space="preserve">będą </w:t>
      </w:r>
      <w:r w:rsidRPr="00070022">
        <w:rPr>
          <w:rFonts w:asciiTheme="minorHAnsi" w:hAnsiTheme="minorHAnsi"/>
          <w:color w:val="auto"/>
        </w:rPr>
        <w:t>zawierać informacj</w:t>
      </w:r>
      <w:r w:rsidR="006005D7">
        <w:rPr>
          <w:rFonts w:asciiTheme="minorHAnsi" w:hAnsiTheme="minorHAnsi"/>
          <w:color w:val="auto"/>
        </w:rPr>
        <w:t>e</w:t>
      </w:r>
      <w:r w:rsidRPr="00070022">
        <w:rPr>
          <w:rFonts w:asciiTheme="minorHAnsi" w:hAnsiTheme="minorHAnsi"/>
          <w:color w:val="auto"/>
        </w:rPr>
        <w:t xml:space="preserve"> o nazwie usługi, dac</w:t>
      </w:r>
      <w:r w:rsidR="00FC0613" w:rsidRPr="00070022">
        <w:rPr>
          <w:rFonts w:asciiTheme="minorHAnsi" w:hAnsiTheme="minorHAnsi"/>
          <w:color w:val="auto"/>
        </w:rPr>
        <w:t>ie sprzedaży i formie płatności.</w:t>
      </w:r>
    </w:p>
    <w:p w14:paraId="4B4468A5" w14:textId="2B413822" w:rsidR="00283CD3" w:rsidRPr="00070022" w:rsidRDefault="002C7CE1" w:rsidP="00405386">
      <w:pPr>
        <w:pStyle w:val="Default"/>
        <w:numPr>
          <w:ilvl w:val="0"/>
          <w:numId w:val="18"/>
        </w:numPr>
        <w:spacing w:after="120" w:line="276" w:lineRule="auto"/>
        <w:ind w:left="426" w:hanging="349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color w:val="auto"/>
        </w:rPr>
        <w:t xml:space="preserve">W przypadku, gdy po zrealizowaniu wszystkich przewidzianych umową działań </w:t>
      </w:r>
      <w:r w:rsidR="004634FC">
        <w:rPr>
          <w:rFonts w:asciiTheme="minorHAnsi" w:hAnsiTheme="minorHAnsi"/>
          <w:color w:val="auto"/>
        </w:rPr>
        <w:br/>
      </w:r>
      <w:r w:rsidRPr="00070022">
        <w:rPr>
          <w:rFonts w:asciiTheme="minorHAnsi" w:hAnsiTheme="minorHAnsi"/>
          <w:color w:val="auto"/>
        </w:rPr>
        <w:t xml:space="preserve">na rachunku bankowym </w:t>
      </w:r>
      <w:r w:rsidR="00A53CC3">
        <w:rPr>
          <w:rFonts w:asciiTheme="minorHAnsi" w:hAnsiTheme="minorHAnsi"/>
          <w:color w:val="auto"/>
        </w:rPr>
        <w:t>podmiotu</w:t>
      </w:r>
      <w:r w:rsidRPr="00070022">
        <w:rPr>
          <w:rFonts w:asciiTheme="minorHAnsi" w:hAnsiTheme="minorHAnsi"/>
          <w:color w:val="auto"/>
        </w:rPr>
        <w:t xml:space="preserve"> pozostaną niewykorzystane środki KFS, jest</w:t>
      </w:r>
      <w:r w:rsidR="00A53CC3">
        <w:rPr>
          <w:rFonts w:asciiTheme="minorHAnsi" w:hAnsiTheme="minorHAnsi"/>
          <w:color w:val="auto"/>
        </w:rPr>
        <w:t xml:space="preserve"> </w:t>
      </w:r>
      <w:r w:rsidR="00A53CC3">
        <w:rPr>
          <w:rFonts w:asciiTheme="minorHAnsi" w:hAnsiTheme="minorHAnsi"/>
          <w:color w:val="auto"/>
        </w:rPr>
        <w:br/>
        <w:t>on</w:t>
      </w:r>
      <w:r w:rsidRPr="00070022">
        <w:rPr>
          <w:rFonts w:asciiTheme="minorHAnsi" w:hAnsiTheme="minorHAnsi"/>
          <w:color w:val="auto"/>
        </w:rPr>
        <w:t xml:space="preserve"> zobowiązany </w:t>
      </w:r>
      <w:r w:rsidR="00A53CC3">
        <w:rPr>
          <w:rFonts w:asciiTheme="minorHAnsi" w:hAnsiTheme="minorHAnsi"/>
          <w:color w:val="auto"/>
        </w:rPr>
        <w:t xml:space="preserve">do ich zwrotu </w:t>
      </w:r>
      <w:r w:rsidRPr="00070022">
        <w:rPr>
          <w:rFonts w:asciiTheme="minorHAnsi" w:hAnsiTheme="minorHAnsi"/>
          <w:color w:val="auto"/>
        </w:rPr>
        <w:t xml:space="preserve">na rachunek bankowy </w:t>
      </w:r>
      <w:r w:rsidR="002632C3" w:rsidRPr="00070022">
        <w:rPr>
          <w:rFonts w:asciiTheme="minorHAnsi" w:hAnsiTheme="minorHAnsi"/>
          <w:color w:val="auto"/>
        </w:rPr>
        <w:t>u</w:t>
      </w:r>
      <w:r w:rsidRPr="00070022">
        <w:rPr>
          <w:rFonts w:asciiTheme="minorHAnsi" w:hAnsiTheme="minorHAnsi"/>
          <w:color w:val="auto"/>
        </w:rPr>
        <w:t xml:space="preserve">rzędu w terminie określonym </w:t>
      </w:r>
      <w:r w:rsidR="00C01A91">
        <w:rPr>
          <w:rFonts w:asciiTheme="minorHAnsi" w:hAnsiTheme="minorHAnsi"/>
          <w:color w:val="auto"/>
        </w:rPr>
        <w:br/>
      </w:r>
      <w:r w:rsidRPr="00070022">
        <w:rPr>
          <w:rFonts w:asciiTheme="minorHAnsi" w:hAnsiTheme="minorHAnsi"/>
          <w:color w:val="auto"/>
        </w:rPr>
        <w:t>w zawartej umowie.</w:t>
      </w:r>
    </w:p>
    <w:p w14:paraId="1A6F6347" w14:textId="6E472137" w:rsidR="00283CD3" w:rsidRPr="00070022" w:rsidRDefault="00A53CC3" w:rsidP="00405386">
      <w:pPr>
        <w:pStyle w:val="Default"/>
        <w:numPr>
          <w:ilvl w:val="0"/>
          <w:numId w:val="18"/>
        </w:numPr>
        <w:spacing w:after="120" w:line="276" w:lineRule="auto"/>
        <w:ind w:left="426" w:hanging="349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Podmiot</w:t>
      </w:r>
      <w:r w:rsidR="002C7CE1" w:rsidRPr="00070022">
        <w:rPr>
          <w:rFonts w:asciiTheme="minorHAnsi" w:hAnsiTheme="minorHAnsi"/>
          <w:color w:val="auto"/>
        </w:rPr>
        <w:t xml:space="preserve">, któremu przysługuje prawo do obniżenia kwoty podatku należnego </w:t>
      </w:r>
      <w:r w:rsidR="004634FC">
        <w:rPr>
          <w:rFonts w:asciiTheme="minorHAnsi" w:hAnsiTheme="minorHAnsi"/>
          <w:color w:val="auto"/>
        </w:rPr>
        <w:br/>
      </w:r>
      <w:r w:rsidR="002C7CE1" w:rsidRPr="00070022">
        <w:rPr>
          <w:rFonts w:asciiTheme="minorHAnsi" w:hAnsiTheme="minorHAnsi"/>
          <w:color w:val="auto"/>
        </w:rPr>
        <w:t>o kwotę podatku naliczonego zgodnie z ustawą z dnia 11 marca 2004</w:t>
      </w:r>
      <w:r w:rsidR="00283CD3" w:rsidRPr="00070022">
        <w:rPr>
          <w:rFonts w:asciiTheme="minorHAnsi" w:hAnsiTheme="minorHAnsi"/>
          <w:color w:val="auto"/>
        </w:rPr>
        <w:t xml:space="preserve"> </w:t>
      </w:r>
      <w:r w:rsidR="002C7CE1" w:rsidRPr="00070022">
        <w:rPr>
          <w:rFonts w:asciiTheme="minorHAnsi" w:hAnsiTheme="minorHAnsi"/>
          <w:color w:val="auto"/>
        </w:rPr>
        <w:t xml:space="preserve">r. o podatku </w:t>
      </w:r>
      <w:r w:rsidR="004634FC">
        <w:rPr>
          <w:rFonts w:asciiTheme="minorHAnsi" w:hAnsiTheme="minorHAnsi"/>
          <w:color w:val="auto"/>
        </w:rPr>
        <w:br/>
      </w:r>
      <w:r w:rsidR="002C7CE1" w:rsidRPr="00070022">
        <w:rPr>
          <w:rFonts w:asciiTheme="minorHAnsi" w:hAnsiTheme="minorHAnsi"/>
          <w:color w:val="auto"/>
        </w:rPr>
        <w:t xml:space="preserve">od towarów i usług, zobowiązany jest do zwrotu równowartości odzyskanego podatku </w:t>
      </w:r>
      <w:r w:rsidR="00C01A91">
        <w:rPr>
          <w:rFonts w:asciiTheme="minorHAnsi" w:hAnsiTheme="minorHAnsi"/>
          <w:color w:val="auto"/>
        </w:rPr>
        <w:br/>
      </w:r>
      <w:r w:rsidR="002C7CE1" w:rsidRPr="00070022">
        <w:rPr>
          <w:rFonts w:asciiTheme="minorHAnsi" w:hAnsiTheme="minorHAnsi"/>
          <w:color w:val="auto"/>
        </w:rPr>
        <w:t>od towarów i usług zakupionych w ramach przyznanych środków. Pracodawca zobowiązany jest dokonać zwrotu również po upływie obowiązy</w:t>
      </w:r>
      <w:r w:rsidR="00283CD3" w:rsidRPr="00070022">
        <w:rPr>
          <w:rFonts w:asciiTheme="minorHAnsi" w:hAnsiTheme="minorHAnsi"/>
          <w:color w:val="auto"/>
        </w:rPr>
        <w:t xml:space="preserve">wania umowy zawartej z </w:t>
      </w:r>
      <w:r w:rsidR="002632C3" w:rsidRPr="00070022">
        <w:rPr>
          <w:rFonts w:asciiTheme="minorHAnsi" w:hAnsiTheme="minorHAnsi"/>
          <w:color w:val="auto"/>
        </w:rPr>
        <w:t>u</w:t>
      </w:r>
      <w:r w:rsidR="00283CD3" w:rsidRPr="00070022">
        <w:rPr>
          <w:rFonts w:asciiTheme="minorHAnsi" w:hAnsiTheme="minorHAnsi"/>
          <w:color w:val="auto"/>
        </w:rPr>
        <w:t>rzędem.</w:t>
      </w:r>
    </w:p>
    <w:p w14:paraId="3E404C65" w14:textId="72259198" w:rsidR="00DC443F" w:rsidRPr="00AD2383" w:rsidRDefault="006161D4" w:rsidP="00632670">
      <w:pPr>
        <w:pStyle w:val="Default"/>
        <w:numPr>
          <w:ilvl w:val="0"/>
          <w:numId w:val="18"/>
        </w:numPr>
        <w:spacing w:after="120" w:line="276" w:lineRule="auto"/>
        <w:ind w:left="426"/>
        <w:rPr>
          <w:rFonts w:asciiTheme="minorHAnsi" w:hAnsiTheme="minorHAnsi"/>
          <w:color w:val="auto"/>
        </w:rPr>
      </w:pPr>
      <w:r w:rsidRPr="00AD2383">
        <w:rPr>
          <w:rFonts w:asciiTheme="minorHAnsi" w:hAnsiTheme="minorHAnsi"/>
          <w:color w:val="auto"/>
        </w:rPr>
        <w:t>Co do zasady, ś</w:t>
      </w:r>
      <w:r w:rsidR="00DC443F" w:rsidRPr="00AD2383">
        <w:rPr>
          <w:rFonts w:asciiTheme="minorHAnsi" w:hAnsiTheme="minorHAnsi"/>
          <w:color w:val="auto"/>
        </w:rPr>
        <w:t xml:space="preserve">rodki KFS mogą być przyznane na kształcenie ustawiczne realizowane </w:t>
      </w:r>
      <w:r w:rsidRPr="00AD2383">
        <w:rPr>
          <w:rFonts w:asciiTheme="minorHAnsi" w:hAnsiTheme="minorHAnsi"/>
          <w:color w:val="auto"/>
        </w:rPr>
        <w:br/>
      </w:r>
      <w:r w:rsidR="00DC443F" w:rsidRPr="00AD2383">
        <w:rPr>
          <w:rFonts w:asciiTheme="minorHAnsi" w:hAnsiTheme="minorHAnsi"/>
          <w:color w:val="auto"/>
        </w:rPr>
        <w:t xml:space="preserve">w danym roku kalendarzowym. Jeżeli forma kształcenia, na którą </w:t>
      </w:r>
      <w:r w:rsidRPr="00AD2383">
        <w:rPr>
          <w:rFonts w:asciiTheme="minorHAnsi" w:hAnsiTheme="minorHAnsi"/>
          <w:color w:val="auto"/>
        </w:rPr>
        <w:t>podmiot</w:t>
      </w:r>
      <w:r w:rsidR="00DC443F" w:rsidRPr="00AD2383">
        <w:rPr>
          <w:rFonts w:asciiTheme="minorHAnsi" w:hAnsiTheme="minorHAnsi"/>
          <w:color w:val="auto"/>
        </w:rPr>
        <w:t xml:space="preserve"> otrzymał środki nie rozpoczęła się w roku, na który została przyznana, środki te muszą być zwrócone </w:t>
      </w:r>
      <w:r w:rsidR="00082F03" w:rsidRPr="00AD2383">
        <w:rPr>
          <w:rFonts w:asciiTheme="minorHAnsi" w:hAnsiTheme="minorHAnsi"/>
          <w:color w:val="auto"/>
        </w:rPr>
        <w:br/>
      </w:r>
      <w:r w:rsidR="00DC443F" w:rsidRPr="00AD2383">
        <w:rPr>
          <w:rFonts w:asciiTheme="minorHAnsi" w:hAnsiTheme="minorHAnsi"/>
          <w:color w:val="auto"/>
        </w:rPr>
        <w:t xml:space="preserve">na konto </w:t>
      </w:r>
      <w:r w:rsidR="002632C3" w:rsidRPr="00AD2383">
        <w:rPr>
          <w:rFonts w:asciiTheme="minorHAnsi" w:hAnsiTheme="minorHAnsi"/>
          <w:color w:val="auto"/>
        </w:rPr>
        <w:t>u</w:t>
      </w:r>
      <w:r w:rsidR="00DC443F" w:rsidRPr="00AD2383">
        <w:rPr>
          <w:rFonts w:asciiTheme="minorHAnsi" w:hAnsiTheme="minorHAnsi"/>
          <w:color w:val="auto"/>
        </w:rPr>
        <w:t>rzędu.</w:t>
      </w:r>
      <w:r w:rsidRPr="00AD2383">
        <w:rPr>
          <w:rFonts w:asciiTheme="minorHAnsi" w:hAnsiTheme="minorHAnsi"/>
          <w:color w:val="auto"/>
        </w:rPr>
        <w:t xml:space="preserve"> W indywidualnych i uzasadnionych przypadkach możliwe jest </w:t>
      </w:r>
      <w:r w:rsidR="00632670" w:rsidRPr="00AD2383">
        <w:rPr>
          <w:rFonts w:asciiTheme="minorHAnsi" w:hAnsiTheme="minorHAnsi"/>
          <w:color w:val="auto"/>
        </w:rPr>
        <w:t xml:space="preserve">finansowanie wnioskowanych form kształcenia, które rozpoczynają się w terminie </w:t>
      </w:r>
      <w:r w:rsidR="00082F03" w:rsidRPr="00AD2383">
        <w:rPr>
          <w:rFonts w:asciiTheme="minorHAnsi" w:hAnsiTheme="minorHAnsi"/>
          <w:color w:val="auto"/>
        </w:rPr>
        <w:br/>
      </w:r>
      <w:r w:rsidR="00632670" w:rsidRPr="00AD2383">
        <w:rPr>
          <w:rFonts w:asciiTheme="minorHAnsi" w:hAnsiTheme="minorHAnsi"/>
          <w:color w:val="auto"/>
        </w:rPr>
        <w:t>do ostatniego dnia lutego następnego roku.</w:t>
      </w:r>
      <w:r w:rsidRPr="00AD2383">
        <w:rPr>
          <w:rFonts w:asciiTheme="minorHAnsi" w:hAnsiTheme="minorHAnsi"/>
          <w:color w:val="auto"/>
        </w:rPr>
        <w:t xml:space="preserve"> </w:t>
      </w:r>
    </w:p>
    <w:p w14:paraId="0FBCEFCF" w14:textId="1C04549D" w:rsidR="00597038" w:rsidRDefault="00EF5DAE" w:rsidP="00C5121C">
      <w:pPr>
        <w:pStyle w:val="Default"/>
        <w:numPr>
          <w:ilvl w:val="0"/>
          <w:numId w:val="18"/>
        </w:numPr>
        <w:spacing w:after="120" w:line="276" w:lineRule="auto"/>
        <w:ind w:left="426" w:hanging="349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color w:val="auto"/>
        </w:rPr>
        <w:t>Załącznikiem do umowy o finansowanie działań obejmujących kształcenie usta</w:t>
      </w:r>
      <w:r w:rsidR="00812F0F" w:rsidRPr="00070022">
        <w:rPr>
          <w:rFonts w:asciiTheme="minorHAnsi" w:hAnsiTheme="minorHAnsi"/>
          <w:color w:val="auto"/>
        </w:rPr>
        <w:t xml:space="preserve">wiczne </w:t>
      </w:r>
      <w:r w:rsidR="00BE353D">
        <w:rPr>
          <w:rFonts w:asciiTheme="minorHAnsi" w:hAnsiTheme="minorHAnsi"/>
          <w:color w:val="auto"/>
        </w:rPr>
        <w:br/>
      </w:r>
      <w:r w:rsidRPr="00070022">
        <w:rPr>
          <w:rFonts w:asciiTheme="minorHAnsi" w:hAnsiTheme="minorHAnsi"/>
          <w:color w:val="auto"/>
        </w:rPr>
        <w:t>z Krajowego Funduszu Szkoleniowego jest wniosek.</w:t>
      </w:r>
    </w:p>
    <w:p w14:paraId="3D8BA377" w14:textId="77777777" w:rsidR="00BE353D" w:rsidRDefault="00BE353D" w:rsidP="00BE353D">
      <w:pPr>
        <w:pStyle w:val="Default"/>
        <w:spacing w:line="276" w:lineRule="auto"/>
        <w:ind w:right="-2"/>
        <w:rPr>
          <w:rFonts w:asciiTheme="minorHAnsi" w:hAnsiTheme="minorHAnsi"/>
          <w:color w:val="auto"/>
          <w:sz w:val="22"/>
          <w:szCs w:val="22"/>
        </w:rPr>
      </w:pPr>
    </w:p>
    <w:p w14:paraId="24E3BE4E" w14:textId="70C9D581" w:rsidR="00BE353D" w:rsidRPr="0010312F" w:rsidRDefault="00BE353D" w:rsidP="00BE353D">
      <w:pPr>
        <w:pStyle w:val="Default"/>
        <w:spacing w:line="276" w:lineRule="auto"/>
        <w:ind w:right="-2"/>
        <w:rPr>
          <w:rFonts w:asciiTheme="minorHAnsi" w:hAnsiTheme="minorHAnsi"/>
          <w:color w:val="auto"/>
        </w:rPr>
      </w:pPr>
      <w:r w:rsidRPr="0010312F">
        <w:rPr>
          <w:rFonts w:asciiTheme="minorHAnsi" w:hAnsiTheme="minorHAnsi"/>
          <w:color w:val="auto"/>
        </w:rPr>
        <w:t>Załącznik</w:t>
      </w:r>
      <w:r w:rsidR="004003AF" w:rsidRPr="0010312F">
        <w:rPr>
          <w:rFonts w:asciiTheme="minorHAnsi" w:hAnsiTheme="minorHAnsi"/>
          <w:color w:val="auto"/>
        </w:rPr>
        <w:t>i</w:t>
      </w:r>
      <w:r w:rsidRPr="0010312F">
        <w:rPr>
          <w:rFonts w:asciiTheme="minorHAnsi" w:hAnsiTheme="minorHAnsi"/>
          <w:color w:val="auto"/>
        </w:rPr>
        <w:t>:</w:t>
      </w:r>
    </w:p>
    <w:p w14:paraId="59675B88" w14:textId="77777777" w:rsidR="004003AF" w:rsidRPr="0010312F" w:rsidRDefault="00BE353D" w:rsidP="004003AF">
      <w:pPr>
        <w:pStyle w:val="Default"/>
        <w:numPr>
          <w:ilvl w:val="0"/>
          <w:numId w:val="36"/>
        </w:numPr>
        <w:spacing w:line="276" w:lineRule="auto"/>
        <w:ind w:left="426" w:right="-2"/>
        <w:rPr>
          <w:rFonts w:asciiTheme="minorHAnsi" w:hAnsiTheme="minorHAnsi"/>
          <w:color w:val="auto"/>
        </w:rPr>
      </w:pPr>
      <w:r w:rsidRPr="0010312F">
        <w:rPr>
          <w:rFonts w:asciiTheme="minorHAnsi" w:hAnsiTheme="minorHAnsi"/>
          <w:color w:val="auto"/>
        </w:rPr>
        <w:t xml:space="preserve">Karta oceny wniosku o przyznanie środków Krajowego Funduszu Szkoleniowego (KFS) </w:t>
      </w:r>
      <w:r w:rsidRPr="0010312F">
        <w:rPr>
          <w:rFonts w:asciiTheme="minorHAnsi" w:hAnsiTheme="minorHAnsi"/>
          <w:color w:val="auto"/>
        </w:rPr>
        <w:br w:type="textWrapping" w:clear="all"/>
        <w:t>na finansowanie kosztów kształcenia ustawicznego</w:t>
      </w:r>
      <w:r w:rsidR="004003AF" w:rsidRPr="0010312F">
        <w:rPr>
          <w:rFonts w:asciiTheme="minorHAnsi" w:hAnsiTheme="minorHAnsi"/>
          <w:color w:val="auto"/>
        </w:rPr>
        <w:t>,</w:t>
      </w:r>
    </w:p>
    <w:p w14:paraId="2AD26561" w14:textId="2453A4D3" w:rsidR="004003AF" w:rsidRPr="0010312F" w:rsidRDefault="004003AF" w:rsidP="004003AF">
      <w:pPr>
        <w:pStyle w:val="Default"/>
        <w:numPr>
          <w:ilvl w:val="0"/>
          <w:numId w:val="36"/>
        </w:numPr>
        <w:spacing w:line="276" w:lineRule="auto"/>
        <w:ind w:left="426" w:right="-2"/>
        <w:rPr>
          <w:rFonts w:asciiTheme="minorHAnsi" w:hAnsiTheme="minorHAnsi"/>
          <w:color w:val="auto"/>
        </w:rPr>
      </w:pPr>
      <w:r w:rsidRPr="0010312F">
        <w:rPr>
          <w:rFonts w:asciiTheme="minorHAnsi" w:hAnsiTheme="minorHAnsi"/>
          <w:color w:val="auto"/>
        </w:rPr>
        <w:t>Informacje dla Pracodawców (do stosowania priorytetów wydatkowania środków KFS).</w:t>
      </w:r>
    </w:p>
    <w:p w14:paraId="01215B8B" w14:textId="77777777" w:rsidR="00BE353D" w:rsidRDefault="00BE353D" w:rsidP="00BE353D">
      <w:pPr>
        <w:pStyle w:val="Default"/>
        <w:spacing w:line="276" w:lineRule="auto"/>
        <w:ind w:right="-2"/>
        <w:jc w:val="both"/>
        <w:rPr>
          <w:rFonts w:asciiTheme="minorHAnsi" w:hAnsiTheme="minorHAnsi"/>
          <w:color w:val="auto"/>
        </w:rPr>
      </w:pPr>
    </w:p>
    <w:p w14:paraId="2CD7D697" w14:textId="77777777" w:rsidR="00BE353D" w:rsidRDefault="00BE353D" w:rsidP="00BE353D">
      <w:pPr>
        <w:pStyle w:val="Default"/>
        <w:spacing w:line="276" w:lineRule="auto"/>
        <w:ind w:right="-2"/>
        <w:jc w:val="both"/>
        <w:rPr>
          <w:rFonts w:asciiTheme="minorHAnsi" w:hAnsiTheme="minorHAnsi"/>
          <w:color w:val="auto"/>
        </w:rPr>
      </w:pPr>
    </w:p>
    <w:p w14:paraId="176A5177" w14:textId="77777777" w:rsidR="00D94DD8" w:rsidRDefault="00D94DD8" w:rsidP="00BE353D">
      <w:pPr>
        <w:pStyle w:val="Default"/>
        <w:spacing w:line="276" w:lineRule="auto"/>
        <w:ind w:right="-2"/>
        <w:jc w:val="both"/>
        <w:rPr>
          <w:rFonts w:asciiTheme="minorHAnsi" w:hAnsiTheme="minorHAnsi"/>
          <w:color w:val="auto"/>
        </w:rPr>
      </w:pPr>
    </w:p>
    <w:p w14:paraId="4ED25A1D" w14:textId="77777777" w:rsidR="00D94DD8" w:rsidRDefault="00D94DD8" w:rsidP="00BE353D">
      <w:pPr>
        <w:pStyle w:val="Default"/>
        <w:spacing w:line="276" w:lineRule="auto"/>
        <w:ind w:right="-2"/>
        <w:jc w:val="both"/>
        <w:rPr>
          <w:rFonts w:asciiTheme="minorHAnsi" w:hAnsiTheme="minorHAnsi"/>
          <w:color w:val="auto"/>
        </w:rPr>
      </w:pPr>
    </w:p>
    <w:p w14:paraId="70D5D647" w14:textId="77777777" w:rsidR="00BE353D" w:rsidRDefault="00BE353D" w:rsidP="00BE353D">
      <w:pPr>
        <w:pStyle w:val="Default"/>
        <w:spacing w:line="276" w:lineRule="auto"/>
        <w:ind w:right="-2"/>
        <w:jc w:val="both"/>
        <w:rPr>
          <w:rFonts w:asciiTheme="minorHAnsi" w:hAnsiTheme="minorHAnsi"/>
          <w:color w:val="auto"/>
        </w:rPr>
      </w:pPr>
    </w:p>
    <w:p w14:paraId="1A5565E4" w14:textId="77777777" w:rsidR="00BE353D" w:rsidRDefault="00BE353D" w:rsidP="00BE353D">
      <w:pPr>
        <w:pStyle w:val="Default"/>
        <w:spacing w:line="276" w:lineRule="auto"/>
        <w:ind w:right="-2"/>
        <w:jc w:val="both"/>
        <w:rPr>
          <w:rFonts w:asciiTheme="minorHAnsi" w:hAnsiTheme="minorHAnsi"/>
          <w:color w:val="auto"/>
        </w:rPr>
      </w:pPr>
      <w:r w:rsidRPr="00070022">
        <w:rPr>
          <w:rFonts w:asciiTheme="minorHAnsi" w:hAnsiTheme="minorHAnsi"/>
          <w:color w:val="auto"/>
        </w:rPr>
        <w:t xml:space="preserve">Toruń, </w:t>
      </w:r>
      <w:r>
        <w:rPr>
          <w:rFonts w:asciiTheme="minorHAnsi" w:hAnsiTheme="minorHAnsi"/>
          <w:color w:val="auto"/>
        </w:rPr>
        <w:t>…………………………………</w:t>
      </w:r>
      <w:r w:rsidRPr="00070022">
        <w:rPr>
          <w:rFonts w:asciiTheme="minorHAnsi" w:hAnsiTheme="minorHAnsi"/>
          <w:color w:val="auto"/>
        </w:rPr>
        <w:t xml:space="preserve"> r.</w:t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  <w:t>………………………………………………….</w:t>
      </w:r>
    </w:p>
    <w:p w14:paraId="285600FD" w14:textId="780AA9E0" w:rsidR="00C23DFE" w:rsidRPr="00070022" w:rsidRDefault="00BE353D" w:rsidP="00BE353D">
      <w:pPr>
        <w:pStyle w:val="Default"/>
        <w:spacing w:line="276" w:lineRule="auto"/>
        <w:ind w:right="-2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  <w:t xml:space="preserve">     </w:t>
      </w:r>
      <w:r w:rsidRPr="00BE353D">
        <w:rPr>
          <w:rFonts w:asciiTheme="minorHAnsi" w:hAnsiTheme="minorHAnsi"/>
          <w:color w:val="auto"/>
          <w:sz w:val="20"/>
          <w:szCs w:val="20"/>
        </w:rPr>
        <w:t>Dyrektor PUP dla Miasta Torunia</w:t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</w:p>
    <w:p w14:paraId="4997C108" w14:textId="357E9F38" w:rsidR="007D04CA" w:rsidRPr="00070022" w:rsidRDefault="007D04CA" w:rsidP="00D0250D">
      <w:pPr>
        <w:pStyle w:val="Default"/>
        <w:spacing w:line="276" w:lineRule="auto"/>
        <w:ind w:right="-2"/>
        <w:rPr>
          <w:rFonts w:asciiTheme="minorHAnsi" w:hAnsiTheme="minorHAnsi"/>
          <w:color w:val="auto"/>
        </w:rPr>
        <w:sectPr w:rsidR="007D04CA" w:rsidRPr="00070022" w:rsidSect="00D94DD8">
          <w:footerReference w:type="default" r:id="rId9"/>
          <w:headerReference w:type="first" r:id="rId10"/>
          <w:pgSz w:w="11906" w:h="16838" w:code="9"/>
          <w:pgMar w:top="1134" w:right="1247" w:bottom="1702" w:left="1304" w:header="284" w:footer="709" w:gutter="0"/>
          <w:cols w:space="708"/>
          <w:titlePg/>
          <w:docGrid w:linePitch="360"/>
        </w:sectPr>
      </w:pPr>
    </w:p>
    <w:p w14:paraId="6362B36E" w14:textId="77777777" w:rsidR="00503DC1" w:rsidRDefault="00503DC1" w:rsidP="007A57CE"/>
    <w:p w14:paraId="23EF4C23" w14:textId="5DB0D185" w:rsidR="007A57CE" w:rsidRPr="008A0B1B" w:rsidRDefault="007A57CE" w:rsidP="007A57CE">
      <w:pPr>
        <w:rPr>
          <w:sz w:val="20"/>
          <w:szCs w:val="20"/>
        </w:rPr>
      </w:pPr>
      <w:r w:rsidRPr="00CA75E7">
        <w:t xml:space="preserve">Nr wniosku: </w:t>
      </w:r>
      <w:proofErr w:type="spellStart"/>
      <w:r w:rsidRPr="00CA75E7">
        <w:t>WnKszUstKFS</w:t>
      </w:r>
      <w:proofErr w:type="spellEnd"/>
      <w:r w:rsidRPr="00CA75E7">
        <w:t>/26/…………</w:t>
      </w:r>
      <w:proofErr w:type="gramStart"/>
      <w:r w:rsidRPr="00CA75E7">
        <w:t>…….</w:t>
      </w:r>
      <w:proofErr w:type="gramEnd"/>
      <w:r w:rsidRPr="00CA75E7">
        <w:t>.</w:t>
      </w:r>
      <w:r w:rsidRPr="00CA75E7">
        <w:tab/>
      </w:r>
      <w:r w:rsidRPr="008A0B1B">
        <w:rPr>
          <w:sz w:val="20"/>
          <w:szCs w:val="20"/>
        </w:rPr>
        <w:tab/>
      </w:r>
      <w:r w:rsidRPr="008A0B1B">
        <w:rPr>
          <w:sz w:val="20"/>
          <w:szCs w:val="20"/>
        </w:rPr>
        <w:tab/>
      </w:r>
      <w:r w:rsidRPr="008A0B1B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CA75E7">
        <w:t>Załącznik nr 1 do Zasad</w:t>
      </w:r>
    </w:p>
    <w:p w14:paraId="2E489BD4" w14:textId="77777777" w:rsidR="007A57CE" w:rsidRDefault="007A57CE" w:rsidP="007A57CE">
      <w:pPr>
        <w:spacing w:after="0"/>
        <w:jc w:val="center"/>
        <w:rPr>
          <w:b/>
          <w:sz w:val="20"/>
          <w:szCs w:val="20"/>
        </w:rPr>
      </w:pPr>
    </w:p>
    <w:p w14:paraId="328EE7F0" w14:textId="77777777" w:rsidR="007A57CE" w:rsidRPr="004B5E1D" w:rsidRDefault="007A57CE" w:rsidP="007A57CE">
      <w:pPr>
        <w:spacing w:after="0"/>
        <w:jc w:val="center"/>
        <w:rPr>
          <w:b/>
        </w:rPr>
      </w:pPr>
      <w:r w:rsidRPr="004B5E1D">
        <w:rPr>
          <w:b/>
        </w:rPr>
        <w:t xml:space="preserve">Karta oceny wniosku o przyznanie środków Krajowego Funduszu Szkoleniowego (KFS) </w:t>
      </w:r>
    </w:p>
    <w:p w14:paraId="2F64A673" w14:textId="77777777" w:rsidR="007A57CE" w:rsidRPr="004B5E1D" w:rsidRDefault="007A57CE" w:rsidP="007A57CE">
      <w:pPr>
        <w:spacing w:after="0"/>
        <w:jc w:val="center"/>
        <w:rPr>
          <w:b/>
        </w:rPr>
      </w:pPr>
      <w:r w:rsidRPr="004B5E1D">
        <w:rPr>
          <w:b/>
        </w:rPr>
        <w:t>na finansowanie kosztów kształcenia ustawicznego</w:t>
      </w:r>
    </w:p>
    <w:p w14:paraId="43524F76" w14:textId="77777777" w:rsidR="007A57CE" w:rsidRDefault="007A57CE" w:rsidP="007A57CE">
      <w:pPr>
        <w:spacing w:after="0"/>
        <w:jc w:val="center"/>
        <w:rPr>
          <w:b/>
          <w:sz w:val="20"/>
          <w:szCs w:val="20"/>
        </w:rPr>
      </w:pPr>
    </w:p>
    <w:p w14:paraId="47BF38DC" w14:textId="77777777" w:rsidR="007A57CE" w:rsidRPr="008A0B1B" w:rsidRDefault="007A57CE" w:rsidP="007A57CE">
      <w:pPr>
        <w:spacing w:after="0"/>
        <w:jc w:val="center"/>
        <w:rPr>
          <w:b/>
        </w:rPr>
      </w:pPr>
      <w:r w:rsidRPr="008A0B1B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……………………………………………………………………………………………………………………………………………………….</w:t>
      </w:r>
    </w:p>
    <w:p w14:paraId="0DF52558" w14:textId="77777777" w:rsidR="007A57CE" w:rsidRPr="008A0B1B" w:rsidRDefault="007A57CE" w:rsidP="007A57CE">
      <w:pPr>
        <w:spacing w:after="0"/>
        <w:jc w:val="center"/>
        <w:rPr>
          <w:b/>
        </w:rPr>
      </w:pPr>
      <w:r w:rsidRPr="008A0B1B">
        <w:rPr>
          <w:sz w:val="16"/>
          <w:szCs w:val="16"/>
        </w:rPr>
        <w:t xml:space="preserve"> (Wnioskodawca)</w:t>
      </w:r>
    </w:p>
    <w:p w14:paraId="10A65725" w14:textId="77777777" w:rsidR="007A57CE" w:rsidRDefault="007A57CE" w:rsidP="007A57CE">
      <w:pPr>
        <w:spacing w:after="0" w:line="240" w:lineRule="auto"/>
        <w:jc w:val="center"/>
        <w:rPr>
          <w:rFonts w:cs="Calibri"/>
          <w:bCs/>
          <w:sz w:val="20"/>
          <w:szCs w:val="20"/>
        </w:rPr>
      </w:pPr>
    </w:p>
    <w:p w14:paraId="5869E66E" w14:textId="77777777" w:rsidR="007A57CE" w:rsidRPr="008A0B1B" w:rsidRDefault="007A57CE" w:rsidP="007A57CE">
      <w:pPr>
        <w:spacing w:after="0" w:line="240" w:lineRule="auto"/>
        <w:jc w:val="center"/>
        <w:rPr>
          <w:rFonts w:cs="Calibri"/>
          <w:bCs/>
          <w:sz w:val="20"/>
          <w:szCs w:val="20"/>
        </w:rPr>
      </w:pPr>
      <w:r w:rsidRPr="008A0B1B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71B9E871" w14:textId="77777777" w:rsidR="007A57CE" w:rsidRPr="008A0B1B" w:rsidRDefault="007A57CE" w:rsidP="007A57CE">
      <w:pPr>
        <w:tabs>
          <w:tab w:val="center" w:pos="4891"/>
          <w:tab w:val="left" w:pos="6075"/>
        </w:tabs>
        <w:spacing w:after="0" w:line="240" w:lineRule="auto"/>
        <w:rPr>
          <w:sz w:val="6"/>
          <w:szCs w:val="6"/>
        </w:rPr>
      </w:pPr>
    </w:p>
    <w:p w14:paraId="04173921" w14:textId="77777777" w:rsidR="007A57CE" w:rsidRDefault="007A57CE" w:rsidP="007A57CE">
      <w:pPr>
        <w:spacing w:after="0" w:line="240" w:lineRule="auto"/>
        <w:jc w:val="center"/>
        <w:rPr>
          <w:sz w:val="16"/>
          <w:szCs w:val="16"/>
        </w:rPr>
      </w:pPr>
      <w:r w:rsidRPr="008A0B1B">
        <w:rPr>
          <w:sz w:val="16"/>
          <w:szCs w:val="16"/>
        </w:rPr>
        <w:t>(nazwa kierunku kształcenia ustawicznego)</w:t>
      </w:r>
    </w:p>
    <w:p w14:paraId="09F7670E" w14:textId="77777777" w:rsidR="007A57CE" w:rsidRDefault="007A57CE" w:rsidP="007A57CE">
      <w:pPr>
        <w:spacing w:after="0" w:line="240" w:lineRule="auto"/>
        <w:jc w:val="center"/>
        <w:rPr>
          <w:sz w:val="16"/>
          <w:szCs w:val="16"/>
        </w:rPr>
      </w:pPr>
    </w:p>
    <w:p w14:paraId="7339432C" w14:textId="77777777" w:rsidR="007A57CE" w:rsidRDefault="007A57CE" w:rsidP="007A57CE">
      <w:pPr>
        <w:spacing w:after="0" w:line="240" w:lineRule="auto"/>
        <w:jc w:val="center"/>
        <w:rPr>
          <w:sz w:val="16"/>
          <w:szCs w:val="16"/>
        </w:rPr>
      </w:pPr>
    </w:p>
    <w:p w14:paraId="76D2ECF0" w14:textId="77777777" w:rsidR="007A57CE" w:rsidRPr="008A0B1B" w:rsidRDefault="007A57CE" w:rsidP="007A57CE">
      <w:pPr>
        <w:spacing w:after="0" w:line="240" w:lineRule="auto"/>
        <w:jc w:val="center"/>
        <w:rPr>
          <w:sz w:val="16"/>
          <w:szCs w:val="16"/>
        </w:rPr>
      </w:pPr>
    </w:p>
    <w:p w14:paraId="14D89A11" w14:textId="77777777" w:rsidR="007A57CE" w:rsidRPr="008A0B1B" w:rsidRDefault="007A57CE" w:rsidP="007A57CE">
      <w:pPr>
        <w:spacing w:after="0" w:line="240" w:lineRule="auto"/>
        <w:rPr>
          <w:sz w:val="16"/>
          <w:szCs w:val="16"/>
        </w:rPr>
      </w:pPr>
    </w:p>
    <w:p w14:paraId="549B40C9" w14:textId="77777777" w:rsidR="007A57CE" w:rsidRPr="008A0B1B" w:rsidRDefault="007A57CE" w:rsidP="007A57CE">
      <w:pPr>
        <w:numPr>
          <w:ilvl w:val="0"/>
          <w:numId w:val="21"/>
        </w:numPr>
        <w:spacing w:after="0"/>
        <w:contextualSpacing/>
        <w:rPr>
          <w:b/>
        </w:rPr>
      </w:pPr>
      <w:r w:rsidRPr="008A0B1B">
        <w:rPr>
          <w:b/>
        </w:rPr>
        <w:t>Warunki dopuszczające do oceny wniosków: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4111"/>
      </w:tblGrid>
      <w:tr w:rsidR="007A57CE" w:rsidRPr="00CA75E7" w14:paraId="16DBF4D3" w14:textId="77777777" w:rsidTr="00662215">
        <w:trPr>
          <w:trHeight w:val="327"/>
        </w:trPr>
        <w:tc>
          <w:tcPr>
            <w:tcW w:w="6096" w:type="dxa"/>
            <w:shd w:val="clear" w:color="auto" w:fill="D9D9D9"/>
          </w:tcPr>
          <w:p w14:paraId="63114B37" w14:textId="30472E71" w:rsidR="007A57CE" w:rsidRPr="00CA75E7" w:rsidRDefault="007A57CE" w:rsidP="00662215">
            <w:pPr>
              <w:spacing w:after="0" w:line="240" w:lineRule="auto"/>
              <w:contextualSpacing/>
            </w:pPr>
            <w:r w:rsidRPr="00CA75E7">
              <w:t>Wymagane warunki</w:t>
            </w:r>
            <w:r w:rsidR="00C926CC">
              <w:t>:</w:t>
            </w:r>
          </w:p>
        </w:tc>
        <w:tc>
          <w:tcPr>
            <w:tcW w:w="4111" w:type="dxa"/>
            <w:shd w:val="clear" w:color="auto" w:fill="D9D9D9"/>
          </w:tcPr>
          <w:p w14:paraId="297F61E9" w14:textId="77777777" w:rsidR="007A57CE" w:rsidRPr="00CA75E7" w:rsidRDefault="007A57CE" w:rsidP="00662215">
            <w:pPr>
              <w:spacing w:after="0" w:line="240" w:lineRule="auto"/>
              <w:contextualSpacing/>
            </w:pPr>
          </w:p>
        </w:tc>
      </w:tr>
      <w:tr w:rsidR="007A57CE" w:rsidRPr="00CA75E7" w14:paraId="057530C2" w14:textId="77777777" w:rsidTr="00662215">
        <w:tc>
          <w:tcPr>
            <w:tcW w:w="6096" w:type="dxa"/>
          </w:tcPr>
          <w:p w14:paraId="0F4BF994" w14:textId="05DB2265" w:rsidR="007A57CE" w:rsidRPr="00CA75E7" w:rsidRDefault="007A57CE" w:rsidP="00662215">
            <w:pPr>
              <w:spacing w:after="0" w:line="240" w:lineRule="auto"/>
              <w:contextualSpacing/>
            </w:pPr>
            <w:r w:rsidRPr="00CA75E7">
              <w:t xml:space="preserve">Zgodność dofinansowywanych działań z ustalonymi priorytetami wydatkowania środków KFS na </w:t>
            </w:r>
            <w:r w:rsidR="000051E5">
              <w:t xml:space="preserve">2026 </w:t>
            </w:r>
            <w:r w:rsidRPr="00CA75E7">
              <w:t>rok</w:t>
            </w:r>
          </w:p>
        </w:tc>
        <w:tc>
          <w:tcPr>
            <w:tcW w:w="4111" w:type="dxa"/>
            <w:vAlign w:val="center"/>
          </w:tcPr>
          <w:p w14:paraId="70B25BB5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spełnia / nie spełnia*</w:t>
            </w:r>
          </w:p>
        </w:tc>
      </w:tr>
    </w:tbl>
    <w:p w14:paraId="7BDC3BA5" w14:textId="0CD84E8F" w:rsidR="007A57CE" w:rsidRPr="00D0250D" w:rsidRDefault="00D0250D" w:rsidP="00D0250D">
      <w:pPr>
        <w:rPr>
          <w:i/>
          <w:iCs/>
        </w:rPr>
      </w:pPr>
      <w:r w:rsidRPr="00D0250D">
        <w:rPr>
          <w:i/>
          <w:iCs/>
        </w:rPr>
        <w:t xml:space="preserve">* </w:t>
      </w:r>
      <w:r w:rsidR="007A57CE" w:rsidRPr="00D0250D">
        <w:rPr>
          <w:i/>
          <w:iCs/>
        </w:rPr>
        <w:t>niepotrzebne skreślić</w:t>
      </w:r>
    </w:p>
    <w:p w14:paraId="6B837D4A" w14:textId="77777777" w:rsidR="007A57CE" w:rsidRPr="00CA75E7" w:rsidRDefault="007A57CE" w:rsidP="007A57CE">
      <w:pPr>
        <w:ind w:left="1080"/>
        <w:contextualSpacing/>
        <w:rPr>
          <w:b/>
        </w:rPr>
      </w:pPr>
    </w:p>
    <w:p w14:paraId="2E6A7885" w14:textId="77777777" w:rsidR="007A57CE" w:rsidRPr="00CA75E7" w:rsidRDefault="007A57CE" w:rsidP="007A57CE">
      <w:pPr>
        <w:numPr>
          <w:ilvl w:val="0"/>
          <w:numId w:val="21"/>
        </w:numPr>
        <w:contextualSpacing/>
        <w:rPr>
          <w:b/>
        </w:rPr>
      </w:pPr>
      <w:r w:rsidRPr="00CA75E7">
        <w:rPr>
          <w:b/>
        </w:rPr>
        <w:t>Kryteria oceny wniosku po spełnieniu warunków dopuszczających do oceny wniosku: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560"/>
        <w:gridCol w:w="1984"/>
      </w:tblGrid>
      <w:tr w:rsidR="007A57CE" w:rsidRPr="00CA75E7" w14:paraId="65B362CB" w14:textId="77777777" w:rsidTr="00662215">
        <w:trPr>
          <w:trHeight w:val="438"/>
        </w:trPr>
        <w:tc>
          <w:tcPr>
            <w:tcW w:w="6663" w:type="dxa"/>
            <w:shd w:val="clear" w:color="auto" w:fill="D9D9D9"/>
          </w:tcPr>
          <w:p w14:paraId="459E4AE0" w14:textId="35CD81D0" w:rsidR="007A57CE" w:rsidRPr="00CA75E7" w:rsidRDefault="007A57CE" w:rsidP="00662215">
            <w:pPr>
              <w:spacing w:after="0" w:line="240" w:lineRule="auto"/>
            </w:pPr>
            <w:r w:rsidRPr="00CA75E7">
              <w:t>Ocena wnioskowanych działań</w:t>
            </w:r>
            <w:r w:rsidR="00C926CC">
              <w:t>:</w:t>
            </w:r>
          </w:p>
        </w:tc>
        <w:tc>
          <w:tcPr>
            <w:tcW w:w="1560" w:type="dxa"/>
            <w:shd w:val="clear" w:color="auto" w:fill="D9D9D9"/>
          </w:tcPr>
          <w:p w14:paraId="64AB54EE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możliwe punkty                 do uzyskania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1BE61B56" w14:textId="77777777" w:rsidR="007A57CE" w:rsidRPr="00CA75E7" w:rsidRDefault="007A57CE" w:rsidP="00662215">
            <w:pPr>
              <w:spacing w:after="0" w:line="240" w:lineRule="auto"/>
              <w:contextualSpacing/>
            </w:pPr>
            <w:r w:rsidRPr="00CA75E7">
              <w:t xml:space="preserve">     uzyskane punkty</w:t>
            </w:r>
          </w:p>
        </w:tc>
      </w:tr>
      <w:tr w:rsidR="007A57CE" w:rsidRPr="00CA75E7" w14:paraId="16A00F00" w14:textId="77777777" w:rsidTr="00662215">
        <w:trPr>
          <w:trHeight w:val="367"/>
        </w:trPr>
        <w:tc>
          <w:tcPr>
            <w:tcW w:w="6663" w:type="dxa"/>
            <w:shd w:val="clear" w:color="auto" w:fill="D9D9D9"/>
            <w:vAlign w:val="center"/>
          </w:tcPr>
          <w:p w14:paraId="2DE1FA90" w14:textId="77777777" w:rsidR="007A57CE" w:rsidRPr="00CA75E7" w:rsidRDefault="007A57CE" w:rsidP="00662215">
            <w:pPr>
              <w:spacing w:after="0" w:line="240" w:lineRule="auto"/>
              <w:contextualSpacing/>
            </w:pPr>
            <w:r w:rsidRPr="00CA75E7">
              <w:t xml:space="preserve">1. Zgodność wiedzy, umiejętności lub kwalifikacji nabywanych przez uczestników kształcenia ustawicznego z potrzebami lokalnego lub regionalnego rynku pracy (na podstawie Barometru zawodów 2026 </w:t>
            </w:r>
            <w:r w:rsidRPr="00CA75E7">
              <w:rPr>
                <w:rFonts w:eastAsia="Times New Roman"/>
                <w:i/>
                <w:lang w:eastAsia="pl-PL"/>
              </w:rPr>
              <w:t>dla miasta Torunia lub województwa kujawsko – pomorskiego)</w:t>
            </w:r>
            <w:r w:rsidRPr="00CA75E7">
              <w:t>: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156209B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A75E7">
              <w:rPr>
                <w:b/>
              </w:rPr>
              <w:t>max 10 pkt</w:t>
            </w:r>
          </w:p>
        </w:tc>
        <w:tc>
          <w:tcPr>
            <w:tcW w:w="1984" w:type="dxa"/>
            <w:tcBorders>
              <w:tl2br w:val="nil"/>
            </w:tcBorders>
            <w:shd w:val="clear" w:color="auto" w:fill="D9D9D9"/>
          </w:tcPr>
          <w:p w14:paraId="702DC049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</w:p>
          <w:p w14:paraId="26369287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</w:p>
        </w:tc>
      </w:tr>
      <w:tr w:rsidR="007A57CE" w:rsidRPr="00CA75E7" w14:paraId="058818FC" w14:textId="77777777" w:rsidTr="00662215">
        <w:tc>
          <w:tcPr>
            <w:tcW w:w="6663" w:type="dxa"/>
          </w:tcPr>
          <w:p w14:paraId="156C3132" w14:textId="77777777" w:rsidR="007A57CE" w:rsidRPr="00CA75E7" w:rsidRDefault="007A57CE" w:rsidP="007A57CE">
            <w:pPr>
              <w:numPr>
                <w:ilvl w:val="0"/>
                <w:numId w:val="22"/>
              </w:numPr>
              <w:spacing w:after="0" w:line="240" w:lineRule="auto"/>
              <w:contextualSpacing/>
            </w:pPr>
            <w:r w:rsidRPr="00CA75E7">
              <w:t>lokalnego rynku pracy</w:t>
            </w:r>
          </w:p>
        </w:tc>
        <w:tc>
          <w:tcPr>
            <w:tcW w:w="1560" w:type="dxa"/>
          </w:tcPr>
          <w:p w14:paraId="72A7F57F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10</w:t>
            </w:r>
          </w:p>
        </w:tc>
        <w:tc>
          <w:tcPr>
            <w:tcW w:w="1984" w:type="dxa"/>
            <w:vMerge w:val="restart"/>
          </w:tcPr>
          <w:p w14:paraId="3081FB07" w14:textId="77777777" w:rsidR="007A57CE" w:rsidRPr="00CA75E7" w:rsidRDefault="007A57CE" w:rsidP="00662215">
            <w:pPr>
              <w:spacing w:after="0" w:line="240" w:lineRule="auto"/>
              <w:contextualSpacing/>
            </w:pPr>
          </w:p>
        </w:tc>
      </w:tr>
      <w:tr w:rsidR="007A57CE" w:rsidRPr="00CA75E7" w14:paraId="3070936B" w14:textId="77777777" w:rsidTr="00662215">
        <w:tc>
          <w:tcPr>
            <w:tcW w:w="6663" w:type="dxa"/>
          </w:tcPr>
          <w:p w14:paraId="51331C11" w14:textId="77777777" w:rsidR="007A57CE" w:rsidRPr="00CA75E7" w:rsidRDefault="007A57CE" w:rsidP="007A57CE">
            <w:pPr>
              <w:numPr>
                <w:ilvl w:val="0"/>
                <w:numId w:val="22"/>
              </w:numPr>
              <w:spacing w:after="0" w:line="240" w:lineRule="auto"/>
              <w:contextualSpacing/>
            </w:pPr>
            <w:r w:rsidRPr="00CA75E7">
              <w:t>regionalnego rynku pracy</w:t>
            </w:r>
          </w:p>
        </w:tc>
        <w:tc>
          <w:tcPr>
            <w:tcW w:w="1560" w:type="dxa"/>
          </w:tcPr>
          <w:p w14:paraId="30C88B92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5</w:t>
            </w:r>
          </w:p>
        </w:tc>
        <w:tc>
          <w:tcPr>
            <w:tcW w:w="1984" w:type="dxa"/>
            <w:vMerge/>
          </w:tcPr>
          <w:p w14:paraId="189F4040" w14:textId="77777777" w:rsidR="007A57CE" w:rsidRPr="00CA75E7" w:rsidRDefault="007A57CE" w:rsidP="00662215">
            <w:pPr>
              <w:spacing w:after="0" w:line="240" w:lineRule="auto"/>
              <w:contextualSpacing/>
            </w:pPr>
          </w:p>
        </w:tc>
      </w:tr>
      <w:tr w:rsidR="007A57CE" w:rsidRPr="00CA75E7" w14:paraId="1927FD5B" w14:textId="77777777" w:rsidTr="00662215">
        <w:tc>
          <w:tcPr>
            <w:tcW w:w="6663" w:type="dxa"/>
          </w:tcPr>
          <w:p w14:paraId="69D4443D" w14:textId="77777777" w:rsidR="007A57CE" w:rsidRPr="00CA75E7" w:rsidRDefault="007A57CE" w:rsidP="007A57CE">
            <w:pPr>
              <w:numPr>
                <w:ilvl w:val="0"/>
                <w:numId w:val="22"/>
              </w:numPr>
              <w:spacing w:after="0" w:line="240" w:lineRule="auto"/>
              <w:contextualSpacing/>
            </w:pPr>
            <w:r w:rsidRPr="00CA75E7">
              <w:t>brak zgodności</w:t>
            </w:r>
          </w:p>
        </w:tc>
        <w:tc>
          <w:tcPr>
            <w:tcW w:w="1560" w:type="dxa"/>
          </w:tcPr>
          <w:p w14:paraId="0F4AC63C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0</w:t>
            </w:r>
          </w:p>
        </w:tc>
        <w:tc>
          <w:tcPr>
            <w:tcW w:w="1984" w:type="dxa"/>
            <w:vMerge/>
          </w:tcPr>
          <w:p w14:paraId="42A398C1" w14:textId="77777777" w:rsidR="007A57CE" w:rsidRPr="00CA75E7" w:rsidRDefault="007A57CE" w:rsidP="00662215">
            <w:pPr>
              <w:spacing w:after="0" w:line="240" w:lineRule="auto"/>
              <w:contextualSpacing/>
            </w:pPr>
          </w:p>
        </w:tc>
      </w:tr>
      <w:tr w:rsidR="007A57CE" w:rsidRPr="00CA75E7" w14:paraId="24A113F3" w14:textId="77777777" w:rsidTr="00662215">
        <w:tc>
          <w:tcPr>
            <w:tcW w:w="6663" w:type="dxa"/>
            <w:shd w:val="clear" w:color="auto" w:fill="D9D9D9"/>
          </w:tcPr>
          <w:p w14:paraId="2E2F4C59" w14:textId="77777777" w:rsidR="007A57CE" w:rsidRPr="00CA75E7" w:rsidRDefault="007A57CE" w:rsidP="00662215">
            <w:pPr>
              <w:spacing w:after="0" w:line="240" w:lineRule="auto"/>
              <w:contextualSpacing/>
            </w:pPr>
            <w:r w:rsidRPr="00CA75E7">
              <w:t xml:space="preserve">2. Koszty usługi kształcenia ustawicznego wskazanej do sfinansowania </w:t>
            </w:r>
            <w:r w:rsidRPr="00CA75E7">
              <w:br w:type="textWrapping" w:clear="all"/>
              <w:t xml:space="preserve">ze środków KFS w porównaniu z kosztami podobnych usług dostępnych </w:t>
            </w:r>
            <w:r w:rsidRPr="00CA75E7">
              <w:br w:type="textWrapping" w:clear="all"/>
              <w:t xml:space="preserve">na rynku </w:t>
            </w:r>
            <w:r w:rsidRPr="004B218A">
              <w:t>na podstawie osobogodziny:</w:t>
            </w:r>
          </w:p>
        </w:tc>
        <w:tc>
          <w:tcPr>
            <w:tcW w:w="1560" w:type="dxa"/>
            <w:shd w:val="clear" w:color="auto" w:fill="D9D9D9"/>
          </w:tcPr>
          <w:p w14:paraId="6790C653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A75E7">
              <w:rPr>
                <w:b/>
              </w:rPr>
              <w:t>max 15 pkt</w:t>
            </w:r>
          </w:p>
        </w:tc>
        <w:tc>
          <w:tcPr>
            <w:tcW w:w="1984" w:type="dxa"/>
            <w:shd w:val="clear" w:color="auto" w:fill="D9D9D9"/>
          </w:tcPr>
          <w:p w14:paraId="38154FBF" w14:textId="77777777" w:rsidR="007A57CE" w:rsidRPr="00CA75E7" w:rsidRDefault="007A57CE" w:rsidP="00662215">
            <w:pPr>
              <w:spacing w:after="0" w:line="240" w:lineRule="auto"/>
              <w:contextualSpacing/>
            </w:pPr>
          </w:p>
        </w:tc>
      </w:tr>
      <w:tr w:rsidR="007A57CE" w:rsidRPr="00CA75E7" w14:paraId="11642C7F" w14:textId="77777777" w:rsidTr="00662215">
        <w:tc>
          <w:tcPr>
            <w:tcW w:w="6663" w:type="dxa"/>
            <w:shd w:val="clear" w:color="auto" w:fill="FFFFFF"/>
          </w:tcPr>
          <w:p w14:paraId="528728A5" w14:textId="77777777" w:rsidR="007A57CE" w:rsidRPr="00CA75E7" w:rsidRDefault="007A57CE" w:rsidP="007A57CE">
            <w:pPr>
              <w:numPr>
                <w:ilvl w:val="0"/>
                <w:numId w:val="22"/>
              </w:numPr>
              <w:spacing w:after="0" w:line="240" w:lineRule="auto"/>
              <w:contextualSpacing/>
            </w:pPr>
            <w:r w:rsidRPr="00CA75E7">
              <w:t xml:space="preserve">do </w:t>
            </w:r>
            <w:r>
              <w:t>6</w:t>
            </w:r>
            <w:r w:rsidRPr="00CA75E7"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14:paraId="262F13D7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15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7718E709" w14:textId="77777777" w:rsidR="007A57CE" w:rsidRPr="00CA75E7" w:rsidRDefault="007A57CE" w:rsidP="00662215">
            <w:pPr>
              <w:spacing w:after="0" w:line="240" w:lineRule="auto"/>
              <w:contextualSpacing/>
            </w:pPr>
          </w:p>
        </w:tc>
      </w:tr>
      <w:tr w:rsidR="007A57CE" w:rsidRPr="00CA75E7" w14:paraId="089BFE9C" w14:textId="77777777" w:rsidTr="00662215">
        <w:tc>
          <w:tcPr>
            <w:tcW w:w="6663" w:type="dxa"/>
            <w:shd w:val="clear" w:color="auto" w:fill="FFFFFF"/>
          </w:tcPr>
          <w:p w14:paraId="4B0BD116" w14:textId="45BD4E08" w:rsidR="007A57CE" w:rsidRPr="00CA75E7" w:rsidRDefault="007A57CE" w:rsidP="007A57CE">
            <w:pPr>
              <w:numPr>
                <w:ilvl w:val="0"/>
                <w:numId w:val="22"/>
              </w:numPr>
              <w:spacing w:after="0" w:line="240" w:lineRule="auto"/>
              <w:contextualSpacing/>
            </w:pPr>
            <w:r w:rsidRPr="00CA75E7">
              <w:t xml:space="preserve">od </w:t>
            </w:r>
            <w:r>
              <w:t>6</w:t>
            </w:r>
            <w:r w:rsidRPr="00CA75E7">
              <w:t xml:space="preserve">1 zł do </w:t>
            </w:r>
            <w:r w:rsidR="004B218A">
              <w:t>10</w:t>
            </w:r>
            <w:r w:rsidRPr="00CA75E7"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14:paraId="1F6127BD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10</w:t>
            </w:r>
          </w:p>
        </w:tc>
        <w:tc>
          <w:tcPr>
            <w:tcW w:w="1984" w:type="dxa"/>
            <w:vMerge/>
            <w:shd w:val="clear" w:color="auto" w:fill="FFFFFF"/>
          </w:tcPr>
          <w:p w14:paraId="6D3E42F7" w14:textId="77777777" w:rsidR="007A57CE" w:rsidRPr="00CA75E7" w:rsidRDefault="007A57CE" w:rsidP="00662215">
            <w:pPr>
              <w:spacing w:after="0" w:line="240" w:lineRule="auto"/>
              <w:contextualSpacing/>
            </w:pPr>
          </w:p>
        </w:tc>
      </w:tr>
      <w:tr w:rsidR="007A57CE" w:rsidRPr="00CA75E7" w14:paraId="43E15A24" w14:textId="77777777" w:rsidTr="00662215">
        <w:tc>
          <w:tcPr>
            <w:tcW w:w="6663" w:type="dxa"/>
            <w:shd w:val="clear" w:color="auto" w:fill="FFFFFF"/>
          </w:tcPr>
          <w:p w14:paraId="63836A55" w14:textId="7C8BCDDB" w:rsidR="007A57CE" w:rsidRPr="00CA75E7" w:rsidRDefault="007A57CE" w:rsidP="007A57CE">
            <w:pPr>
              <w:numPr>
                <w:ilvl w:val="0"/>
                <w:numId w:val="22"/>
              </w:numPr>
              <w:spacing w:after="0" w:line="240" w:lineRule="auto"/>
              <w:contextualSpacing/>
            </w:pPr>
            <w:r w:rsidRPr="00CA75E7">
              <w:t xml:space="preserve">od </w:t>
            </w:r>
            <w:r w:rsidR="004B218A">
              <w:t>10</w:t>
            </w:r>
            <w:r w:rsidRPr="00CA75E7">
              <w:t>1 zł do 1</w:t>
            </w:r>
            <w:r w:rsidR="004B218A">
              <w:t>5</w:t>
            </w:r>
            <w:r>
              <w:t>0</w:t>
            </w:r>
            <w:r w:rsidRPr="00CA75E7">
              <w:t xml:space="preserve"> zł za osobogodzinę</w:t>
            </w:r>
          </w:p>
        </w:tc>
        <w:tc>
          <w:tcPr>
            <w:tcW w:w="1560" w:type="dxa"/>
            <w:shd w:val="clear" w:color="auto" w:fill="FFFFFF"/>
          </w:tcPr>
          <w:p w14:paraId="4393198B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5</w:t>
            </w:r>
          </w:p>
        </w:tc>
        <w:tc>
          <w:tcPr>
            <w:tcW w:w="1984" w:type="dxa"/>
            <w:vMerge/>
            <w:shd w:val="clear" w:color="auto" w:fill="FFFFFF"/>
          </w:tcPr>
          <w:p w14:paraId="7D47BB17" w14:textId="77777777" w:rsidR="007A57CE" w:rsidRPr="00CA75E7" w:rsidRDefault="007A57CE" w:rsidP="00662215">
            <w:pPr>
              <w:spacing w:after="0" w:line="240" w:lineRule="auto"/>
              <w:contextualSpacing/>
            </w:pPr>
          </w:p>
        </w:tc>
      </w:tr>
      <w:tr w:rsidR="007A57CE" w:rsidRPr="00CA75E7" w14:paraId="0AC233FE" w14:textId="77777777" w:rsidTr="00662215">
        <w:tc>
          <w:tcPr>
            <w:tcW w:w="6663" w:type="dxa"/>
            <w:shd w:val="clear" w:color="auto" w:fill="FFFFFF"/>
          </w:tcPr>
          <w:p w14:paraId="374BE96D" w14:textId="38234CEB" w:rsidR="007A57CE" w:rsidRPr="00CA75E7" w:rsidRDefault="007A57CE" w:rsidP="007A57CE">
            <w:pPr>
              <w:numPr>
                <w:ilvl w:val="0"/>
                <w:numId w:val="22"/>
              </w:numPr>
              <w:spacing w:after="0" w:line="240" w:lineRule="auto"/>
              <w:contextualSpacing/>
            </w:pPr>
            <w:r w:rsidRPr="00CA75E7">
              <w:t>powyżej 1</w:t>
            </w:r>
            <w:r w:rsidR="004B218A">
              <w:t>5</w:t>
            </w:r>
            <w:r w:rsidRPr="00CA75E7"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14:paraId="7646C5F9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14:paraId="1425D752" w14:textId="77777777" w:rsidR="007A57CE" w:rsidRPr="00CA75E7" w:rsidRDefault="007A57CE" w:rsidP="00662215">
            <w:pPr>
              <w:spacing w:after="0" w:line="240" w:lineRule="auto"/>
              <w:contextualSpacing/>
            </w:pPr>
          </w:p>
        </w:tc>
      </w:tr>
      <w:tr w:rsidR="007A57CE" w:rsidRPr="00CA75E7" w14:paraId="1F84C0BF" w14:textId="77777777" w:rsidTr="00662215">
        <w:trPr>
          <w:trHeight w:val="390"/>
        </w:trPr>
        <w:tc>
          <w:tcPr>
            <w:tcW w:w="6663" w:type="dxa"/>
            <w:shd w:val="clear" w:color="auto" w:fill="D9D9D9"/>
            <w:vAlign w:val="center"/>
          </w:tcPr>
          <w:p w14:paraId="57514A86" w14:textId="77777777" w:rsidR="007A57CE" w:rsidRPr="00CA75E7" w:rsidRDefault="007A57CE" w:rsidP="00662215">
            <w:pPr>
              <w:spacing w:after="0" w:line="240" w:lineRule="auto"/>
              <w:contextualSpacing/>
            </w:pPr>
            <w:r w:rsidRPr="00CA75E7">
              <w:t>3. Uzasadnienie konieczności odbycia kształcenia ustawicznego: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4A4D9CF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A75E7">
              <w:rPr>
                <w:b/>
              </w:rPr>
              <w:t>max 15 pkt</w:t>
            </w:r>
          </w:p>
        </w:tc>
        <w:tc>
          <w:tcPr>
            <w:tcW w:w="1984" w:type="dxa"/>
            <w:shd w:val="clear" w:color="auto" w:fill="D9D9D9"/>
          </w:tcPr>
          <w:p w14:paraId="2344BFF4" w14:textId="77777777" w:rsidR="007A57CE" w:rsidRPr="00CA75E7" w:rsidRDefault="007A57CE" w:rsidP="00662215">
            <w:pPr>
              <w:spacing w:after="0" w:line="240" w:lineRule="auto"/>
              <w:contextualSpacing/>
            </w:pPr>
          </w:p>
        </w:tc>
      </w:tr>
      <w:tr w:rsidR="007A57CE" w:rsidRPr="00CA75E7" w14:paraId="587D8863" w14:textId="77777777" w:rsidTr="00662215">
        <w:tc>
          <w:tcPr>
            <w:tcW w:w="6663" w:type="dxa"/>
            <w:shd w:val="clear" w:color="auto" w:fill="FFFFFF"/>
          </w:tcPr>
          <w:p w14:paraId="42E30F57" w14:textId="77777777" w:rsidR="007A57CE" w:rsidRPr="00CA75E7" w:rsidRDefault="007A57CE" w:rsidP="007A57CE">
            <w:pPr>
              <w:numPr>
                <w:ilvl w:val="0"/>
                <w:numId w:val="22"/>
              </w:numPr>
              <w:spacing w:after="0" w:line="240" w:lineRule="auto"/>
              <w:contextualSpacing/>
            </w:pPr>
            <w:r w:rsidRPr="00CA75E7">
              <w:t>wysoki poziom uzasadnienia</w:t>
            </w:r>
          </w:p>
        </w:tc>
        <w:tc>
          <w:tcPr>
            <w:tcW w:w="1560" w:type="dxa"/>
            <w:shd w:val="clear" w:color="auto" w:fill="FFFFFF"/>
          </w:tcPr>
          <w:p w14:paraId="1BD0600A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15</w:t>
            </w:r>
          </w:p>
        </w:tc>
        <w:tc>
          <w:tcPr>
            <w:tcW w:w="1984" w:type="dxa"/>
            <w:vMerge w:val="restart"/>
          </w:tcPr>
          <w:p w14:paraId="24011489" w14:textId="77777777" w:rsidR="007A57CE" w:rsidRPr="00CA75E7" w:rsidRDefault="007A57CE" w:rsidP="00662215">
            <w:pPr>
              <w:spacing w:after="0" w:line="240" w:lineRule="auto"/>
            </w:pPr>
          </w:p>
        </w:tc>
      </w:tr>
      <w:tr w:rsidR="007A57CE" w:rsidRPr="00CA75E7" w14:paraId="75022D25" w14:textId="77777777" w:rsidTr="00662215">
        <w:tc>
          <w:tcPr>
            <w:tcW w:w="6663" w:type="dxa"/>
            <w:shd w:val="clear" w:color="auto" w:fill="FFFFFF"/>
          </w:tcPr>
          <w:p w14:paraId="62E615C7" w14:textId="77777777" w:rsidR="007A57CE" w:rsidRPr="00CA75E7" w:rsidRDefault="007A57CE" w:rsidP="007A57CE">
            <w:pPr>
              <w:numPr>
                <w:ilvl w:val="0"/>
                <w:numId w:val="22"/>
              </w:numPr>
              <w:spacing w:after="0" w:line="240" w:lineRule="auto"/>
              <w:contextualSpacing/>
            </w:pPr>
            <w:r w:rsidRPr="00CA75E7">
              <w:t>średni poziom uzasadnienia</w:t>
            </w:r>
          </w:p>
        </w:tc>
        <w:tc>
          <w:tcPr>
            <w:tcW w:w="1560" w:type="dxa"/>
            <w:shd w:val="clear" w:color="auto" w:fill="FFFFFF"/>
          </w:tcPr>
          <w:p w14:paraId="2FDE6F00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10</w:t>
            </w:r>
          </w:p>
        </w:tc>
        <w:tc>
          <w:tcPr>
            <w:tcW w:w="1984" w:type="dxa"/>
            <w:vMerge/>
          </w:tcPr>
          <w:p w14:paraId="03552892" w14:textId="77777777" w:rsidR="007A57CE" w:rsidRPr="00CA75E7" w:rsidRDefault="007A57CE" w:rsidP="00662215">
            <w:pPr>
              <w:spacing w:after="0" w:line="240" w:lineRule="auto"/>
            </w:pPr>
          </w:p>
        </w:tc>
      </w:tr>
      <w:tr w:rsidR="007A57CE" w:rsidRPr="00CA75E7" w14:paraId="1F3BBC94" w14:textId="77777777" w:rsidTr="00662215">
        <w:tc>
          <w:tcPr>
            <w:tcW w:w="6663" w:type="dxa"/>
            <w:shd w:val="clear" w:color="auto" w:fill="FFFFFF"/>
          </w:tcPr>
          <w:p w14:paraId="6F8AE8EA" w14:textId="77777777" w:rsidR="007A57CE" w:rsidRPr="00CA75E7" w:rsidRDefault="007A57CE" w:rsidP="007A57CE">
            <w:pPr>
              <w:numPr>
                <w:ilvl w:val="0"/>
                <w:numId w:val="22"/>
              </w:numPr>
              <w:spacing w:after="0" w:line="240" w:lineRule="auto"/>
              <w:contextualSpacing/>
            </w:pPr>
            <w:r w:rsidRPr="00CA75E7">
              <w:t>niski poziom uzasadnienia</w:t>
            </w:r>
          </w:p>
        </w:tc>
        <w:tc>
          <w:tcPr>
            <w:tcW w:w="1560" w:type="dxa"/>
            <w:shd w:val="clear" w:color="auto" w:fill="FFFFFF"/>
          </w:tcPr>
          <w:p w14:paraId="3F164F52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5</w:t>
            </w:r>
          </w:p>
        </w:tc>
        <w:tc>
          <w:tcPr>
            <w:tcW w:w="1984" w:type="dxa"/>
            <w:vMerge/>
          </w:tcPr>
          <w:p w14:paraId="55EDCF6F" w14:textId="77777777" w:rsidR="007A57CE" w:rsidRPr="00CA75E7" w:rsidRDefault="007A57CE" w:rsidP="00662215">
            <w:pPr>
              <w:spacing w:after="0" w:line="240" w:lineRule="auto"/>
            </w:pPr>
          </w:p>
        </w:tc>
      </w:tr>
      <w:tr w:rsidR="007A57CE" w:rsidRPr="00CA75E7" w14:paraId="303ECD0A" w14:textId="77777777" w:rsidTr="00662215">
        <w:tc>
          <w:tcPr>
            <w:tcW w:w="6663" w:type="dxa"/>
            <w:shd w:val="clear" w:color="auto" w:fill="FFFFFF"/>
          </w:tcPr>
          <w:p w14:paraId="51BE38C8" w14:textId="77777777" w:rsidR="007A57CE" w:rsidRPr="00CA75E7" w:rsidRDefault="007A57CE" w:rsidP="007A57CE">
            <w:pPr>
              <w:numPr>
                <w:ilvl w:val="0"/>
                <w:numId w:val="22"/>
              </w:numPr>
              <w:spacing w:after="0" w:line="240" w:lineRule="auto"/>
              <w:contextualSpacing/>
            </w:pPr>
            <w:r w:rsidRPr="00CA75E7">
              <w:t>brak uzasadnienia</w:t>
            </w:r>
          </w:p>
        </w:tc>
        <w:tc>
          <w:tcPr>
            <w:tcW w:w="1560" w:type="dxa"/>
            <w:shd w:val="clear" w:color="auto" w:fill="FFFFFF"/>
          </w:tcPr>
          <w:p w14:paraId="09952148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</w:pPr>
            <w:r w:rsidRPr="00CA75E7">
              <w:t>0</w:t>
            </w:r>
          </w:p>
        </w:tc>
        <w:tc>
          <w:tcPr>
            <w:tcW w:w="1984" w:type="dxa"/>
            <w:vMerge/>
          </w:tcPr>
          <w:p w14:paraId="392A8BB7" w14:textId="77777777" w:rsidR="007A57CE" w:rsidRPr="00CA75E7" w:rsidRDefault="007A57CE" w:rsidP="00662215">
            <w:pPr>
              <w:spacing w:after="0" w:line="240" w:lineRule="auto"/>
            </w:pPr>
          </w:p>
        </w:tc>
      </w:tr>
      <w:tr w:rsidR="007A57CE" w:rsidRPr="00CA75E7" w14:paraId="72EE0BA6" w14:textId="77777777" w:rsidTr="00662215">
        <w:trPr>
          <w:trHeight w:val="390"/>
        </w:trPr>
        <w:tc>
          <w:tcPr>
            <w:tcW w:w="8223" w:type="dxa"/>
            <w:gridSpan w:val="2"/>
            <w:shd w:val="clear" w:color="auto" w:fill="FFFFFF"/>
          </w:tcPr>
          <w:p w14:paraId="744CBF23" w14:textId="77777777" w:rsidR="007A57CE" w:rsidRPr="00CA75E7" w:rsidRDefault="007A57CE" w:rsidP="00662215">
            <w:pPr>
              <w:spacing w:after="0" w:line="240" w:lineRule="auto"/>
              <w:contextualSpacing/>
              <w:jc w:val="center"/>
              <w:rPr>
                <w:b/>
                <w:i/>
              </w:rPr>
            </w:pPr>
            <w:r w:rsidRPr="00CA75E7">
              <w:rPr>
                <w:b/>
                <w:i/>
              </w:rPr>
              <w:t>Jeśli Wnioskodawca nie osiągnie minimalnego pułapu punktowego, tj. 25 punktów powyższe będzie skutkowało negatywnym rozpatrzeniem wniosku</w:t>
            </w:r>
          </w:p>
        </w:tc>
        <w:tc>
          <w:tcPr>
            <w:tcW w:w="1984" w:type="dxa"/>
          </w:tcPr>
          <w:p w14:paraId="3F4D9EFF" w14:textId="77777777" w:rsidR="007A57CE" w:rsidRPr="00CA75E7" w:rsidRDefault="007A57CE" w:rsidP="00662215">
            <w:pPr>
              <w:spacing w:after="0" w:line="240" w:lineRule="auto"/>
            </w:pPr>
          </w:p>
          <w:p w14:paraId="1FD96B17" w14:textId="77777777" w:rsidR="007A57CE" w:rsidRPr="00CA75E7" w:rsidRDefault="007A57CE" w:rsidP="00662215">
            <w:pPr>
              <w:spacing w:after="0" w:line="240" w:lineRule="auto"/>
            </w:pPr>
            <w:r w:rsidRPr="00CA75E7">
              <w:t>Suma: …</w:t>
            </w:r>
            <w:proofErr w:type="gramStart"/>
            <w:r w:rsidRPr="00CA75E7">
              <w:t>…….…….</w:t>
            </w:r>
            <w:proofErr w:type="gramEnd"/>
            <w:r w:rsidRPr="00CA75E7">
              <w:t>.</w:t>
            </w:r>
          </w:p>
        </w:tc>
      </w:tr>
    </w:tbl>
    <w:p w14:paraId="4D9C8584" w14:textId="42C32A19" w:rsidR="00695D15" w:rsidRDefault="00A5755D" w:rsidP="00A5755D">
      <w:pPr>
        <w:spacing w:after="0" w:line="240" w:lineRule="auto"/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59F732" w14:textId="04BFD008" w:rsidR="00947334" w:rsidRDefault="00A5755D" w:rsidP="00A5755D">
      <w:pPr>
        <w:spacing w:after="0" w:line="240" w:lineRule="auto"/>
        <w:ind w:right="-2"/>
      </w:pPr>
      <w:r>
        <w:tab/>
      </w:r>
    </w:p>
    <w:p w14:paraId="0FCE64A7" w14:textId="77777777" w:rsidR="007A57CE" w:rsidRDefault="007A57CE" w:rsidP="00947334">
      <w:pPr>
        <w:spacing w:after="0" w:line="240" w:lineRule="auto"/>
        <w:ind w:left="7090" w:right="-2"/>
        <w:rPr>
          <w:rFonts w:eastAsia="Times New Roman" w:cs="Arial"/>
          <w:sz w:val="20"/>
          <w:szCs w:val="20"/>
          <w:lang w:eastAsia="pl-PL"/>
        </w:rPr>
      </w:pPr>
    </w:p>
    <w:p w14:paraId="7524000B" w14:textId="77777777" w:rsidR="007A57CE" w:rsidRDefault="007A57CE" w:rsidP="00947334">
      <w:pPr>
        <w:spacing w:after="0" w:line="240" w:lineRule="auto"/>
        <w:ind w:left="7090" w:right="-2"/>
        <w:rPr>
          <w:rFonts w:eastAsia="Times New Roman" w:cs="Arial"/>
          <w:sz w:val="20"/>
          <w:szCs w:val="20"/>
          <w:lang w:eastAsia="pl-PL"/>
        </w:rPr>
      </w:pPr>
    </w:p>
    <w:p w14:paraId="7ED86C14" w14:textId="77777777" w:rsidR="00657429" w:rsidRDefault="00657429" w:rsidP="00947334">
      <w:pPr>
        <w:spacing w:after="0" w:line="240" w:lineRule="auto"/>
        <w:ind w:left="7090" w:right="-2"/>
        <w:rPr>
          <w:rFonts w:eastAsia="Times New Roman" w:cs="Arial"/>
          <w:sz w:val="20"/>
          <w:szCs w:val="20"/>
          <w:lang w:eastAsia="pl-PL"/>
        </w:rPr>
      </w:pPr>
    </w:p>
    <w:p w14:paraId="41E1AE3E" w14:textId="77777777" w:rsidR="00657429" w:rsidRDefault="00657429" w:rsidP="00947334">
      <w:pPr>
        <w:spacing w:after="0" w:line="240" w:lineRule="auto"/>
        <w:ind w:left="7090" w:right="-2"/>
        <w:rPr>
          <w:rFonts w:eastAsia="Times New Roman" w:cs="Arial"/>
          <w:sz w:val="20"/>
          <w:szCs w:val="20"/>
          <w:lang w:eastAsia="pl-PL"/>
        </w:rPr>
      </w:pPr>
    </w:p>
    <w:p w14:paraId="71A03712" w14:textId="4FB7310D" w:rsidR="00E93D3A" w:rsidRPr="00A5755D" w:rsidRDefault="00B47377" w:rsidP="00947334">
      <w:pPr>
        <w:spacing w:after="0" w:line="240" w:lineRule="auto"/>
        <w:ind w:left="7090" w:right="-2"/>
        <w:rPr>
          <w:rFonts w:asciiTheme="minorHAnsi" w:hAnsiTheme="minorHAnsi"/>
        </w:rPr>
      </w:pPr>
      <w:r w:rsidRPr="00B20E5A">
        <w:rPr>
          <w:rFonts w:eastAsia="Times New Roman" w:cs="Arial"/>
          <w:sz w:val="20"/>
          <w:szCs w:val="20"/>
          <w:lang w:eastAsia="pl-PL"/>
        </w:rPr>
        <w:t xml:space="preserve">Załącznik nr 2 do </w:t>
      </w:r>
      <w:r w:rsidR="006061DB">
        <w:rPr>
          <w:rFonts w:eastAsia="Times New Roman" w:cs="Arial"/>
          <w:sz w:val="20"/>
          <w:szCs w:val="20"/>
          <w:lang w:eastAsia="pl-PL"/>
        </w:rPr>
        <w:t>Z</w:t>
      </w:r>
      <w:r w:rsidRPr="00B20E5A">
        <w:rPr>
          <w:rFonts w:eastAsia="Times New Roman" w:cs="Arial"/>
          <w:sz w:val="20"/>
          <w:szCs w:val="20"/>
          <w:lang w:eastAsia="pl-PL"/>
        </w:rPr>
        <w:t>asad</w:t>
      </w:r>
    </w:p>
    <w:p w14:paraId="2A6DA68D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4B9B302F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1B94676C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275066BD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52822598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65E91640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3A0793E1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4FC0F787" w14:textId="20CBDFF0" w:rsidR="00E93D3A" w:rsidRPr="004003AF" w:rsidRDefault="00E93D3A" w:rsidP="00E93D3A">
      <w:pPr>
        <w:spacing w:after="0" w:line="249" w:lineRule="auto"/>
        <w:ind w:left="160"/>
        <w:jc w:val="center"/>
        <w:rPr>
          <w:rFonts w:eastAsia="Times New Roman" w:cs="Arial"/>
          <w:b/>
          <w:sz w:val="48"/>
          <w:szCs w:val="20"/>
          <w:lang w:eastAsia="pl-PL"/>
        </w:rPr>
      </w:pPr>
      <w:r w:rsidRPr="004003AF">
        <w:rPr>
          <w:rFonts w:eastAsia="Times New Roman" w:cs="Arial"/>
          <w:b/>
          <w:sz w:val="48"/>
          <w:szCs w:val="20"/>
          <w:lang w:eastAsia="pl-PL"/>
        </w:rPr>
        <w:t xml:space="preserve">KRAJOWY FUNDUSZ SZKOLENIOWY </w:t>
      </w:r>
      <w:r w:rsidR="00B62ED4" w:rsidRPr="004003AF">
        <w:rPr>
          <w:rFonts w:eastAsia="Times New Roman" w:cs="Arial"/>
          <w:b/>
          <w:sz w:val="48"/>
          <w:szCs w:val="20"/>
          <w:lang w:eastAsia="pl-PL"/>
        </w:rPr>
        <w:br/>
      </w:r>
      <w:r w:rsidRPr="004003AF">
        <w:rPr>
          <w:rFonts w:eastAsia="Times New Roman" w:cs="Arial"/>
          <w:b/>
          <w:sz w:val="48"/>
          <w:szCs w:val="20"/>
          <w:lang w:eastAsia="pl-PL"/>
        </w:rPr>
        <w:t>W 202</w:t>
      </w:r>
      <w:r w:rsidR="007D04CA" w:rsidRPr="004003AF">
        <w:rPr>
          <w:rFonts w:eastAsia="Times New Roman" w:cs="Arial"/>
          <w:b/>
          <w:sz w:val="48"/>
          <w:szCs w:val="20"/>
          <w:lang w:eastAsia="pl-PL"/>
        </w:rPr>
        <w:t>6</w:t>
      </w:r>
      <w:r w:rsidR="000051E5">
        <w:rPr>
          <w:rFonts w:eastAsia="Times New Roman" w:cs="Arial"/>
          <w:b/>
          <w:sz w:val="48"/>
          <w:szCs w:val="20"/>
          <w:lang w:eastAsia="pl-PL"/>
        </w:rPr>
        <w:t xml:space="preserve"> </w:t>
      </w:r>
      <w:r w:rsidR="000051E5" w:rsidRPr="004003AF">
        <w:rPr>
          <w:rFonts w:eastAsia="Times New Roman" w:cs="Arial"/>
          <w:b/>
          <w:sz w:val="48"/>
          <w:szCs w:val="20"/>
          <w:lang w:eastAsia="pl-PL"/>
        </w:rPr>
        <w:t>ROKU</w:t>
      </w:r>
    </w:p>
    <w:p w14:paraId="38E4D940" w14:textId="77777777" w:rsidR="00E93D3A" w:rsidRPr="004003AF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3E6F329C" w14:textId="77777777" w:rsidR="00E93D3A" w:rsidRPr="004003AF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4AF553A7" w14:textId="77777777" w:rsidR="00E93D3A" w:rsidRPr="004003AF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4097045C" w14:textId="77777777" w:rsidR="00E93D3A" w:rsidRPr="004003AF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C8F1D54" w14:textId="77777777" w:rsidR="00E93D3A" w:rsidRPr="004003AF" w:rsidRDefault="00E93D3A" w:rsidP="00E93D3A">
      <w:pPr>
        <w:spacing w:after="0" w:line="283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9650C8A" w14:textId="77777777"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sz w:val="36"/>
          <w:szCs w:val="20"/>
          <w:lang w:eastAsia="pl-PL"/>
        </w:rPr>
      </w:pPr>
      <w:r w:rsidRPr="004003AF">
        <w:rPr>
          <w:rFonts w:eastAsia="Times New Roman" w:cs="Arial"/>
          <w:b/>
          <w:sz w:val="36"/>
          <w:szCs w:val="20"/>
          <w:lang w:eastAsia="pl-PL"/>
        </w:rPr>
        <w:t>Informacje dla Pracodawców</w:t>
      </w:r>
    </w:p>
    <w:p w14:paraId="549EC8B2" w14:textId="77777777" w:rsidR="00E93D3A" w:rsidRPr="00B20E5A" w:rsidRDefault="00E93D3A" w:rsidP="00E93D3A">
      <w:pPr>
        <w:spacing w:after="0" w:line="203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A864834" w14:textId="1E242BF1"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i/>
          <w:sz w:val="36"/>
          <w:szCs w:val="20"/>
          <w:lang w:eastAsia="pl-PL"/>
        </w:rPr>
      </w:pPr>
      <w:r w:rsidRPr="00B20E5A">
        <w:rPr>
          <w:rFonts w:eastAsia="Times New Roman" w:cs="Arial"/>
          <w:b/>
          <w:sz w:val="36"/>
          <w:szCs w:val="20"/>
          <w:lang w:eastAsia="pl-PL"/>
        </w:rPr>
        <w:t>(</w:t>
      </w:r>
      <w:r w:rsidRPr="00B20E5A">
        <w:rPr>
          <w:rFonts w:eastAsia="Times New Roman" w:cs="Arial"/>
          <w:b/>
          <w:i/>
          <w:sz w:val="36"/>
          <w:szCs w:val="20"/>
          <w:lang w:eastAsia="pl-PL"/>
        </w:rPr>
        <w:t xml:space="preserve">do stosowania priorytetów wydatkowania </w:t>
      </w:r>
      <w:r w:rsidR="005E45B4">
        <w:rPr>
          <w:rFonts w:eastAsia="Times New Roman" w:cs="Arial"/>
          <w:b/>
          <w:i/>
          <w:sz w:val="36"/>
          <w:szCs w:val="20"/>
          <w:lang w:eastAsia="pl-PL"/>
        </w:rPr>
        <w:t xml:space="preserve">środków </w:t>
      </w:r>
      <w:r w:rsidRPr="00B20E5A">
        <w:rPr>
          <w:rFonts w:eastAsia="Times New Roman" w:cs="Arial"/>
          <w:b/>
          <w:i/>
          <w:sz w:val="36"/>
          <w:szCs w:val="20"/>
          <w:lang w:eastAsia="pl-PL"/>
        </w:rPr>
        <w:t>KFS)</w:t>
      </w:r>
    </w:p>
    <w:p w14:paraId="3C8CD02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11B2DA9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AB361AC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EB6BC95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36D6ED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84213F8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A04FBCB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4C3C6766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445786E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CE007E3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99B8ED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FC3C638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4980C56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381E2FB6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919253E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4B6AA5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EB1BE51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3DF2D2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23D3F13C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4DA49E4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551610F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E053CE3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9FDB265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4B1B61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0A4662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DF0BF11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37DEA62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399CC42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E3DFDDB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B409A64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86FD474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5365615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20914BB5" w14:textId="77777777" w:rsidR="00E93D3A" w:rsidRPr="00B20E5A" w:rsidRDefault="00E93D3A" w:rsidP="00E93D3A">
      <w:pPr>
        <w:spacing w:after="0" w:line="221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1121DB3" w14:textId="2F1E31AB"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sz w:val="26"/>
          <w:szCs w:val="20"/>
          <w:lang w:eastAsia="pl-PL"/>
        </w:rPr>
      </w:pPr>
      <w:r w:rsidRPr="00B20E5A">
        <w:rPr>
          <w:rFonts w:eastAsia="Times New Roman" w:cs="Arial"/>
          <w:b/>
          <w:sz w:val="26"/>
          <w:szCs w:val="20"/>
          <w:lang w:eastAsia="pl-PL"/>
        </w:rPr>
        <w:t>Toruń 202</w:t>
      </w:r>
      <w:r w:rsidR="007D04CA">
        <w:rPr>
          <w:rFonts w:eastAsia="Times New Roman" w:cs="Arial"/>
          <w:b/>
          <w:sz w:val="26"/>
          <w:szCs w:val="20"/>
          <w:lang w:eastAsia="pl-PL"/>
        </w:rPr>
        <w:t>6</w:t>
      </w:r>
      <w:r w:rsidRPr="00B20E5A">
        <w:rPr>
          <w:rFonts w:eastAsia="Times New Roman" w:cs="Arial"/>
          <w:b/>
          <w:sz w:val="26"/>
          <w:szCs w:val="20"/>
          <w:lang w:eastAsia="pl-PL"/>
        </w:rPr>
        <w:t xml:space="preserve"> r.</w:t>
      </w:r>
    </w:p>
    <w:p w14:paraId="2F09FF52" w14:textId="77777777" w:rsidR="00E93D3A" w:rsidRPr="00B20E5A" w:rsidRDefault="00E93D3A" w:rsidP="00CE42B0">
      <w:pPr>
        <w:spacing w:after="0" w:line="240" w:lineRule="auto"/>
        <w:ind w:right="-2"/>
        <w:rPr>
          <w:rFonts w:asciiTheme="minorHAnsi" w:hAnsiTheme="minorHAnsi"/>
        </w:rPr>
      </w:pPr>
    </w:p>
    <w:p w14:paraId="2D94B579" w14:textId="77777777"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3D02A947" w14:textId="77777777"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2A24E179" w14:textId="77777777"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63EAA47D" w14:textId="77777777" w:rsidR="00A5755D" w:rsidRDefault="00A5755D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3BB53ED4" w14:textId="77777777" w:rsidR="00A5755D" w:rsidRDefault="00A5755D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333828AD" w14:textId="77777777" w:rsidR="00A5755D" w:rsidRDefault="00A5755D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43A54FE1" w14:textId="77777777" w:rsidR="009B6FF9" w:rsidRDefault="009B6FF9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</w:rPr>
      </w:pPr>
    </w:p>
    <w:p w14:paraId="5C923D33" w14:textId="77777777" w:rsidR="00A718A5" w:rsidRDefault="00A718A5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</w:rPr>
      </w:pPr>
    </w:p>
    <w:p w14:paraId="0C7D50A3" w14:textId="5B1EEE51" w:rsidR="00E93D3A" w:rsidRPr="00C926CC" w:rsidRDefault="00E93D3A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  <w:sz w:val="24"/>
          <w:szCs w:val="24"/>
        </w:rPr>
      </w:pPr>
      <w:r w:rsidRPr="00C926CC">
        <w:rPr>
          <w:rFonts w:eastAsia="Times New Roman"/>
          <w:b/>
          <w:sz w:val="24"/>
          <w:szCs w:val="24"/>
        </w:rPr>
        <w:t xml:space="preserve">Wyjaśnienia do stosowania priorytetów wydatkowania KFS </w:t>
      </w:r>
      <w:r w:rsidR="000941DC" w:rsidRPr="00C926CC">
        <w:rPr>
          <w:rFonts w:eastAsia="Times New Roman"/>
          <w:b/>
          <w:sz w:val="24"/>
          <w:szCs w:val="24"/>
        </w:rPr>
        <w:t xml:space="preserve">W </w:t>
      </w:r>
      <w:r w:rsidRPr="00C926CC">
        <w:rPr>
          <w:rFonts w:eastAsia="Times New Roman"/>
          <w:b/>
          <w:sz w:val="24"/>
          <w:szCs w:val="24"/>
        </w:rPr>
        <w:t>202</w:t>
      </w:r>
      <w:r w:rsidR="00A718A5" w:rsidRPr="00C926CC">
        <w:rPr>
          <w:rFonts w:eastAsia="Times New Roman"/>
          <w:b/>
          <w:sz w:val="24"/>
          <w:szCs w:val="24"/>
        </w:rPr>
        <w:t>6</w:t>
      </w:r>
      <w:r w:rsidRPr="00C926CC">
        <w:rPr>
          <w:rFonts w:eastAsia="Times New Roman"/>
          <w:b/>
          <w:sz w:val="24"/>
          <w:szCs w:val="24"/>
        </w:rPr>
        <w:t xml:space="preserve"> roku</w:t>
      </w:r>
      <w:r w:rsidR="00A94D84">
        <w:rPr>
          <w:rFonts w:eastAsia="Times New Roman"/>
          <w:b/>
          <w:sz w:val="24"/>
          <w:szCs w:val="24"/>
        </w:rPr>
        <w:t>:</w:t>
      </w:r>
    </w:p>
    <w:p w14:paraId="3E8B443F" w14:textId="77777777" w:rsidR="00AF3F3A" w:rsidRPr="00C926CC" w:rsidRDefault="00AF3F3A" w:rsidP="00AF3F3A">
      <w:pPr>
        <w:spacing w:after="0" w:line="240" w:lineRule="auto"/>
        <w:ind w:right="-2"/>
        <w:jc w:val="both"/>
        <w:rPr>
          <w:sz w:val="24"/>
          <w:szCs w:val="24"/>
        </w:rPr>
      </w:pPr>
    </w:p>
    <w:p w14:paraId="7FC60637" w14:textId="392B94D0" w:rsidR="00C66306" w:rsidRPr="00C926CC" w:rsidRDefault="005E45B4" w:rsidP="001125D6">
      <w:pPr>
        <w:spacing w:after="120"/>
        <w:ind w:right="-2"/>
        <w:rPr>
          <w:b/>
          <w:sz w:val="24"/>
          <w:szCs w:val="24"/>
        </w:rPr>
      </w:pPr>
      <w:r w:rsidRPr="00C926CC">
        <w:rPr>
          <w:b/>
          <w:sz w:val="24"/>
          <w:szCs w:val="24"/>
        </w:rPr>
        <w:t xml:space="preserve">AD. PRIORYTET </w:t>
      </w:r>
      <w:r w:rsidR="003674AA">
        <w:rPr>
          <w:b/>
          <w:sz w:val="24"/>
          <w:szCs w:val="24"/>
        </w:rPr>
        <w:t xml:space="preserve">MINISTRA DO SPRAW PRACY </w:t>
      </w:r>
      <w:r w:rsidRPr="00C926CC">
        <w:rPr>
          <w:b/>
          <w:sz w:val="24"/>
          <w:szCs w:val="24"/>
        </w:rPr>
        <w:t xml:space="preserve">NR 1 - </w:t>
      </w:r>
      <w:r w:rsidR="00A31AFB" w:rsidRPr="00C926CC">
        <w:rPr>
          <w:b/>
          <w:sz w:val="24"/>
          <w:szCs w:val="24"/>
        </w:rPr>
        <w:t xml:space="preserve">Poprawa zarządzania i komunikacji </w:t>
      </w:r>
      <w:r w:rsidR="001A04D9">
        <w:rPr>
          <w:b/>
          <w:sz w:val="24"/>
          <w:szCs w:val="24"/>
        </w:rPr>
        <w:br/>
      </w:r>
      <w:r w:rsidR="00A31AFB" w:rsidRPr="00C926CC">
        <w:rPr>
          <w:b/>
          <w:sz w:val="24"/>
          <w:szCs w:val="24"/>
        </w:rPr>
        <w:t xml:space="preserve">w firmie w oparciu o zasady przeciwdziałania dyskryminacji i </w:t>
      </w:r>
      <w:proofErr w:type="spellStart"/>
      <w:r w:rsidR="00A31AFB" w:rsidRPr="00C926CC">
        <w:rPr>
          <w:b/>
          <w:sz w:val="24"/>
          <w:szCs w:val="24"/>
        </w:rPr>
        <w:t>mobbingowi</w:t>
      </w:r>
      <w:proofErr w:type="spellEnd"/>
      <w:r w:rsidR="00A31AFB" w:rsidRPr="00C926CC">
        <w:rPr>
          <w:b/>
          <w:sz w:val="24"/>
          <w:szCs w:val="24"/>
        </w:rPr>
        <w:t xml:space="preserve">, rozwoju dialogu społecznego, partycypacji pracowniczej i wspierania integracji w miejscu pracy </w:t>
      </w:r>
    </w:p>
    <w:p w14:paraId="0D6050C3" w14:textId="2D0C4FDE" w:rsidR="00F05010" w:rsidRPr="00C926CC" w:rsidRDefault="00F05010" w:rsidP="003D0592">
      <w:pPr>
        <w:spacing w:after="120"/>
        <w:ind w:right="-2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>Priorytet powtórzony z 2025</w:t>
      </w:r>
      <w:r w:rsidR="000051E5">
        <w:rPr>
          <w:rFonts w:eastAsia="Times New Roman"/>
          <w:sz w:val="24"/>
          <w:szCs w:val="24"/>
        </w:rPr>
        <w:t xml:space="preserve"> </w:t>
      </w:r>
      <w:r w:rsidR="000051E5" w:rsidRPr="00C926CC">
        <w:rPr>
          <w:rFonts w:eastAsia="Times New Roman"/>
          <w:sz w:val="24"/>
          <w:szCs w:val="24"/>
        </w:rPr>
        <w:t>roku</w:t>
      </w:r>
      <w:r w:rsidRPr="00C926CC">
        <w:rPr>
          <w:rFonts w:eastAsia="Times New Roman"/>
          <w:sz w:val="24"/>
          <w:szCs w:val="24"/>
        </w:rPr>
        <w:t xml:space="preserve">. </w:t>
      </w:r>
      <w:proofErr w:type="spellStart"/>
      <w:r w:rsidRPr="00C926CC">
        <w:rPr>
          <w:rFonts w:eastAsia="Times New Roman"/>
          <w:sz w:val="24"/>
          <w:szCs w:val="24"/>
        </w:rPr>
        <w:t>Mobbing</w:t>
      </w:r>
      <w:proofErr w:type="spellEnd"/>
      <w:r w:rsidRPr="00C926CC">
        <w:rPr>
          <w:rFonts w:eastAsia="Times New Roman"/>
          <w:sz w:val="24"/>
          <w:szCs w:val="24"/>
        </w:rPr>
        <w:t xml:space="preserve"> i dyskryminacja to jedno z najpoważniejszych zagrożeń spotykanych w wielu firmach. Dlatego kreowanie bezpiecznego i wspierającego środowiska pracy jest kluczową rolą pracodawców, sprzyja efektywności pracowników. Dialog społeczny stanowi bardzo ważną funkcję w zapobieganiu tym zjawiskom. Poprzez współpracę między pracodawcami, pracownikami i związkami zawodowymi możliwe jest wykształcenie umiejętności identyfikowania oraz reagowania na </w:t>
      </w:r>
      <w:proofErr w:type="spellStart"/>
      <w:r w:rsidRPr="00C926CC">
        <w:rPr>
          <w:rFonts w:eastAsia="Times New Roman"/>
          <w:sz w:val="24"/>
          <w:szCs w:val="24"/>
        </w:rPr>
        <w:t>mobbing</w:t>
      </w:r>
      <w:proofErr w:type="spellEnd"/>
      <w:r w:rsidRPr="00C926CC">
        <w:rPr>
          <w:rFonts w:eastAsia="Times New Roman"/>
          <w:sz w:val="24"/>
          <w:szCs w:val="24"/>
        </w:rPr>
        <w:t xml:space="preserve"> i dyskryminację </w:t>
      </w:r>
      <w:r w:rsidR="00C926CC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>na każdym szczeblu organizacyjnym, co przyczynia się do budowania kultur organizacyjnych opartych na szacunku i równości.</w:t>
      </w:r>
    </w:p>
    <w:p w14:paraId="46D218CF" w14:textId="77777777" w:rsidR="00F05010" w:rsidRPr="00C926CC" w:rsidRDefault="00F05010" w:rsidP="003D0592">
      <w:pPr>
        <w:spacing w:after="12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>Szkolenia powinny zatem zawierać tematykę, w ramach której pracodawcy i pracownicy zostaną wyposażeni w wiedzę i umiejętności m.in.:</w:t>
      </w:r>
    </w:p>
    <w:p w14:paraId="30467E3C" w14:textId="67947250" w:rsidR="00F05010" w:rsidRPr="00C926CC" w:rsidRDefault="00F05010" w:rsidP="003D0592">
      <w:pPr>
        <w:spacing w:after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 xml:space="preserve">a) do rozpoznawania, rozumienia i przeciwdziałania </w:t>
      </w:r>
      <w:proofErr w:type="spellStart"/>
      <w:r w:rsidRPr="00C926CC">
        <w:rPr>
          <w:rFonts w:eastAsia="Times New Roman"/>
          <w:sz w:val="24"/>
          <w:szCs w:val="24"/>
        </w:rPr>
        <w:t>mobbingowi</w:t>
      </w:r>
      <w:proofErr w:type="spellEnd"/>
      <w:r w:rsidRPr="00C926CC">
        <w:rPr>
          <w:rFonts w:eastAsia="Times New Roman"/>
          <w:sz w:val="24"/>
          <w:szCs w:val="24"/>
        </w:rPr>
        <w:t xml:space="preserve"> w miejscu pracy, </w:t>
      </w:r>
      <w:r w:rsidR="00C926CC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>co zwiększy ich uważność na sposób komunikacji i budowania relacji w ich zespołach,</w:t>
      </w:r>
    </w:p>
    <w:p w14:paraId="24042BE6" w14:textId="4C60CD97" w:rsidR="00F05010" w:rsidRPr="00C926CC" w:rsidRDefault="00F05010" w:rsidP="003D0592">
      <w:pPr>
        <w:spacing w:after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 xml:space="preserve">b) dotyczące różnych form </w:t>
      </w:r>
      <w:proofErr w:type="spellStart"/>
      <w:r w:rsidRPr="00C926CC">
        <w:rPr>
          <w:rFonts w:eastAsia="Times New Roman"/>
          <w:sz w:val="24"/>
          <w:szCs w:val="24"/>
        </w:rPr>
        <w:t>mobbingu</w:t>
      </w:r>
      <w:proofErr w:type="spellEnd"/>
      <w:r w:rsidRPr="00C926CC">
        <w:rPr>
          <w:rFonts w:eastAsia="Times New Roman"/>
          <w:sz w:val="24"/>
          <w:szCs w:val="24"/>
        </w:rPr>
        <w:t xml:space="preserve">, jak zrozumieć jego wpływ na zespół oraz jak skutecznie reagować i zapobiegać sytuacjom o charakterze </w:t>
      </w:r>
      <w:proofErr w:type="spellStart"/>
      <w:r w:rsidRPr="00C926CC">
        <w:rPr>
          <w:rFonts w:eastAsia="Times New Roman"/>
          <w:sz w:val="24"/>
          <w:szCs w:val="24"/>
        </w:rPr>
        <w:t>mobbingu</w:t>
      </w:r>
      <w:proofErr w:type="spellEnd"/>
      <w:r w:rsidRPr="00C926CC">
        <w:rPr>
          <w:rFonts w:eastAsia="Times New Roman"/>
          <w:sz w:val="24"/>
          <w:szCs w:val="24"/>
        </w:rPr>
        <w:t xml:space="preserve"> w przyszłości,</w:t>
      </w:r>
    </w:p>
    <w:p w14:paraId="12E46F55" w14:textId="1E237EE9" w:rsidR="00F05010" w:rsidRPr="00C926CC" w:rsidRDefault="00F05010" w:rsidP="003D0592">
      <w:pPr>
        <w:spacing w:after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 xml:space="preserve">c) rozpoznawania/uważności (szczególnie menedżerowie/pracodawcy) na zachowania </w:t>
      </w:r>
      <w:r w:rsidR="00C926CC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 xml:space="preserve">i relacje </w:t>
      </w:r>
      <w:r w:rsidR="003D0592" w:rsidRPr="00C926CC">
        <w:rPr>
          <w:rFonts w:eastAsia="Times New Roman"/>
          <w:sz w:val="24"/>
          <w:szCs w:val="24"/>
        </w:rPr>
        <w:t xml:space="preserve">w </w:t>
      </w:r>
      <w:r w:rsidRPr="00C926CC">
        <w:rPr>
          <w:rFonts w:eastAsia="Times New Roman"/>
          <w:sz w:val="24"/>
          <w:szCs w:val="24"/>
        </w:rPr>
        <w:t>zespołach,</w:t>
      </w:r>
    </w:p>
    <w:p w14:paraId="611C8155" w14:textId="77F526F5" w:rsidR="00F05010" w:rsidRPr="00C926CC" w:rsidRDefault="00F05010" w:rsidP="003D0592">
      <w:pPr>
        <w:spacing w:after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>d) do promowania bezpiecznego i wspierającego środowiska pracy,</w:t>
      </w:r>
    </w:p>
    <w:p w14:paraId="1D9A7ECF" w14:textId="77777777" w:rsidR="00F05010" w:rsidRPr="00C926CC" w:rsidRDefault="00F05010" w:rsidP="003D0592">
      <w:pPr>
        <w:spacing w:after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 xml:space="preserve">e) na temat skutków społecznych i prawnych </w:t>
      </w:r>
      <w:proofErr w:type="spellStart"/>
      <w:r w:rsidRPr="00C926CC">
        <w:rPr>
          <w:rFonts w:eastAsia="Times New Roman"/>
          <w:sz w:val="24"/>
          <w:szCs w:val="24"/>
        </w:rPr>
        <w:t>mobbingu</w:t>
      </w:r>
      <w:proofErr w:type="spellEnd"/>
      <w:r w:rsidRPr="00C926CC">
        <w:rPr>
          <w:rFonts w:eastAsia="Times New Roman"/>
          <w:sz w:val="24"/>
          <w:szCs w:val="24"/>
        </w:rPr>
        <w:t xml:space="preserve"> lub dyskryminacji,</w:t>
      </w:r>
    </w:p>
    <w:p w14:paraId="4A857829" w14:textId="04D65C4A" w:rsidR="00F05010" w:rsidRPr="00C926CC" w:rsidRDefault="00F05010" w:rsidP="003D0592">
      <w:pPr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>f) dotyczące wdrażania procedur przeciwdziałania i reagowania na przypadki nieprawidłowości.</w:t>
      </w:r>
    </w:p>
    <w:p w14:paraId="7487CBF1" w14:textId="58D565CA" w:rsidR="00F05010" w:rsidRPr="00C926CC" w:rsidRDefault="00F05010" w:rsidP="003D0592">
      <w:pPr>
        <w:spacing w:after="120"/>
        <w:ind w:right="-2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 xml:space="preserve">Szkolenia tego typu mają na celu wzmocnienie umiejętności zarządzania, poprawę komunikacji wewnętrznej oraz stworzenie środowiska opartego na równości, integracji </w:t>
      </w:r>
      <w:r w:rsidR="00C926CC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>i zaangażowaniu pracowników. Realizacja tych celów wpływa na budowanie kultury organizacyjnej, która sprzyja efektywności i zadowoleniu zespołu.</w:t>
      </w:r>
    </w:p>
    <w:p w14:paraId="3147D5E7" w14:textId="5241B07F" w:rsidR="00F05010" w:rsidRPr="00C926CC" w:rsidRDefault="00F05010" w:rsidP="003D0592">
      <w:pPr>
        <w:spacing w:after="120"/>
        <w:ind w:right="-2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 xml:space="preserve">Priorytet ten ma również zachęcać do tworzenia i oferuje wsparcie w zakresie zasad funkcjonowania </w:t>
      </w:r>
      <w:r w:rsidR="003D0592" w:rsidRPr="00C926CC">
        <w:rPr>
          <w:rFonts w:eastAsia="Times New Roman"/>
          <w:sz w:val="24"/>
          <w:szCs w:val="24"/>
        </w:rPr>
        <w:t xml:space="preserve">i </w:t>
      </w:r>
      <w:r w:rsidRPr="00C926CC">
        <w:rPr>
          <w:rFonts w:eastAsia="Times New Roman"/>
          <w:sz w:val="24"/>
          <w:szCs w:val="24"/>
        </w:rPr>
        <w:t xml:space="preserve">działania rad pracowniczych – na poziomie unijnym i poszczególnych krajów UE. Ma pomóc znaleźć odpowiedź na pytanie jak promować reprezentację pracowniczą w postaci rad pracowniczych </w:t>
      </w:r>
      <w:r w:rsidR="003D0592" w:rsidRPr="00C926CC">
        <w:rPr>
          <w:rFonts w:eastAsia="Times New Roman"/>
          <w:sz w:val="24"/>
          <w:szCs w:val="24"/>
        </w:rPr>
        <w:t>w</w:t>
      </w:r>
      <w:r w:rsidRPr="00C926CC">
        <w:rPr>
          <w:rFonts w:eastAsia="Times New Roman"/>
          <w:sz w:val="24"/>
          <w:szCs w:val="24"/>
        </w:rPr>
        <w:t xml:space="preserve"> Polsce. W obliczu wymogu prawnego </w:t>
      </w:r>
      <w:r w:rsidR="000051E5">
        <w:rPr>
          <w:rFonts w:eastAsia="Times New Roman"/>
          <w:sz w:val="24"/>
          <w:szCs w:val="24"/>
        </w:rPr>
        <w:t xml:space="preserve">- </w:t>
      </w:r>
      <w:r w:rsidRPr="00C926CC">
        <w:rPr>
          <w:rFonts w:eastAsia="Times New Roman"/>
          <w:sz w:val="24"/>
          <w:szCs w:val="24"/>
        </w:rPr>
        <w:t xml:space="preserve">ustawa </w:t>
      </w:r>
      <w:r w:rsidR="00C926CC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 xml:space="preserve">z dnia 7 kwietnia 2006 r. o informowaniu pracowników i przeprowadzaniu z nimi konsultacji (Dz.U. nr 79, poz. 550) powołania Rady Pracowników przez pracodawców zatrudniających </w:t>
      </w:r>
      <w:r w:rsidR="00C926CC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 xml:space="preserve">co najmniej 50 pracowników lub na wniosek </w:t>
      </w:r>
      <w:r w:rsidR="003D0592" w:rsidRPr="00C926CC">
        <w:rPr>
          <w:rFonts w:eastAsia="Times New Roman"/>
          <w:sz w:val="24"/>
          <w:szCs w:val="24"/>
        </w:rPr>
        <w:t>co</w:t>
      </w:r>
      <w:r w:rsidRPr="00C926CC">
        <w:rPr>
          <w:rFonts w:eastAsia="Times New Roman"/>
          <w:sz w:val="24"/>
          <w:szCs w:val="24"/>
        </w:rPr>
        <w:t xml:space="preserve"> najmniej 10% załogi, staje się jasne, jak kluczowe jest prawidłowe funkcjonowanie tych organów.</w:t>
      </w:r>
    </w:p>
    <w:p w14:paraId="58659336" w14:textId="6F8DB382" w:rsidR="00F05010" w:rsidRPr="00C926CC" w:rsidRDefault="00F05010" w:rsidP="003D0592">
      <w:pPr>
        <w:spacing w:after="120"/>
        <w:ind w:right="-2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 xml:space="preserve">Rady Pracowników pełnią istotną rolę w zapewnianiu płynności komunikacji pomiędzy pracownikami a pracodawcą, szczególnie w przypadkach, gdzie związki zawodowe nie </w:t>
      </w:r>
      <w:r w:rsidR="00C926CC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>są obecne.</w:t>
      </w:r>
    </w:p>
    <w:p w14:paraId="622A55A3" w14:textId="2A2C8700" w:rsidR="00FE6183" w:rsidRPr="00C926CC" w:rsidRDefault="00F05010" w:rsidP="003D0592">
      <w:pPr>
        <w:spacing w:before="240" w:after="0"/>
        <w:ind w:right="-2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lastRenderedPageBreak/>
        <w:t xml:space="preserve">Priorytet adresowany do wszystkich zainteresowanych pracodawców. Nie ma znaczenia kod PKD czy profil działalności. Zachęca do tworzenia i oferuje wsparcie w zakresie zasad funkcjonowania </w:t>
      </w:r>
      <w:r w:rsidR="003D0592" w:rsidRPr="00C926CC">
        <w:rPr>
          <w:rFonts w:eastAsia="Times New Roman"/>
          <w:sz w:val="24"/>
          <w:szCs w:val="24"/>
        </w:rPr>
        <w:t>i</w:t>
      </w:r>
      <w:r w:rsidRPr="00C926CC">
        <w:rPr>
          <w:rFonts w:eastAsia="Times New Roman"/>
          <w:sz w:val="24"/>
          <w:szCs w:val="24"/>
        </w:rPr>
        <w:t xml:space="preserve"> działania rad pracowniczych – na poziomie unijnym i poszczególnych krajów UE.</w:t>
      </w:r>
    </w:p>
    <w:p w14:paraId="27F68C4B" w14:textId="77777777" w:rsidR="00C66306" w:rsidRPr="00C926CC" w:rsidRDefault="00C66306" w:rsidP="003D0592">
      <w:pPr>
        <w:tabs>
          <w:tab w:val="left" w:pos="0"/>
        </w:tabs>
        <w:spacing w:line="330" w:lineRule="exact"/>
        <w:rPr>
          <w:rFonts w:eastAsia="Times New Roman"/>
          <w:iCs/>
          <w:sz w:val="24"/>
          <w:szCs w:val="24"/>
        </w:rPr>
      </w:pPr>
    </w:p>
    <w:p w14:paraId="3870D68A" w14:textId="090C5CD8" w:rsidR="00AF3F3A" w:rsidRPr="00C926CC" w:rsidRDefault="00AF3F3A" w:rsidP="001125D6">
      <w:pPr>
        <w:tabs>
          <w:tab w:val="left" w:pos="0"/>
        </w:tabs>
        <w:rPr>
          <w:rFonts w:eastAsia="Times New Roman"/>
          <w:i/>
          <w:sz w:val="24"/>
          <w:szCs w:val="24"/>
        </w:rPr>
      </w:pPr>
      <w:r w:rsidRPr="00C926CC">
        <w:rPr>
          <w:b/>
          <w:sz w:val="24"/>
          <w:szCs w:val="24"/>
        </w:rPr>
        <w:t xml:space="preserve">AD. PRIORYTET </w:t>
      </w:r>
      <w:r w:rsidR="003674AA">
        <w:rPr>
          <w:b/>
          <w:sz w:val="24"/>
          <w:szCs w:val="24"/>
        </w:rPr>
        <w:t xml:space="preserve">MINISTRA DO SPRAW PRACY </w:t>
      </w:r>
      <w:r w:rsidRPr="00C926CC">
        <w:rPr>
          <w:b/>
          <w:sz w:val="24"/>
          <w:szCs w:val="24"/>
        </w:rPr>
        <w:t xml:space="preserve">NR 2 - </w:t>
      </w:r>
      <w:r w:rsidR="00F05010" w:rsidRPr="00C926CC">
        <w:rPr>
          <w:b/>
          <w:sz w:val="24"/>
          <w:szCs w:val="24"/>
        </w:rPr>
        <w:t xml:space="preserve">Wsparcie rozwoju umiejętności </w:t>
      </w:r>
      <w:r w:rsidR="001A04D9">
        <w:rPr>
          <w:b/>
          <w:sz w:val="24"/>
          <w:szCs w:val="24"/>
        </w:rPr>
        <w:br/>
      </w:r>
      <w:r w:rsidR="00F05010" w:rsidRPr="00C926CC">
        <w:rPr>
          <w:b/>
          <w:sz w:val="24"/>
          <w:szCs w:val="24"/>
        </w:rPr>
        <w:t>i kwalifikacji w zawodach określonych jako deficytowe na danym terenie</w:t>
      </w:r>
      <w:r w:rsidR="00CA577B">
        <w:rPr>
          <w:b/>
          <w:sz w:val="24"/>
          <w:szCs w:val="24"/>
        </w:rPr>
        <w:t>,</w:t>
      </w:r>
      <w:r w:rsidR="00F05010" w:rsidRPr="00C926CC">
        <w:rPr>
          <w:b/>
          <w:sz w:val="24"/>
          <w:szCs w:val="24"/>
        </w:rPr>
        <w:t xml:space="preserve"> tj. w powiecie czy województwie</w:t>
      </w:r>
    </w:p>
    <w:p w14:paraId="4346636B" w14:textId="18061A98" w:rsidR="006B2544" w:rsidRPr="00C926CC" w:rsidRDefault="006B2544" w:rsidP="001125D6">
      <w:pPr>
        <w:tabs>
          <w:tab w:val="left" w:pos="264"/>
          <w:tab w:val="left" w:pos="404"/>
        </w:tabs>
        <w:spacing w:after="0"/>
        <w:rPr>
          <w:sz w:val="24"/>
          <w:szCs w:val="24"/>
        </w:rPr>
      </w:pPr>
      <w:r w:rsidRPr="00C926CC">
        <w:rPr>
          <w:sz w:val="24"/>
          <w:szCs w:val="24"/>
        </w:rPr>
        <w:t>Priorytet powtarzany corocznie od kilku lat, cieszący się zresztą największym</w:t>
      </w:r>
      <w:r w:rsidR="00DD650E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 xml:space="preserve">zainteresowaniem </w:t>
      </w:r>
      <w:r w:rsidR="00421CAD" w:rsidRPr="00C926CC">
        <w:rPr>
          <w:sz w:val="24"/>
          <w:szCs w:val="24"/>
        </w:rPr>
        <w:t xml:space="preserve">i </w:t>
      </w:r>
      <w:r w:rsidRPr="00C926CC">
        <w:rPr>
          <w:sz w:val="24"/>
          <w:szCs w:val="24"/>
        </w:rPr>
        <w:t>popularnością wśród pracodawców jako promujący działania</w:t>
      </w:r>
      <w:r w:rsidR="00421CAD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 xml:space="preserve">szkoleniowe zapobiegające utracie zatrudnienia i mający ułatwić tzw. </w:t>
      </w:r>
      <w:r w:rsidR="000051E5">
        <w:rPr>
          <w:sz w:val="24"/>
          <w:szCs w:val="24"/>
        </w:rPr>
        <w:t>r</w:t>
      </w:r>
      <w:r w:rsidRPr="00C926CC">
        <w:rPr>
          <w:sz w:val="24"/>
          <w:szCs w:val="24"/>
        </w:rPr>
        <w:t>ekrutację</w:t>
      </w:r>
      <w:r w:rsidR="00421CAD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wewnętrzną na stanowiska w zawodach, w których występują niedobory kadrowe.</w:t>
      </w:r>
      <w:r w:rsidR="00421CAD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Określając ten priorytet minister właściwy ds. pracy wyszedł naprzeciw oczekiwaniom</w:t>
      </w:r>
      <w:r w:rsidR="00421CAD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 xml:space="preserve">partnerów społecznych, głównie pracodawców, którzy dostrzegają braki </w:t>
      </w:r>
      <w:r w:rsidR="00890DB1" w:rsidRPr="00C926CC">
        <w:rPr>
          <w:sz w:val="24"/>
          <w:szCs w:val="24"/>
        </w:rPr>
        <w:t>nie</w:t>
      </w:r>
      <w:r w:rsidRPr="00C926CC">
        <w:rPr>
          <w:sz w:val="24"/>
          <w:szCs w:val="24"/>
        </w:rPr>
        <w:t xml:space="preserve"> tylko</w:t>
      </w:r>
      <w:r w:rsidR="00421CAD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 xml:space="preserve">kompetencji ściśle zawodowych, wąsko-specjalistycznych, ale także </w:t>
      </w:r>
      <w:proofErr w:type="spellStart"/>
      <w:r w:rsidRPr="00C926CC">
        <w:rPr>
          <w:sz w:val="24"/>
          <w:szCs w:val="24"/>
        </w:rPr>
        <w:t>ogólno</w:t>
      </w:r>
      <w:proofErr w:type="spellEnd"/>
      <w:r w:rsidR="001A04D9">
        <w:rPr>
          <w:sz w:val="24"/>
          <w:szCs w:val="24"/>
        </w:rPr>
        <w:t>-</w:t>
      </w:r>
      <w:r w:rsidRPr="00C926CC">
        <w:rPr>
          <w:sz w:val="24"/>
          <w:szCs w:val="24"/>
        </w:rPr>
        <w:t>zawodowych,</w:t>
      </w:r>
    </w:p>
    <w:p w14:paraId="7E60D463" w14:textId="77777777" w:rsidR="006B2544" w:rsidRPr="00C926CC" w:rsidRDefault="006B2544" w:rsidP="003D0592">
      <w:pPr>
        <w:tabs>
          <w:tab w:val="left" w:pos="264"/>
          <w:tab w:val="left" w:pos="404"/>
        </w:tabs>
        <w:spacing w:after="0"/>
        <w:rPr>
          <w:sz w:val="24"/>
          <w:szCs w:val="24"/>
        </w:rPr>
      </w:pPr>
      <w:r w:rsidRPr="00C926CC">
        <w:rPr>
          <w:sz w:val="24"/>
          <w:szCs w:val="24"/>
        </w:rPr>
        <w:t>koniecznych do zapewnienia skutecznej współpracy w zespole i z klientami zewnętrznymi,</w:t>
      </w:r>
    </w:p>
    <w:p w14:paraId="63C0D5F8" w14:textId="77777777" w:rsidR="006B2544" w:rsidRPr="00C926CC" w:rsidRDefault="006B2544" w:rsidP="003D0592">
      <w:pPr>
        <w:tabs>
          <w:tab w:val="left" w:pos="264"/>
          <w:tab w:val="left" w:pos="404"/>
        </w:tabs>
        <w:rPr>
          <w:sz w:val="24"/>
          <w:szCs w:val="24"/>
        </w:rPr>
      </w:pPr>
      <w:r w:rsidRPr="00C926CC">
        <w:rPr>
          <w:sz w:val="24"/>
          <w:szCs w:val="24"/>
        </w:rPr>
        <w:t>czy pełnienia funkcji organizatorskich/ kierowniczych.</w:t>
      </w:r>
    </w:p>
    <w:p w14:paraId="7E68F51F" w14:textId="5BC1BECB" w:rsidR="006B2544" w:rsidRPr="00C926CC" w:rsidRDefault="006B2544" w:rsidP="003D0592">
      <w:pPr>
        <w:tabs>
          <w:tab w:val="left" w:pos="264"/>
          <w:tab w:val="left" w:pos="404"/>
        </w:tabs>
        <w:rPr>
          <w:sz w:val="24"/>
          <w:szCs w:val="24"/>
        </w:rPr>
      </w:pPr>
      <w:r w:rsidRPr="00C926CC">
        <w:rPr>
          <w:sz w:val="24"/>
          <w:szCs w:val="24"/>
        </w:rPr>
        <w:t>Przyjęcie niniejszego priorytetu pozwala na sfinansowanie kształcenia ustawicznego</w:t>
      </w:r>
      <w:r w:rsidR="00421CAD" w:rsidRPr="00C926CC">
        <w:rPr>
          <w:sz w:val="24"/>
          <w:szCs w:val="24"/>
        </w:rPr>
        <w:t xml:space="preserve"> </w:t>
      </w:r>
      <w:r w:rsidR="00A94D84">
        <w:rPr>
          <w:sz w:val="24"/>
          <w:szCs w:val="24"/>
        </w:rPr>
        <w:br/>
      </w:r>
      <w:r w:rsidRPr="00C926CC">
        <w:rPr>
          <w:sz w:val="24"/>
          <w:szCs w:val="24"/>
        </w:rPr>
        <w:t xml:space="preserve">w zakresie umiejętności </w:t>
      </w:r>
      <w:proofErr w:type="spellStart"/>
      <w:r w:rsidRPr="00C926CC">
        <w:rPr>
          <w:sz w:val="24"/>
          <w:szCs w:val="24"/>
        </w:rPr>
        <w:t>ogólno</w:t>
      </w:r>
      <w:proofErr w:type="spellEnd"/>
      <w:r w:rsidRPr="00C926CC">
        <w:rPr>
          <w:sz w:val="24"/>
          <w:szCs w:val="24"/>
        </w:rPr>
        <w:t>-zawodowych (w tym tzw. kompetencji miękkich), o ile</w:t>
      </w:r>
      <w:r w:rsidR="00421CAD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 xml:space="preserve">powiązane są one </w:t>
      </w:r>
      <w:r w:rsidR="00421CAD" w:rsidRPr="00C926CC">
        <w:rPr>
          <w:sz w:val="24"/>
          <w:szCs w:val="24"/>
        </w:rPr>
        <w:t xml:space="preserve">z </w:t>
      </w:r>
      <w:r w:rsidRPr="00C926CC">
        <w:rPr>
          <w:sz w:val="24"/>
          <w:szCs w:val="24"/>
        </w:rPr>
        <w:t>wykonywaniem pracy w zawodzie deficytowym.</w:t>
      </w:r>
    </w:p>
    <w:p w14:paraId="72A2EC6D" w14:textId="32C15FBE" w:rsidR="00890DB1" w:rsidRPr="00C926CC" w:rsidRDefault="006B2544" w:rsidP="003D0592">
      <w:pPr>
        <w:tabs>
          <w:tab w:val="left" w:pos="264"/>
          <w:tab w:val="left" w:pos="404"/>
        </w:tabs>
        <w:spacing w:after="0"/>
        <w:rPr>
          <w:sz w:val="24"/>
          <w:szCs w:val="24"/>
        </w:rPr>
      </w:pPr>
      <w:r w:rsidRPr="00C926CC">
        <w:rPr>
          <w:sz w:val="24"/>
          <w:szCs w:val="24"/>
        </w:rPr>
        <w:t>Należy zwrócić uwagę, że granica pomiędzy szkoleniami zawodowymi a tzw. „miękkimi” nie</w:t>
      </w:r>
      <w:r w:rsidR="00890DB1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jest jednoznaczna. Przykładowo: szkolenie dotyczące umiejętności autoprezentacji</w:t>
      </w:r>
      <w:r w:rsidR="00890DB1" w:rsidRPr="00C926CC">
        <w:rPr>
          <w:sz w:val="24"/>
          <w:szCs w:val="24"/>
        </w:rPr>
        <w:t xml:space="preserve"> </w:t>
      </w:r>
      <w:r w:rsidR="00A94D84">
        <w:rPr>
          <w:sz w:val="24"/>
          <w:szCs w:val="24"/>
        </w:rPr>
        <w:br/>
      </w:r>
      <w:r w:rsidRPr="00C926CC">
        <w:rPr>
          <w:sz w:val="24"/>
          <w:szCs w:val="24"/>
        </w:rPr>
        <w:t>i nawiązywania kontaktów interpersonalnych dla sprzedawcy czy agenta nieruchomości jest</w:t>
      </w:r>
      <w:r w:rsidR="00890DB1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jak najbardziej szkoleniem zawodowym. Podobnie przy szkoleniach językowych –</w:t>
      </w:r>
      <w:r w:rsidR="00890DB1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przykładowo dla kierowcy TIR-a jeżdżącego na trasach międzynarodowych kurs języka</w:t>
      </w:r>
      <w:r w:rsidR="00890DB1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 xml:space="preserve">obcego jest szkoleniem zawodowym. </w:t>
      </w:r>
    </w:p>
    <w:p w14:paraId="7E709794" w14:textId="00FDDC32" w:rsidR="006B2544" w:rsidRPr="00C926CC" w:rsidRDefault="006B2544" w:rsidP="003D0592">
      <w:pPr>
        <w:tabs>
          <w:tab w:val="left" w:pos="264"/>
          <w:tab w:val="left" w:pos="404"/>
        </w:tabs>
        <w:rPr>
          <w:sz w:val="24"/>
          <w:szCs w:val="24"/>
        </w:rPr>
      </w:pPr>
      <w:r w:rsidRPr="00C926CC">
        <w:rPr>
          <w:sz w:val="24"/>
          <w:szCs w:val="24"/>
        </w:rPr>
        <w:t>W takich przypadkach kluczową rolę odgrywa</w:t>
      </w:r>
      <w:r w:rsidR="00890DB1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uzasadnienie odbycia szkolenia i na tej podstawie powiatowy urząd pracy będzie mógł</w:t>
      </w:r>
      <w:r w:rsidR="00890DB1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podjąć decyzję co do przyznania dofinansowania.</w:t>
      </w:r>
    </w:p>
    <w:p w14:paraId="2756BE8B" w14:textId="77777777" w:rsidR="003D0592" w:rsidRPr="00C926CC" w:rsidRDefault="006B2544" w:rsidP="003D0592">
      <w:pPr>
        <w:tabs>
          <w:tab w:val="left" w:pos="264"/>
          <w:tab w:val="left" w:pos="404"/>
        </w:tabs>
        <w:spacing w:after="0"/>
        <w:rPr>
          <w:sz w:val="24"/>
          <w:szCs w:val="24"/>
        </w:rPr>
      </w:pPr>
      <w:r w:rsidRPr="00C926CC">
        <w:rPr>
          <w:sz w:val="24"/>
          <w:szCs w:val="24"/>
        </w:rPr>
        <w:t>Wnioskodawca, który chce spełnić wymagania niniejszego priorytetu powinien udowodnić,</w:t>
      </w:r>
      <w:r w:rsidR="003D0592" w:rsidRPr="00C926CC">
        <w:rPr>
          <w:sz w:val="24"/>
          <w:szCs w:val="24"/>
        </w:rPr>
        <w:t xml:space="preserve"> </w:t>
      </w:r>
    </w:p>
    <w:p w14:paraId="15E9865B" w14:textId="5970929C" w:rsidR="006B2544" w:rsidRPr="00C926CC" w:rsidRDefault="006B2544" w:rsidP="00382AC3">
      <w:pPr>
        <w:tabs>
          <w:tab w:val="left" w:pos="264"/>
          <w:tab w:val="left" w:pos="404"/>
        </w:tabs>
        <w:rPr>
          <w:sz w:val="24"/>
          <w:szCs w:val="24"/>
        </w:rPr>
      </w:pPr>
      <w:r w:rsidRPr="00C926CC">
        <w:rPr>
          <w:sz w:val="24"/>
          <w:szCs w:val="24"/>
        </w:rPr>
        <w:t>że wskazana forma kształcenia ustawicznego dotyczy zawodu deficytowego na terenie</w:t>
      </w:r>
      <w:r w:rsidR="003D0592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danego powiatu bądź województwa. Oznacza to zawód zidentyfikowany jako deficytowy</w:t>
      </w:r>
      <w:r w:rsidR="003D0592" w:rsidRPr="00C926CC">
        <w:rPr>
          <w:sz w:val="24"/>
          <w:szCs w:val="24"/>
        </w:rPr>
        <w:t xml:space="preserve"> </w:t>
      </w:r>
      <w:r w:rsidR="00A94D84">
        <w:rPr>
          <w:sz w:val="24"/>
          <w:szCs w:val="24"/>
        </w:rPr>
        <w:br/>
      </w:r>
      <w:r w:rsidRPr="00C926CC">
        <w:rPr>
          <w:sz w:val="24"/>
          <w:szCs w:val="24"/>
        </w:rPr>
        <w:t>w oparciu o wyniki najbardziej aktualnych badań/ analiz, takich jak np.:</w:t>
      </w:r>
      <w:r w:rsidR="00382AC3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Barometr zawodów,</w:t>
      </w:r>
    </w:p>
    <w:p w14:paraId="2492344A" w14:textId="1A4EAC6C" w:rsidR="008A4F0E" w:rsidRDefault="006B2544" w:rsidP="003D0592">
      <w:pPr>
        <w:tabs>
          <w:tab w:val="left" w:pos="264"/>
          <w:tab w:val="left" w:pos="404"/>
        </w:tabs>
        <w:spacing w:after="0"/>
        <w:rPr>
          <w:sz w:val="24"/>
          <w:szCs w:val="24"/>
        </w:rPr>
      </w:pPr>
      <w:r w:rsidRPr="00C926CC">
        <w:rPr>
          <w:sz w:val="24"/>
          <w:szCs w:val="24"/>
        </w:rPr>
        <w:t>Podmiot wnioskujący o dofinansowanie kształcenia ustawicznego pracowników</w:t>
      </w:r>
      <w:r w:rsidR="003D0592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 xml:space="preserve">zatrudnionych </w:t>
      </w:r>
      <w:r w:rsidR="003D0592" w:rsidRPr="00C926CC">
        <w:rPr>
          <w:sz w:val="24"/>
          <w:szCs w:val="24"/>
        </w:rPr>
        <w:t xml:space="preserve">na </w:t>
      </w:r>
      <w:r w:rsidRPr="00C926CC">
        <w:rPr>
          <w:sz w:val="24"/>
          <w:szCs w:val="24"/>
        </w:rPr>
        <w:t>terenie innego powiatu lub województwa niż siedziba powiatowego</w:t>
      </w:r>
      <w:r w:rsidR="003D0592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 xml:space="preserve">urzędu pracy, w którym składany jest wniosek o dofinansowanie, powinien wykazać, </w:t>
      </w:r>
      <w:r w:rsidR="00A94D84">
        <w:rPr>
          <w:sz w:val="24"/>
          <w:szCs w:val="24"/>
        </w:rPr>
        <w:br/>
      </w:r>
      <w:r w:rsidRPr="00C926CC">
        <w:rPr>
          <w:sz w:val="24"/>
          <w:szCs w:val="24"/>
        </w:rPr>
        <w:t>że</w:t>
      </w:r>
      <w:r w:rsidR="003D0592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zawód jest deficytowy dla miejsca wykonywania pracy. PUP powinien określić przy naborze</w:t>
      </w:r>
      <w:r w:rsidR="003D0592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czy będzie analizował sytuację powiatu czy województwa właściwego dla wykonywania</w:t>
      </w:r>
      <w:r w:rsidR="003D0592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pracy. Z dofinansowanych form kształcenia ustawicznego w ramach tego priorytetu mogą</w:t>
      </w:r>
      <w:r w:rsidR="003D0592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 xml:space="preserve">skorzystać zarówno osoby pracujące w zawodach określonych jako </w:t>
      </w:r>
      <w:r w:rsidRPr="00C926CC">
        <w:rPr>
          <w:sz w:val="24"/>
          <w:szCs w:val="24"/>
        </w:rPr>
        <w:lastRenderedPageBreak/>
        <w:t>deficytowe jak i osoby</w:t>
      </w:r>
      <w:r w:rsidR="003D0592" w:rsidRPr="00C926CC">
        <w:rPr>
          <w:sz w:val="24"/>
          <w:szCs w:val="24"/>
        </w:rPr>
        <w:t xml:space="preserve"> </w:t>
      </w:r>
      <w:r w:rsidRPr="00C926CC">
        <w:rPr>
          <w:sz w:val="24"/>
          <w:szCs w:val="24"/>
        </w:rPr>
        <w:t>zamierzające wykonywać zadania związane z zawodem deficytowym w przyszłości.</w:t>
      </w:r>
    </w:p>
    <w:p w14:paraId="71FBB126" w14:textId="77777777" w:rsidR="00041187" w:rsidRDefault="00041187" w:rsidP="003D0592">
      <w:pPr>
        <w:tabs>
          <w:tab w:val="left" w:pos="264"/>
          <w:tab w:val="left" w:pos="404"/>
        </w:tabs>
        <w:spacing w:after="0"/>
        <w:rPr>
          <w:sz w:val="24"/>
          <w:szCs w:val="24"/>
        </w:rPr>
      </w:pPr>
    </w:p>
    <w:p w14:paraId="5783E5E5" w14:textId="31BE9D47" w:rsidR="001A04D9" w:rsidRPr="001A04D9" w:rsidRDefault="00041187" w:rsidP="00041187">
      <w:pPr>
        <w:pStyle w:val="Akapitzlist"/>
        <w:spacing w:after="0"/>
        <w:ind w:left="0"/>
        <w:contextualSpacing w:val="0"/>
        <w:rPr>
          <w:rStyle w:val="Mocnewyrnione"/>
          <w:sz w:val="24"/>
          <w:szCs w:val="24"/>
        </w:rPr>
      </w:pPr>
      <w:r w:rsidRPr="001A04D9">
        <w:rPr>
          <w:rStyle w:val="Mocnewyrnione"/>
          <w:sz w:val="24"/>
          <w:szCs w:val="24"/>
        </w:rPr>
        <w:t>UWAGA</w:t>
      </w:r>
      <w:r w:rsidR="001A04D9">
        <w:rPr>
          <w:rStyle w:val="Mocnewyrnione"/>
          <w:sz w:val="24"/>
          <w:szCs w:val="24"/>
        </w:rPr>
        <w:t>!</w:t>
      </w:r>
      <w:r w:rsidRPr="001A04D9">
        <w:rPr>
          <w:rStyle w:val="Mocnewyrnione"/>
          <w:sz w:val="24"/>
          <w:szCs w:val="24"/>
        </w:rPr>
        <w:t xml:space="preserve"> </w:t>
      </w:r>
    </w:p>
    <w:p w14:paraId="48CC8057" w14:textId="062F16A2" w:rsidR="00041187" w:rsidRPr="001A04D9" w:rsidRDefault="00041187" w:rsidP="00041187">
      <w:pPr>
        <w:pStyle w:val="Akapitzlist"/>
        <w:spacing w:after="0"/>
        <w:ind w:left="0"/>
        <w:contextualSpacing w:val="0"/>
        <w:rPr>
          <w:b/>
          <w:bCs/>
          <w:sz w:val="24"/>
          <w:szCs w:val="24"/>
        </w:rPr>
      </w:pPr>
      <w:r w:rsidRPr="001A04D9">
        <w:rPr>
          <w:rStyle w:val="Mocnewyrnione"/>
          <w:b w:val="0"/>
          <w:bCs w:val="0"/>
          <w:sz w:val="24"/>
          <w:szCs w:val="24"/>
        </w:rPr>
        <w:t>Zawody deficytowe będą identyfikowane na podstawie Barometru Zawodów 2026 dla Miasta Torunia</w:t>
      </w:r>
      <w:r w:rsidRPr="001A04D9">
        <w:rPr>
          <w:b/>
          <w:bCs/>
          <w:sz w:val="24"/>
          <w:szCs w:val="24"/>
        </w:rPr>
        <w:t xml:space="preserve">. Wykaz zawodów dostępny jest na stronie internetowej </w:t>
      </w:r>
      <w:hyperlink r:id="rId11" w:history="1">
        <w:r w:rsidRPr="001A04D9">
          <w:rPr>
            <w:rStyle w:val="Hipercze"/>
            <w:b/>
            <w:bCs/>
            <w:sz w:val="24"/>
            <w:szCs w:val="24"/>
          </w:rPr>
          <w:t>https://barometrzawodow.pl/</w:t>
        </w:r>
      </w:hyperlink>
      <w:r w:rsidRPr="001A04D9">
        <w:rPr>
          <w:b/>
          <w:bCs/>
          <w:sz w:val="24"/>
          <w:szCs w:val="24"/>
        </w:rPr>
        <w:t xml:space="preserve">. </w:t>
      </w:r>
    </w:p>
    <w:p w14:paraId="686462C5" w14:textId="46426180" w:rsidR="00041187" w:rsidRPr="001A04D9" w:rsidRDefault="00041187" w:rsidP="00041187">
      <w:pPr>
        <w:pStyle w:val="Akapitzlist"/>
        <w:spacing w:after="0"/>
        <w:ind w:left="0"/>
        <w:contextualSpacing w:val="0"/>
        <w:rPr>
          <w:b/>
          <w:bCs/>
          <w:sz w:val="24"/>
          <w:szCs w:val="24"/>
        </w:rPr>
      </w:pPr>
      <w:r w:rsidRPr="001A04D9">
        <w:rPr>
          <w:rStyle w:val="Mocnewyrnione"/>
          <w:b w:val="0"/>
          <w:bCs w:val="0"/>
          <w:sz w:val="24"/>
          <w:szCs w:val="24"/>
        </w:rPr>
        <w:t xml:space="preserve">Z uzasadnienia </w:t>
      </w:r>
      <w:r w:rsidR="001A04D9" w:rsidRPr="001A04D9">
        <w:rPr>
          <w:rStyle w:val="Mocnewyrnione"/>
          <w:b w:val="0"/>
          <w:bCs w:val="0"/>
          <w:sz w:val="24"/>
          <w:szCs w:val="24"/>
        </w:rPr>
        <w:t>powinno</w:t>
      </w:r>
      <w:r w:rsidRPr="001A04D9">
        <w:rPr>
          <w:rStyle w:val="Mocnewyrnione"/>
          <w:b w:val="0"/>
          <w:bCs w:val="0"/>
          <w:sz w:val="24"/>
          <w:szCs w:val="24"/>
        </w:rPr>
        <w:t xml:space="preserve"> wynikać na jaki zawód Państwo się powołują</w:t>
      </w:r>
      <w:r w:rsidRPr="001A04D9">
        <w:rPr>
          <w:b/>
          <w:bCs/>
          <w:sz w:val="24"/>
          <w:szCs w:val="24"/>
        </w:rPr>
        <w:t>.</w:t>
      </w:r>
    </w:p>
    <w:p w14:paraId="70A78982" w14:textId="77777777" w:rsidR="006B2544" w:rsidRPr="00C926CC" w:rsidRDefault="006B2544" w:rsidP="001125D6">
      <w:pPr>
        <w:tabs>
          <w:tab w:val="left" w:pos="264"/>
          <w:tab w:val="left" w:pos="404"/>
        </w:tabs>
        <w:spacing w:after="0" w:line="360" w:lineRule="auto"/>
        <w:rPr>
          <w:sz w:val="24"/>
          <w:szCs w:val="24"/>
        </w:rPr>
      </w:pPr>
    </w:p>
    <w:p w14:paraId="17ECC54A" w14:textId="17A9A370" w:rsidR="008A4F0E" w:rsidRPr="00C926CC" w:rsidRDefault="008A4F0E" w:rsidP="001125D6">
      <w:pPr>
        <w:tabs>
          <w:tab w:val="left" w:pos="264"/>
          <w:tab w:val="left" w:pos="404"/>
        </w:tabs>
        <w:spacing w:line="240" w:lineRule="auto"/>
        <w:rPr>
          <w:b/>
          <w:sz w:val="24"/>
          <w:szCs w:val="24"/>
        </w:rPr>
      </w:pPr>
      <w:r w:rsidRPr="00C926CC">
        <w:rPr>
          <w:b/>
          <w:sz w:val="24"/>
          <w:szCs w:val="24"/>
        </w:rPr>
        <w:t xml:space="preserve">AD. PRIORYTET </w:t>
      </w:r>
      <w:r w:rsidR="003674AA">
        <w:rPr>
          <w:b/>
          <w:sz w:val="24"/>
          <w:szCs w:val="24"/>
        </w:rPr>
        <w:t xml:space="preserve">MINISTRA DO SPRAW PRACY </w:t>
      </w:r>
      <w:r w:rsidRPr="00C926CC">
        <w:rPr>
          <w:b/>
          <w:sz w:val="24"/>
          <w:szCs w:val="24"/>
        </w:rPr>
        <w:t xml:space="preserve">NR 3 - </w:t>
      </w:r>
      <w:r w:rsidR="006B2544" w:rsidRPr="00C926CC">
        <w:rPr>
          <w:b/>
          <w:sz w:val="24"/>
          <w:szCs w:val="24"/>
        </w:rPr>
        <w:t xml:space="preserve">wsparcie kształcenia ustawicznego </w:t>
      </w:r>
      <w:r w:rsidR="001A04D9">
        <w:rPr>
          <w:b/>
          <w:sz w:val="24"/>
          <w:szCs w:val="24"/>
        </w:rPr>
        <w:br/>
      </w:r>
      <w:r w:rsidR="006B2544" w:rsidRPr="00C926CC">
        <w:rPr>
          <w:b/>
          <w:sz w:val="24"/>
          <w:szCs w:val="24"/>
        </w:rPr>
        <w:t xml:space="preserve">w związku z zastosowaniem w firmach nowych procesów, technologii i narzędzi pracy, </w:t>
      </w:r>
      <w:r w:rsidR="001A04D9">
        <w:rPr>
          <w:b/>
          <w:sz w:val="24"/>
          <w:szCs w:val="24"/>
        </w:rPr>
        <w:br/>
      </w:r>
      <w:r w:rsidR="006B2544" w:rsidRPr="00C926CC">
        <w:rPr>
          <w:b/>
          <w:sz w:val="24"/>
          <w:szCs w:val="24"/>
        </w:rPr>
        <w:t>ze szczególnym uwzględnieniem umiejętności cyfrowych, AI oraz tzw. umiejętności zielonych, zwłaszcza gdy powyższe czynniki stanowią zagrożenie utratą pracy</w:t>
      </w:r>
    </w:p>
    <w:p w14:paraId="28190B90" w14:textId="7C25555F" w:rsidR="00291C5B" w:rsidRPr="00C926CC" w:rsidRDefault="006B2544" w:rsidP="00291C5B">
      <w:pPr>
        <w:pStyle w:val="Akapitzlist"/>
        <w:widowControl w:val="0"/>
        <w:spacing w:before="240"/>
        <w:ind w:left="0"/>
        <w:rPr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 xml:space="preserve">Priorytet ten, z pewnymi modyfikacjami, powtarzany jest od 2018 roku. Wprowadzono </w:t>
      </w:r>
      <w:r w:rsidR="001125D6" w:rsidRPr="00C926CC">
        <w:rPr>
          <w:rFonts w:eastAsia="Times New Roman"/>
          <w:sz w:val="24"/>
          <w:szCs w:val="24"/>
        </w:rPr>
        <w:br w:type="textWrapping" w:clear="all"/>
        <w:t xml:space="preserve">go </w:t>
      </w:r>
      <w:r w:rsidRPr="00C926CC">
        <w:rPr>
          <w:rFonts w:eastAsia="Times New Roman"/>
          <w:sz w:val="24"/>
          <w:szCs w:val="24"/>
        </w:rPr>
        <w:t>na wyraźną prośbę i zgodnie z oczekiwaniami partnerów społecznych. Zależy im bowiem</w:t>
      </w:r>
      <w:r w:rsidR="001125D6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bardzo </w:t>
      </w:r>
      <w:r w:rsidR="001125D6" w:rsidRPr="00C926CC">
        <w:rPr>
          <w:rFonts w:eastAsia="Times New Roman"/>
          <w:sz w:val="24"/>
          <w:szCs w:val="24"/>
        </w:rPr>
        <w:t xml:space="preserve">na </w:t>
      </w:r>
      <w:r w:rsidRPr="00C926CC">
        <w:rPr>
          <w:rFonts w:eastAsia="Times New Roman"/>
          <w:sz w:val="24"/>
          <w:szCs w:val="24"/>
        </w:rPr>
        <w:t>zwróceniu uwagi na konieczność przygotowywania personelu do podejmowania</w:t>
      </w:r>
      <w:r w:rsidR="001125D6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wyzwań, które niesie postęp techniczny i technologiczny, zapewniający firmie rozwój </w:t>
      </w:r>
      <w:r w:rsidR="00A94D84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>i</w:t>
      </w:r>
      <w:r w:rsidR="001125D6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konkurencyjną pozycję </w:t>
      </w:r>
      <w:r w:rsidR="001125D6" w:rsidRPr="00C926CC">
        <w:rPr>
          <w:sz w:val="24"/>
          <w:szCs w:val="24"/>
        </w:rPr>
        <w:t>na</w:t>
      </w:r>
      <w:r w:rsidRPr="00C926CC">
        <w:rPr>
          <w:sz w:val="24"/>
          <w:szCs w:val="24"/>
        </w:rPr>
        <w:t xml:space="preserve"> rynku.</w:t>
      </w:r>
    </w:p>
    <w:p w14:paraId="5E8337DF" w14:textId="77777777" w:rsidR="00B8426E" w:rsidRPr="00C926CC" w:rsidRDefault="00B8426E" w:rsidP="00291C5B">
      <w:pPr>
        <w:pStyle w:val="Akapitzlist"/>
        <w:widowControl w:val="0"/>
        <w:spacing w:before="240"/>
        <w:ind w:left="0"/>
        <w:rPr>
          <w:sz w:val="24"/>
          <w:szCs w:val="24"/>
        </w:rPr>
      </w:pPr>
    </w:p>
    <w:p w14:paraId="6474255B" w14:textId="1C8CA867" w:rsidR="006B2544" w:rsidRPr="00C926CC" w:rsidRDefault="006B2544" w:rsidP="001125D6">
      <w:pPr>
        <w:pStyle w:val="Akapitzlist"/>
        <w:widowControl w:val="0"/>
        <w:spacing w:after="0"/>
        <w:ind w:left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>Należy pamiętać, że przez „nowe procesy, technologie czy narzędzia pracy” w niniejszym</w:t>
      </w:r>
    </w:p>
    <w:p w14:paraId="0D8D403B" w14:textId="77777777" w:rsidR="00A94D84" w:rsidRDefault="006B2544" w:rsidP="001125D6">
      <w:pPr>
        <w:pStyle w:val="Akapitzlist"/>
        <w:widowControl w:val="0"/>
        <w:spacing w:after="0"/>
        <w:ind w:left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>priorytecie należy rozumieć procesy, technologie, maszyny czy rozwiązania nowe dla</w:t>
      </w:r>
      <w:r w:rsidR="00F33A7E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wnioskodawcy </w:t>
      </w:r>
      <w:r w:rsidR="00F33A7E" w:rsidRPr="00C926CC">
        <w:rPr>
          <w:rFonts w:eastAsia="Times New Roman"/>
          <w:sz w:val="24"/>
          <w:szCs w:val="24"/>
        </w:rPr>
        <w:t>a</w:t>
      </w:r>
      <w:r w:rsidRPr="00C926CC">
        <w:rPr>
          <w:rFonts w:eastAsia="Times New Roman"/>
          <w:sz w:val="24"/>
          <w:szCs w:val="24"/>
        </w:rPr>
        <w:t xml:space="preserve"> nie dla całego rynku. Przykładowo maszyna istniejąca na rynku od bardzo</w:t>
      </w:r>
      <w:r w:rsidR="00F33A7E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wielu lat, ale niewykorzystywana do tej pory w firmie wnioskodawcy, jest w jego przypadku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„nową technologią czy narzędziem pracy”. Pod pojęciem procesów należy rozumieć zaś serię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powiązanych ze sobą działań lub zadań, które rozwiązują problem lub prowadzą </w:t>
      </w:r>
      <w:r w:rsidR="00A94D84">
        <w:rPr>
          <w:rFonts w:eastAsia="Times New Roman"/>
          <w:sz w:val="24"/>
          <w:szCs w:val="24"/>
        </w:rPr>
        <w:br/>
      </w:r>
    </w:p>
    <w:p w14:paraId="0D8DCD7A" w14:textId="7EE5D579" w:rsidR="006B2544" w:rsidRPr="00C926CC" w:rsidRDefault="006B2544" w:rsidP="001125D6">
      <w:pPr>
        <w:pStyle w:val="Akapitzlist"/>
        <w:widowControl w:val="0"/>
        <w:spacing w:after="0"/>
        <w:ind w:left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>do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osiągnięcia określonego efektu. Przykładowymi kategoriami procesów biznesowych są: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proces zarządczy (który kieruje działaniem systemu, </w:t>
      </w:r>
      <w:r w:rsidR="00B8426E" w:rsidRPr="00C926CC">
        <w:rPr>
          <w:rFonts w:eastAsia="Times New Roman"/>
          <w:sz w:val="24"/>
          <w:szCs w:val="24"/>
        </w:rPr>
        <w:t xml:space="preserve">np. </w:t>
      </w:r>
      <w:r w:rsidRPr="00C926CC">
        <w:rPr>
          <w:rFonts w:eastAsia="Times New Roman"/>
          <w:sz w:val="24"/>
          <w:szCs w:val="24"/>
        </w:rPr>
        <w:t>zarządzanie przedsiębiorstwem lub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zarządzanie strategiczne), proces operacyjny (który dotyczy istoty biznesu i źródła wartości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dodanej, np. zaopatrzenie, produkcja, marketing, sprzedaż), proces pomocniczy (który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wspiera procesy główne, np. księgowość, rekrutacja, wsparcie techniczne) -</w:t>
      </w:r>
    </w:p>
    <w:p w14:paraId="4E2E94C1" w14:textId="09C0C691" w:rsidR="006B2544" w:rsidRPr="00C926CC" w:rsidRDefault="006B2544" w:rsidP="00A94D84">
      <w:pPr>
        <w:pStyle w:val="Akapitzlist"/>
        <w:widowControl w:val="0"/>
        <w:spacing w:after="0"/>
        <w:ind w:left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>https://www.gov.pl/web/popcwsparcie/zarzadzanie-procesami-biznesowymi-bpm. Należy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przy tym pamiętać, że postęp technologiczny i cyfrowy jest coraz bardziej obecny w życiu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każdego człowieka </w:t>
      </w:r>
      <w:r w:rsidR="00291C5B" w:rsidRPr="00C926CC">
        <w:rPr>
          <w:rFonts w:eastAsia="Times New Roman"/>
          <w:sz w:val="24"/>
          <w:szCs w:val="24"/>
        </w:rPr>
        <w:t xml:space="preserve">i </w:t>
      </w:r>
      <w:r w:rsidRPr="00C926CC">
        <w:rPr>
          <w:rFonts w:eastAsia="Times New Roman"/>
          <w:sz w:val="24"/>
          <w:szCs w:val="24"/>
        </w:rPr>
        <w:t>będzie skutkować istotnymi zmianami w strukturze zatrudnienia oraz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popycie na konkretne zawody i umiejętności. Bardzo ważne jest</w:t>
      </w:r>
      <w:r w:rsidR="00A94D84">
        <w:rPr>
          <w:rFonts w:eastAsia="Times New Roman"/>
          <w:sz w:val="24"/>
          <w:szCs w:val="24"/>
        </w:rPr>
        <w:t>,</w:t>
      </w:r>
      <w:r w:rsidRPr="00C926CC">
        <w:rPr>
          <w:rFonts w:eastAsia="Times New Roman"/>
          <w:sz w:val="24"/>
          <w:szCs w:val="24"/>
        </w:rPr>
        <w:t xml:space="preserve"> aby osoby funkcjonujące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="00A94D84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 xml:space="preserve">na rynku pracy były wyposażone </w:t>
      </w:r>
      <w:r w:rsidR="00291C5B" w:rsidRPr="00C926CC">
        <w:rPr>
          <w:rFonts w:eastAsia="Times New Roman"/>
          <w:sz w:val="24"/>
          <w:szCs w:val="24"/>
        </w:rPr>
        <w:t xml:space="preserve">w </w:t>
      </w:r>
      <w:r w:rsidRPr="00C926CC">
        <w:rPr>
          <w:rFonts w:eastAsia="Times New Roman"/>
          <w:sz w:val="24"/>
          <w:szCs w:val="24"/>
        </w:rPr>
        <w:t>umiejętności, które nie będą się szybko dezaktualizować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i</w:t>
      </w:r>
      <w:r w:rsidR="00A94D84">
        <w:rPr>
          <w:rFonts w:eastAsia="Times New Roman"/>
          <w:sz w:val="24"/>
          <w:szCs w:val="24"/>
        </w:rPr>
        <w:t> </w:t>
      </w:r>
      <w:r w:rsidRPr="00C926CC">
        <w:rPr>
          <w:rFonts w:eastAsia="Times New Roman"/>
          <w:sz w:val="24"/>
          <w:szCs w:val="24"/>
        </w:rPr>
        <w:t>pozwolą na stały rozwój posiadanego doświadczenia, wiedzy i umiejętności. Z punktu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widzenia pracodawców w perspektywie wieloletniej ważne będzie to, by kadry gospodarki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dysponowały nowoczesnymi umiejętnościami, potrzebnymi </w:t>
      </w:r>
      <w:r w:rsidR="00291C5B" w:rsidRPr="00C926CC">
        <w:rPr>
          <w:rFonts w:eastAsia="Times New Roman"/>
          <w:sz w:val="24"/>
          <w:szCs w:val="24"/>
        </w:rPr>
        <w:t xml:space="preserve">w </w:t>
      </w:r>
      <w:proofErr w:type="spellStart"/>
      <w:r w:rsidRPr="00C926CC">
        <w:rPr>
          <w:rFonts w:eastAsia="Times New Roman"/>
          <w:sz w:val="24"/>
          <w:szCs w:val="24"/>
        </w:rPr>
        <w:t>scyfryzowanych</w:t>
      </w:r>
      <w:proofErr w:type="spellEnd"/>
      <w:r w:rsidRPr="00C926CC">
        <w:rPr>
          <w:rFonts w:eastAsia="Times New Roman"/>
          <w:sz w:val="24"/>
          <w:szCs w:val="24"/>
        </w:rPr>
        <w:t xml:space="preserve"> branżach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oraz gospodarce obiegu zamkniętego. Dlatego tak istotne jest nabywanie czy rozwój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kompetencji cyfrowych czy AI. Kompetencje cyfrowe obejmują również zagadnienia</w:t>
      </w:r>
      <w:r w:rsid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związane </w:t>
      </w:r>
      <w:r w:rsidR="00A94D84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>z komunikowaniem się, umiejętnościami korzystania z mediów, umiejętnościami</w:t>
      </w:r>
      <w:r w:rsid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wyszukiwania i korzystania z różnego typu danych w formie elektronicznej czy</w:t>
      </w:r>
      <w:r w:rsidR="00C926CC">
        <w:rPr>
          <w:rFonts w:eastAsia="Times New Roman"/>
          <w:sz w:val="24"/>
          <w:szCs w:val="24"/>
        </w:rPr>
        <w:t xml:space="preserve"> </w:t>
      </w:r>
      <w:proofErr w:type="spellStart"/>
      <w:r w:rsidRPr="00C926CC">
        <w:rPr>
          <w:rFonts w:eastAsia="Times New Roman"/>
          <w:sz w:val="24"/>
          <w:szCs w:val="24"/>
        </w:rPr>
        <w:lastRenderedPageBreak/>
        <w:t>cyberbezpieczeństwem</w:t>
      </w:r>
      <w:proofErr w:type="spellEnd"/>
      <w:r w:rsidRPr="00C926CC">
        <w:rPr>
          <w:rFonts w:eastAsia="Times New Roman"/>
          <w:sz w:val="24"/>
          <w:szCs w:val="24"/>
        </w:rPr>
        <w:t>. W każdej dziedzinie gospodarki i w większości współczesnych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zawodów kompetencje cyfrowe nabierają kluczowego znaczenia. Dlatego pracodawcy coraz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częściej poszukują takich pracowników, którzy będą rozumieć potrzebę funkcjonowania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="00A94D84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>w cyfrowym świecie i – przede wszystkim – sprawnie i twórczo posługiwać się narzędziami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nowych technologii a zwłaszcza AI. </w:t>
      </w:r>
      <w:r w:rsidR="00291C5B" w:rsidRPr="00C926CC">
        <w:rPr>
          <w:rFonts w:eastAsia="Times New Roman"/>
          <w:sz w:val="24"/>
          <w:szCs w:val="24"/>
        </w:rPr>
        <w:br w:type="textWrapping" w:clear="all"/>
        <w:t xml:space="preserve">Ta </w:t>
      </w:r>
      <w:r w:rsidRPr="00C926CC">
        <w:rPr>
          <w:rFonts w:eastAsia="Times New Roman"/>
          <w:sz w:val="24"/>
          <w:szCs w:val="24"/>
        </w:rPr>
        <w:t>sama zasada dotyczy tzw. umiejętności zielonych. Są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nimi przede wszystkim wiedza, zdolności, wartości i postawy, które umożliwiają prowadzenie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zrównoważonego, oszczędnego </w:t>
      </w:r>
      <w:r w:rsidR="00291C5B" w:rsidRPr="00C926CC">
        <w:rPr>
          <w:rFonts w:eastAsia="Times New Roman"/>
          <w:sz w:val="24"/>
          <w:szCs w:val="24"/>
        </w:rPr>
        <w:t>i</w:t>
      </w:r>
      <w:r w:rsidRPr="00C926CC">
        <w:rPr>
          <w:rFonts w:eastAsia="Times New Roman"/>
          <w:sz w:val="24"/>
          <w:szCs w:val="24"/>
        </w:rPr>
        <w:t xml:space="preserve"> proekologicznego sposobu życia i pracy. Obejmują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zarówno kompetencje techniczne (np. obsługa technologii odnawialnych, zarządzanie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zasobami, wdrażanie innowacji ekologicznych), jak i miękkie (np. krytyczne myślenie, praca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zespołowa, odpowiedzialność). Są one niezbędne do funkcjonowania w "zielonej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gospodarce", która skupia się na niskoemisyjności, efektywności energetycznej</w:t>
      </w:r>
      <w:r w:rsidR="00A94D84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i odnawialnych źródłach energii.</w:t>
      </w:r>
    </w:p>
    <w:p w14:paraId="452E75C5" w14:textId="438E6A50" w:rsidR="006B2544" w:rsidRPr="00C926CC" w:rsidRDefault="006B2544" w:rsidP="00291C5B">
      <w:pPr>
        <w:widowControl w:val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>Wnioskodawca, który chce spełnić wymagania priorytetu powinien udowodnić, że w ciągu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jednego roku przed złożeniem wniosku bądź w ciągu trzech miesięcy po jego złożeniu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zostały/zostaną zakupione nowe maszyny i narzędzia, bądź zostały/będą wdrożone nowe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procesy, technologie</w:t>
      </w:r>
      <w:r w:rsidR="00C926CC">
        <w:rPr>
          <w:rFonts w:eastAsia="Times New Roman"/>
          <w:sz w:val="24"/>
          <w:szCs w:val="24"/>
        </w:rPr>
        <w:t xml:space="preserve"> </w:t>
      </w:r>
      <w:r w:rsidR="00291C5B" w:rsidRPr="00C926CC">
        <w:rPr>
          <w:rFonts w:eastAsia="Times New Roman"/>
          <w:sz w:val="24"/>
          <w:szCs w:val="24"/>
        </w:rPr>
        <w:t xml:space="preserve">i </w:t>
      </w:r>
      <w:r w:rsidRPr="00C926CC">
        <w:rPr>
          <w:rFonts w:eastAsia="Times New Roman"/>
          <w:sz w:val="24"/>
          <w:szCs w:val="24"/>
        </w:rPr>
        <w:t>systemy, a osoby objęte kształceniem ustawicznym będą wykonywać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nowe zadania związane </w:t>
      </w:r>
      <w:r w:rsidR="00291C5B" w:rsidRPr="00C926CC">
        <w:rPr>
          <w:rFonts w:eastAsia="Times New Roman"/>
          <w:sz w:val="24"/>
          <w:szCs w:val="24"/>
        </w:rPr>
        <w:t xml:space="preserve">z </w:t>
      </w:r>
      <w:r w:rsidRPr="00C926CC">
        <w:rPr>
          <w:rFonts w:eastAsia="Times New Roman"/>
          <w:sz w:val="24"/>
          <w:szCs w:val="24"/>
        </w:rPr>
        <w:t>wprowadzonymi/ planowanymi do wprowadzenia zmianami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zwłaszcza związanymi </w:t>
      </w:r>
      <w:r w:rsidR="00291C5B" w:rsidRPr="00C926CC">
        <w:rPr>
          <w:rFonts w:eastAsia="Times New Roman"/>
          <w:sz w:val="24"/>
          <w:szCs w:val="24"/>
        </w:rPr>
        <w:t>z</w:t>
      </w:r>
      <w:r w:rsidRPr="00C926CC">
        <w:rPr>
          <w:rFonts w:eastAsia="Times New Roman"/>
          <w:sz w:val="24"/>
          <w:szCs w:val="24"/>
        </w:rPr>
        <w:t xml:space="preserve"> wykorzystaniem kompetencji cyfrowych czy zastosowaniem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umiejętności zielonych. Należy jednak pamiętać, że wskazane wyżej terminy nie są sztywne.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Ostateczna decyzja w tej sprawie należy </w:t>
      </w:r>
      <w:r w:rsidR="00291C5B" w:rsidRPr="00C926CC">
        <w:rPr>
          <w:rFonts w:eastAsia="Times New Roman"/>
          <w:sz w:val="24"/>
          <w:szCs w:val="24"/>
        </w:rPr>
        <w:t>do</w:t>
      </w:r>
      <w:r w:rsidRPr="00C926CC">
        <w:rPr>
          <w:rFonts w:eastAsia="Times New Roman"/>
          <w:sz w:val="24"/>
          <w:szCs w:val="24"/>
        </w:rPr>
        <w:t xml:space="preserve"> urzędu pracy i zależy przede wszystkim </w:t>
      </w:r>
      <w:r w:rsidR="00A94D84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>od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jednostkowej oceny sytuacji (np. termin dostawy sprzętu, dostępne terminy szkolenia).</w:t>
      </w:r>
    </w:p>
    <w:p w14:paraId="15F24F30" w14:textId="61EFC272" w:rsidR="006B2544" w:rsidRPr="00C926CC" w:rsidRDefault="006B2544" w:rsidP="00C50478">
      <w:pPr>
        <w:widowControl w:val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>Nie przygotowano zamkniętej listy dokumentów, na podstawie których powiatowy urząd</w:t>
      </w:r>
      <w:r w:rsidR="00291C5B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pracy </w:t>
      </w:r>
      <w:r w:rsidR="00291C5B" w:rsidRPr="00C926CC">
        <w:rPr>
          <w:rFonts w:eastAsia="Times New Roman"/>
          <w:sz w:val="24"/>
          <w:szCs w:val="24"/>
        </w:rPr>
        <w:t>ma</w:t>
      </w:r>
      <w:r w:rsidRPr="00C926CC">
        <w:rPr>
          <w:rFonts w:eastAsia="Times New Roman"/>
          <w:sz w:val="24"/>
          <w:szCs w:val="24"/>
        </w:rPr>
        <w:t xml:space="preserve"> zdecydować, czy złożony wniosek wpisuje się w priorytet. Stosowna decyzja </w:t>
      </w:r>
      <w:r w:rsidR="001A04D9">
        <w:rPr>
          <w:rFonts w:eastAsia="Times New Roman"/>
          <w:sz w:val="24"/>
          <w:szCs w:val="24"/>
        </w:rPr>
        <w:br/>
      </w:r>
      <w:r w:rsidRPr="00C926CC">
        <w:rPr>
          <w:rFonts w:eastAsia="Times New Roman"/>
          <w:sz w:val="24"/>
          <w:szCs w:val="24"/>
        </w:rPr>
        <w:t>ma</w:t>
      </w:r>
      <w:r w:rsidR="00C50478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 xml:space="preserve">zostać podjęta </w:t>
      </w:r>
      <w:r w:rsidR="00C50478" w:rsidRPr="00C926CC">
        <w:rPr>
          <w:rFonts w:eastAsia="Times New Roman"/>
          <w:sz w:val="24"/>
          <w:szCs w:val="24"/>
        </w:rPr>
        <w:t>na</w:t>
      </w:r>
      <w:r w:rsidRPr="00C926CC">
        <w:rPr>
          <w:rFonts w:eastAsia="Times New Roman"/>
          <w:sz w:val="24"/>
          <w:szCs w:val="24"/>
        </w:rPr>
        <w:t xml:space="preserve"> podstawie jakiegokolwiek wiarygodnego dla urzędu dokumentu</w:t>
      </w:r>
      <w:r w:rsidR="00C50478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dostarczonego przez wnioskodawcę, np. kopii dokumentów zakupu, decyzji dyrektora/zarządu o wprowadzeniu norm ISO, itp.</w:t>
      </w:r>
      <w:r w:rsidR="00A94D84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oraz logicznego i wiarygodnego uzasadnienia.</w:t>
      </w:r>
      <w:r w:rsidR="00C50478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Decyzja należy do urzędu, który w momencie ogłaszania naboru wniosków określa, jakiego</w:t>
      </w:r>
      <w:r w:rsidR="00C50478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rodzaju dokumenty są wymagane.</w:t>
      </w:r>
    </w:p>
    <w:p w14:paraId="0BD4AB79" w14:textId="77777777" w:rsidR="006B2544" w:rsidRPr="00C926CC" w:rsidRDefault="006B2544" w:rsidP="001125D6">
      <w:pPr>
        <w:widowControl w:val="0"/>
        <w:spacing w:after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>Wsparciem kształcenia ustawicznego w ramach priorytetu można objąć jedynie osobę, która</w:t>
      </w:r>
    </w:p>
    <w:p w14:paraId="1F4C2FE7" w14:textId="0D464CC5" w:rsidR="003369D8" w:rsidRPr="00C926CC" w:rsidRDefault="006B2544" w:rsidP="00E85A2F">
      <w:pPr>
        <w:widowControl w:val="0"/>
        <w:rPr>
          <w:rFonts w:eastAsia="Times New Roman"/>
          <w:sz w:val="24"/>
          <w:szCs w:val="24"/>
        </w:rPr>
      </w:pPr>
      <w:r w:rsidRPr="00C926CC">
        <w:rPr>
          <w:rFonts w:eastAsia="Times New Roman"/>
          <w:sz w:val="24"/>
          <w:szCs w:val="24"/>
        </w:rPr>
        <w:t>w ramach wykonywania swoich zadań zawodowych/ na stanowisku pracy korzysta lub</w:t>
      </w:r>
      <w:r w:rsidR="00C50478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będzie korzystała z nowych technologii i narzędzi pracy lub która wymaga nabycia nowych</w:t>
      </w:r>
      <w:r w:rsidR="00C50478" w:rsidRPr="00C926CC">
        <w:rPr>
          <w:rFonts w:eastAsia="Times New Roman"/>
          <w:sz w:val="24"/>
          <w:szCs w:val="24"/>
        </w:rPr>
        <w:t xml:space="preserve"> </w:t>
      </w:r>
      <w:r w:rsidRPr="00C926CC">
        <w:rPr>
          <w:rFonts w:eastAsia="Times New Roman"/>
          <w:sz w:val="24"/>
          <w:szCs w:val="24"/>
        </w:rPr>
        <w:t>kompetencji niezbędnych do wykonywania pracy w związku z wdrożeniem nowego procesu</w:t>
      </w:r>
      <w:r w:rsidR="00C50478" w:rsidRPr="00C926CC">
        <w:rPr>
          <w:rFonts w:eastAsia="Times New Roman"/>
          <w:sz w:val="24"/>
          <w:szCs w:val="24"/>
        </w:rPr>
        <w:t>.</w:t>
      </w:r>
    </w:p>
    <w:p w14:paraId="31E0FBCD" w14:textId="77777777" w:rsidR="001A04D9" w:rsidRPr="001A04D9" w:rsidRDefault="00041187" w:rsidP="00E85A2F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A04D9">
        <w:rPr>
          <w:rFonts w:asciiTheme="minorHAnsi" w:hAnsiTheme="minorHAnsi" w:cstheme="minorHAnsi"/>
          <w:b/>
          <w:bCs/>
          <w:color w:val="000000"/>
          <w:sz w:val="24"/>
          <w:szCs w:val="24"/>
        </w:rPr>
        <w:t>UWAGA</w:t>
      </w:r>
      <w:r w:rsidR="001A04D9" w:rsidRPr="001A04D9">
        <w:rPr>
          <w:rFonts w:asciiTheme="minorHAnsi" w:hAnsiTheme="minorHAnsi" w:cstheme="minorHAnsi"/>
          <w:b/>
          <w:bCs/>
          <w:color w:val="000000"/>
          <w:sz w:val="24"/>
          <w:szCs w:val="24"/>
        </w:rPr>
        <w:t>!</w:t>
      </w:r>
    </w:p>
    <w:p w14:paraId="39003BC1" w14:textId="7A4631B0" w:rsidR="00E85A2F" w:rsidRPr="001A04D9" w:rsidRDefault="00041187" w:rsidP="001A04D9">
      <w:pPr>
        <w:tabs>
          <w:tab w:val="left" w:pos="264"/>
          <w:tab w:val="left" w:pos="40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1A04D9">
        <w:rPr>
          <w:rFonts w:asciiTheme="minorHAnsi" w:hAnsiTheme="minorHAnsi" w:cstheme="minorHAnsi"/>
          <w:color w:val="000000"/>
          <w:sz w:val="24"/>
          <w:szCs w:val="24"/>
        </w:rPr>
        <w:t xml:space="preserve">Obowiązkowo należy załączyć faktury wraz z potwierdzeniem dokonania zapłaty </w:t>
      </w:r>
      <w:r w:rsidR="001A04D9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1A04D9">
        <w:rPr>
          <w:rFonts w:asciiTheme="minorHAnsi" w:hAnsiTheme="minorHAnsi" w:cstheme="minorHAnsi"/>
          <w:color w:val="000000"/>
          <w:sz w:val="24"/>
          <w:szCs w:val="24"/>
        </w:rPr>
        <w:t>za zakupione maszyny, narzędzia itd.</w:t>
      </w:r>
      <w:r w:rsidR="001A04D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A04D9">
        <w:rPr>
          <w:rFonts w:asciiTheme="minorHAnsi" w:hAnsiTheme="minorHAnsi" w:cstheme="minorHAnsi"/>
          <w:color w:val="000000"/>
          <w:sz w:val="24"/>
          <w:szCs w:val="24"/>
        </w:rPr>
        <w:t xml:space="preserve">(maksymalny zakup do 12 miesięcy przed dniem złożenia wniosku). W przypadku planowania zakupu </w:t>
      </w:r>
      <w:r w:rsidRPr="001A04D9">
        <w:rPr>
          <w:rFonts w:asciiTheme="minorHAnsi" w:hAnsiTheme="minorHAnsi" w:cstheme="minorHAnsi"/>
          <w:sz w:val="24"/>
          <w:szCs w:val="24"/>
        </w:rPr>
        <w:t>o</w:t>
      </w:r>
      <w:r w:rsidRPr="001A04D9">
        <w:rPr>
          <w:rFonts w:asciiTheme="minorHAnsi" w:hAnsiTheme="minorHAnsi" w:cstheme="minorHAnsi"/>
          <w:color w:val="000000"/>
          <w:sz w:val="24"/>
          <w:szCs w:val="24"/>
        </w:rPr>
        <w:t xml:space="preserve">bowiązkowo należy załączyć, umowy przedsprzedaży, pisemne decyzje zarządu itp.  </w:t>
      </w:r>
    </w:p>
    <w:p w14:paraId="70D1EEC9" w14:textId="66DAE0F4" w:rsidR="006B2544" w:rsidRPr="00C926CC" w:rsidRDefault="00C25C1D" w:rsidP="001A04D9">
      <w:pPr>
        <w:widowControl w:val="0"/>
        <w:spacing w:before="240"/>
        <w:rPr>
          <w:b/>
          <w:sz w:val="24"/>
          <w:szCs w:val="24"/>
        </w:rPr>
      </w:pPr>
      <w:r w:rsidRPr="00C926CC">
        <w:rPr>
          <w:b/>
          <w:sz w:val="24"/>
          <w:szCs w:val="24"/>
        </w:rPr>
        <w:t xml:space="preserve">AD. PRIORYTET </w:t>
      </w:r>
      <w:r w:rsidR="003674AA">
        <w:rPr>
          <w:b/>
          <w:sz w:val="24"/>
          <w:szCs w:val="24"/>
        </w:rPr>
        <w:t xml:space="preserve">MINISTRA DO SPRAW PRACY </w:t>
      </w:r>
      <w:r w:rsidRPr="00C926CC">
        <w:rPr>
          <w:b/>
          <w:sz w:val="24"/>
          <w:szCs w:val="24"/>
        </w:rPr>
        <w:t xml:space="preserve">NR 4 </w:t>
      </w:r>
      <w:r w:rsidR="00E94E7C" w:rsidRPr="00C926CC">
        <w:rPr>
          <w:b/>
          <w:sz w:val="24"/>
          <w:szCs w:val="24"/>
        </w:rPr>
        <w:t>-</w:t>
      </w:r>
      <w:r w:rsidR="00EC4D3E" w:rsidRPr="00C926CC">
        <w:rPr>
          <w:b/>
          <w:sz w:val="24"/>
          <w:szCs w:val="24"/>
        </w:rPr>
        <w:t xml:space="preserve"> </w:t>
      </w:r>
      <w:r w:rsidR="006B2544" w:rsidRPr="00C926CC">
        <w:rPr>
          <w:b/>
          <w:sz w:val="24"/>
          <w:szCs w:val="24"/>
        </w:rPr>
        <w:t xml:space="preserve">wsparcie rozwoju umiejętności </w:t>
      </w:r>
      <w:r w:rsidR="001A04D9">
        <w:rPr>
          <w:b/>
          <w:sz w:val="24"/>
          <w:szCs w:val="24"/>
        </w:rPr>
        <w:br/>
      </w:r>
      <w:r w:rsidR="006B2544" w:rsidRPr="00C926CC">
        <w:rPr>
          <w:b/>
          <w:sz w:val="24"/>
          <w:szCs w:val="24"/>
        </w:rPr>
        <w:t xml:space="preserve">i kwalifikacji niezbędnych w sektorze usług zdrowotnych i opiekuńczych oraz wsparcie rozwoju umiejętności i kwalifikacji członków lub pracowników spółdzielni socjalnych oraz pracowników zatrudnionych w przedsiębiorstwach społecznych wskazanych </w:t>
      </w:r>
      <w:r w:rsidR="001A04D9">
        <w:rPr>
          <w:b/>
          <w:sz w:val="24"/>
          <w:szCs w:val="24"/>
        </w:rPr>
        <w:br/>
      </w:r>
      <w:r w:rsidR="006B2544" w:rsidRPr="00C926CC">
        <w:rPr>
          <w:b/>
          <w:sz w:val="24"/>
          <w:szCs w:val="24"/>
        </w:rPr>
        <w:lastRenderedPageBreak/>
        <w:t xml:space="preserve">na liście/rejestrze przedsiębiorstw społecznych prowadzonym przez </w:t>
      </w:r>
      <w:proofErr w:type="spellStart"/>
      <w:r w:rsidR="006B2544" w:rsidRPr="00C926CC">
        <w:rPr>
          <w:b/>
          <w:sz w:val="24"/>
          <w:szCs w:val="24"/>
        </w:rPr>
        <w:t>MRPiPS</w:t>
      </w:r>
      <w:proofErr w:type="spellEnd"/>
    </w:p>
    <w:p w14:paraId="6046A422" w14:textId="7E720CE2" w:rsidR="006B2544" w:rsidRPr="00C926CC" w:rsidRDefault="006B2544" w:rsidP="00B8426E">
      <w:pPr>
        <w:tabs>
          <w:tab w:val="left" w:pos="264"/>
          <w:tab w:val="left" w:pos="404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C926CC">
        <w:rPr>
          <w:rFonts w:asciiTheme="minorHAnsi" w:eastAsia="Times New Roman" w:hAnsiTheme="minorHAnsi" w:cstheme="minorHAnsi"/>
          <w:sz w:val="24"/>
          <w:szCs w:val="24"/>
        </w:rPr>
        <w:t>Priorytet niniejszy składa się z dwóch odrębnych elementów adresowanych do odrębnych</w:t>
      </w:r>
      <w:r w:rsidR="00B8426E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odbiorców.</w:t>
      </w:r>
    </w:p>
    <w:p w14:paraId="169AE1EA" w14:textId="43297266" w:rsidR="006B2544" w:rsidRPr="00C926CC" w:rsidRDefault="006B2544" w:rsidP="00A94D84">
      <w:pPr>
        <w:tabs>
          <w:tab w:val="left" w:pos="264"/>
          <w:tab w:val="left" w:pos="404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Pierwsza część adresowana jest do podmiotów działających w sektorze usług zdrowotnych </w:t>
      </w:r>
      <w:r w:rsidR="00B8426E" w:rsidRPr="00C926CC">
        <w:rPr>
          <w:rFonts w:asciiTheme="minorHAnsi" w:eastAsia="Times New Roman" w:hAnsiTheme="minorHAnsi" w:cstheme="minorHAnsi"/>
          <w:sz w:val="24"/>
          <w:szCs w:val="24"/>
        </w:rPr>
        <w:br w:type="textWrapping" w:clear="all"/>
        <w:t xml:space="preserve">i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opiekuńczych. Zgodnie z ustawą z dnia 15 kwietnia 2011 r. o działalności leczniczej (</w:t>
      </w:r>
      <w:proofErr w:type="spellStart"/>
      <w:r w:rsidRPr="00C926CC">
        <w:rPr>
          <w:rFonts w:asciiTheme="minorHAnsi" w:eastAsia="Times New Roman" w:hAnsiTheme="minorHAnsi" w:cstheme="minorHAnsi"/>
          <w:sz w:val="24"/>
          <w:szCs w:val="24"/>
        </w:rPr>
        <w:t>t.j</w:t>
      </w:r>
      <w:proofErr w:type="spellEnd"/>
      <w:r w:rsidRPr="00C926CC">
        <w:rPr>
          <w:rFonts w:asciiTheme="minorHAnsi" w:eastAsia="Times New Roman" w:hAnsiTheme="minorHAnsi" w:cstheme="minorHAnsi"/>
          <w:sz w:val="24"/>
          <w:szCs w:val="24"/>
        </w:rPr>
        <w:t>. Dz. U.</w:t>
      </w:r>
      <w:r w:rsidR="00A94D8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z 2024 r. poz. 799) świadczeniami zdrowotnymi są działania służące zachowaniu, ratowaniu,</w:t>
      </w:r>
      <w:r w:rsidR="00A94D8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przywracaniu lub poprawie zdrowia oraz inne działania medyczne wynikające </w:t>
      </w:r>
      <w:r w:rsidR="00A94D84">
        <w:rPr>
          <w:rFonts w:asciiTheme="minorHAnsi" w:eastAsia="Times New Roman" w:hAnsiTheme="minorHAnsi" w:cstheme="minorHAnsi"/>
          <w:sz w:val="24"/>
          <w:szCs w:val="24"/>
        </w:rPr>
        <w:br/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z procesu</w:t>
      </w:r>
      <w:r w:rsidR="00B8426E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leczenia. Udzielanie świadczeń zdrowotnych odbywa się w ramach działalności leczniczej.</w:t>
      </w:r>
      <w:r w:rsidR="00B8426E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Ustawodawca wyodrębnił przy tym jej dwa rodzaje – polegającą na: stacjonarnym i</w:t>
      </w:r>
      <w:r w:rsidR="00B8426E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całodobowym udzielaniu świadczeń zdrowotnych oraz ambulatoryjnym udzielaniu świadczeń</w:t>
      </w:r>
      <w:r w:rsidR="00B8426E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zdrowotnych – czyli </w:t>
      </w:r>
      <w:r w:rsidR="0060642B" w:rsidRPr="00C926CC">
        <w:rPr>
          <w:rFonts w:asciiTheme="minorHAnsi" w:eastAsia="Times New Roman" w:hAnsiTheme="minorHAnsi" w:cstheme="minorHAnsi"/>
          <w:sz w:val="24"/>
          <w:szCs w:val="24"/>
        </w:rPr>
        <w:t xml:space="preserve">w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warunkach niewymagających udzielania świadczeń w trybie</w:t>
      </w:r>
      <w:r w:rsidR="00B8426E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stacjonarnym i całodobowym.</w:t>
      </w:r>
    </w:p>
    <w:p w14:paraId="3E041D9C" w14:textId="3A5288BC" w:rsidR="006B2544" w:rsidRPr="00C926CC" w:rsidRDefault="006B2544" w:rsidP="00A94D84">
      <w:pPr>
        <w:tabs>
          <w:tab w:val="left" w:pos="264"/>
          <w:tab w:val="left" w:pos="404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C926CC">
        <w:rPr>
          <w:rFonts w:asciiTheme="minorHAnsi" w:eastAsia="Times New Roman" w:hAnsiTheme="minorHAnsi" w:cstheme="minorHAnsi"/>
          <w:sz w:val="24"/>
          <w:szCs w:val="24"/>
        </w:rPr>
        <w:t>Obecnie, biorąc pod uwagę stan zdrowia społeczeństwa i nasilający się proces starzenia, rosną</w:t>
      </w:r>
      <w:r w:rsidR="00A94D8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potrzeby rozwoju usług opiekuńczych i opieki zdrowotnej. Potrzebnych jest coraz więcej</w:t>
      </w:r>
      <w:r w:rsidR="00A94D8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dobrze wyszkolonych i posiadających umiejętności na wysokim poziomie osób zatrudnionych</w:t>
      </w:r>
      <w:r w:rsidR="00A94D8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w tych sektorach. Celem wprowadzenia niniejszego priorytetu jest chęć wsparcia osób</w:t>
      </w:r>
      <w:r w:rsidR="0060642B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zatrudnionych w sektorze usług zdrowotnych i opiekuńczych. Warunkiem skorzystania z</w:t>
      </w:r>
      <w:r w:rsidR="0060642B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dostępnych środków jest oświadczenie wnioskodawcy o konieczności odbycia</w:t>
      </w:r>
      <w:r w:rsidR="0060642B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wnioskowanego szkolenia lub nabycia określonych umiejętności z zakresu usług zdrowotnych</w:t>
      </w:r>
      <w:r w:rsidR="0060642B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i opiekuńczych. Dostęp do priorytetu </w:t>
      </w:r>
      <w:r w:rsidR="0060642B" w:rsidRPr="00C926CC">
        <w:rPr>
          <w:rFonts w:asciiTheme="minorHAnsi" w:eastAsia="Times New Roman" w:hAnsiTheme="minorHAnsi" w:cstheme="minorHAnsi"/>
          <w:sz w:val="24"/>
          <w:szCs w:val="24"/>
        </w:rPr>
        <w:t xml:space="preserve">ma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każdy pracodawca bądź prowadzący jednoosobową</w:t>
      </w:r>
      <w:r w:rsidR="0060642B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działalność gospodarczą posiadający PKD </w:t>
      </w:r>
      <w:r w:rsidR="0060642B" w:rsidRPr="00C926CC">
        <w:rPr>
          <w:rFonts w:asciiTheme="minorHAnsi" w:eastAsia="Times New Roman" w:hAnsiTheme="minorHAnsi" w:cstheme="minorHAnsi"/>
          <w:sz w:val="24"/>
          <w:szCs w:val="24"/>
        </w:rPr>
        <w:t>w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 Sekcji Q</w:t>
      </w:r>
      <w:r w:rsidR="00CA577B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 tj. Opieka zdrowotna </w:t>
      </w:r>
      <w:r w:rsidR="00A94D84">
        <w:rPr>
          <w:rFonts w:asciiTheme="minorHAnsi" w:eastAsia="Times New Roman" w:hAnsiTheme="minorHAnsi" w:cstheme="minorHAnsi"/>
          <w:sz w:val="24"/>
          <w:szCs w:val="24"/>
        </w:rPr>
        <w:br/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i pomoc społeczna</w:t>
      </w:r>
      <w:r w:rsidR="0060642B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w działach 86 – Opieka zdrowotna, 87- Pomoc społeczna </w:t>
      </w:r>
      <w:r w:rsidR="00A94D84">
        <w:rPr>
          <w:rFonts w:asciiTheme="minorHAnsi" w:eastAsia="Times New Roman" w:hAnsiTheme="minorHAnsi" w:cstheme="minorHAnsi"/>
          <w:sz w:val="24"/>
          <w:szCs w:val="24"/>
        </w:rPr>
        <w:br/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z zakwaterowaniem, 88 – Pomoc</w:t>
      </w:r>
      <w:r w:rsidR="0060642B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społeczna bez zakwaterowania. W ramach tego priorytetu można dofinansować dopuszczalne</w:t>
      </w:r>
      <w:r w:rsidR="0060642B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ustawą formy kształcenia ustawicznego bezpośrednio związane z szeroko pojętą opieką</w:t>
      </w:r>
      <w:r w:rsidR="0060642B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zdrowotną czy opieką społeczną. Należy jednak pamiętać, </w:t>
      </w:r>
      <w:r w:rsidR="00FF3858" w:rsidRPr="00C926CC">
        <w:rPr>
          <w:rFonts w:asciiTheme="minorHAnsi" w:eastAsia="Times New Roman" w:hAnsiTheme="minorHAnsi" w:cstheme="minorHAnsi"/>
          <w:sz w:val="24"/>
          <w:szCs w:val="24"/>
        </w:rPr>
        <w:br w:type="textWrapping" w:clear="all"/>
        <w:t>że w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 ramach KFS nie można</w:t>
      </w:r>
      <w:r w:rsidR="00FF3858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finansować tych samych szkoleń, na które przeznaczone są inne środki publiczne np. środki</w:t>
      </w:r>
      <w:r w:rsidR="00FF3858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na specjalizacje pielęgniarek i położnych.</w:t>
      </w:r>
    </w:p>
    <w:p w14:paraId="34B773B4" w14:textId="352D1495" w:rsidR="006B2544" w:rsidRPr="00C926CC" w:rsidRDefault="006B2544" w:rsidP="00FF3858">
      <w:pPr>
        <w:tabs>
          <w:tab w:val="left" w:pos="264"/>
          <w:tab w:val="left" w:pos="404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C926CC">
        <w:rPr>
          <w:rFonts w:asciiTheme="minorHAnsi" w:eastAsia="Times New Roman" w:hAnsiTheme="minorHAnsi" w:cstheme="minorHAnsi"/>
          <w:sz w:val="24"/>
          <w:szCs w:val="24"/>
        </w:rPr>
        <w:t>Podmiotami uprawnionymi do korzystania z</w:t>
      </w:r>
      <w:r w:rsidR="000051E5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 środków w ramach drugiej części niniejszego</w:t>
      </w:r>
      <w:r w:rsidR="00FF3858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priorytetu są:</w:t>
      </w:r>
    </w:p>
    <w:p w14:paraId="638F40F2" w14:textId="606C8F8F" w:rsidR="00B77AE5" w:rsidRDefault="006B2544" w:rsidP="00A94D84">
      <w:pPr>
        <w:tabs>
          <w:tab w:val="left" w:pos="264"/>
          <w:tab w:val="left" w:pos="404"/>
        </w:tabs>
        <w:spacing w:after="120"/>
        <w:rPr>
          <w:rFonts w:asciiTheme="minorHAnsi" w:eastAsia="Times New Roman" w:hAnsiTheme="minorHAnsi" w:cstheme="minorHAnsi"/>
          <w:sz w:val="24"/>
          <w:szCs w:val="24"/>
        </w:rPr>
      </w:pP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a) </w:t>
      </w:r>
      <w:r w:rsidRPr="00C926CC">
        <w:rPr>
          <w:rFonts w:asciiTheme="minorHAnsi" w:eastAsia="Times New Roman" w:hAnsiTheme="minorHAnsi" w:cstheme="minorHAnsi"/>
          <w:b/>
          <w:bCs/>
          <w:sz w:val="24"/>
          <w:szCs w:val="24"/>
        </w:rPr>
        <w:t>Przedsiębiorstwa społeczne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 wpisane do wykazu przedsiębiorstw społecznych,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który zgodnie z ustawą o ekonomii społecznej prowadzony jest przez </w:t>
      </w:r>
      <w:proofErr w:type="spellStart"/>
      <w:r w:rsidRPr="00C926CC">
        <w:rPr>
          <w:rFonts w:asciiTheme="minorHAnsi" w:eastAsia="Times New Roman" w:hAnsiTheme="minorHAnsi" w:cstheme="minorHAnsi"/>
          <w:sz w:val="24"/>
          <w:szCs w:val="24"/>
        </w:rPr>
        <w:t>MRPiPS</w:t>
      </w:r>
      <w:proofErr w:type="spellEnd"/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w systemie Rejestr Jednostek Pomocy Społecznej (RJPS), pod adresem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77AE5">
        <w:rPr>
          <w:rFonts w:asciiTheme="minorHAnsi" w:eastAsia="Times New Roman" w:hAnsiTheme="minorHAnsi" w:cstheme="minorHAnsi"/>
          <w:sz w:val="24"/>
          <w:szCs w:val="24"/>
        </w:rPr>
        <w:t>h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ttps://rjps.mpips.gov.pl/RJPS/RU/start.do?id_menu=59. </w:t>
      </w:r>
    </w:p>
    <w:p w14:paraId="2DEBB512" w14:textId="60D84300" w:rsidR="006B2544" w:rsidRPr="00C926CC" w:rsidRDefault="006B2544" w:rsidP="00A94D84">
      <w:pPr>
        <w:tabs>
          <w:tab w:val="left" w:pos="264"/>
          <w:tab w:val="left" w:pos="404"/>
        </w:tabs>
        <w:spacing w:after="120"/>
        <w:rPr>
          <w:rFonts w:asciiTheme="minorHAnsi" w:eastAsia="Times New Roman" w:hAnsiTheme="minorHAnsi" w:cstheme="minorHAnsi"/>
          <w:sz w:val="24"/>
          <w:szCs w:val="24"/>
        </w:rPr>
      </w:pPr>
      <w:r w:rsidRPr="00C926CC">
        <w:rPr>
          <w:rFonts w:asciiTheme="minorHAnsi" w:eastAsia="Times New Roman" w:hAnsiTheme="minorHAnsi" w:cstheme="minorHAnsi"/>
          <w:sz w:val="24"/>
          <w:szCs w:val="24"/>
        </w:rPr>
        <w:t>Wykaz zawiera tylko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przedsiębiorstwa społeczne, którym status ten został nadany przez wojewodę,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odpowiedniego ze względu na siedzibę podmiotu. Nadanie statusu odbywa się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poprzez wydanie decyzji administracyjnej, po wcześniejszej dokładnej weryfikacji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spełniania przez wnioskujący podmiot warunków określonych w ustawie </w:t>
      </w:r>
      <w:r w:rsidR="0023656D" w:rsidRPr="00C926CC">
        <w:rPr>
          <w:rFonts w:asciiTheme="minorHAnsi" w:eastAsia="Times New Roman" w:hAnsiTheme="minorHAnsi" w:cstheme="minorHAnsi"/>
          <w:sz w:val="24"/>
          <w:szCs w:val="24"/>
        </w:rPr>
        <w:t xml:space="preserve">o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ekonomii społecznej. Z tego względu nie ma konieczności prowadzenia dodatkowej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weryfikacji na potrzeby ustalenia czy pracodawca aplikujący o wsparcie spełnia przesłanki niezbędne do uzyskania tego statusu, wystarczy jedynie sprawdzić, czy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w momencie składania wniosku figuruje on w rejestrze przedsiębiorstw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społecznych. Status przedsiębiorstwa społecznego mogą uzyskać m.in.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lastRenderedPageBreak/>
        <w:t>organizacje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pozarządowe (np. fundacje i stowarzyszenia), spółki non-profit, spółdzielnie</w:t>
      </w:r>
      <w:r w:rsidR="00A94D8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socjalne, a także kościelne osoby prawne.</w:t>
      </w:r>
    </w:p>
    <w:p w14:paraId="13906339" w14:textId="0B2CC7CF" w:rsidR="006B2544" w:rsidRPr="00C926CC" w:rsidRDefault="006B2544" w:rsidP="00A94D84">
      <w:pPr>
        <w:tabs>
          <w:tab w:val="left" w:pos="264"/>
          <w:tab w:val="left" w:pos="404"/>
        </w:tabs>
        <w:spacing w:after="120"/>
        <w:rPr>
          <w:rFonts w:asciiTheme="minorHAnsi" w:eastAsia="Times New Roman" w:hAnsiTheme="minorHAnsi" w:cstheme="minorHAnsi"/>
          <w:sz w:val="24"/>
          <w:szCs w:val="24"/>
        </w:rPr>
      </w:pP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b) </w:t>
      </w:r>
      <w:r w:rsidRPr="00C926CC">
        <w:rPr>
          <w:rFonts w:asciiTheme="minorHAnsi" w:eastAsia="Times New Roman" w:hAnsiTheme="minorHAnsi" w:cstheme="minorHAnsi"/>
          <w:b/>
          <w:bCs/>
          <w:sz w:val="24"/>
          <w:szCs w:val="24"/>
        </w:rPr>
        <w:t>Spółdzielnie socjalne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 – to podmioty wpisane do Krajowego Rejestru Sądowego, </w:t>
      </w:r>
      <w:r w:rsidR="0023656D" w:rsidRPr="00C926CC">
        <w:rPr>
          <w:rFonts w:asciiTheme="minorHAnsi" w:eastAsia="Times New Roman" w:hAnsiTheme="minorHAnsi" w:cstheme="minorHAnsi"/>
          <w:sz w:val="24"/>
          <w:szCs w:val="24"/>
        </w:rPr>
        <w:t xml:space="preserve">na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tej podstawie można zweryfikować ich formę prawną. Spółdzielnie socjalne mogą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uzyskać status przedsiębiorstwa społecznego. W takiej sytuacji ich uprawnienia </w:t>
      </w:r>
      <w:r w:rsidR="0023656D" w:rsidRPr="00C926CC">
        <w:rPr>
          <w:rFonts w:asciiTheme="minorHAnsi" w:eastAsia="Times New Roman" w:hAnsiTheme="minorHAnsi" w:cstheme="minorHAnsi"/>
          <w:sz w:val="24"/>
          <w:szCs w:val="24"/>
        </w:rPr>
        <w:t xml:space="preserve">do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skorzystania ze wsparcia w ramach tego priorytetu można potwierdzić </w:t>
      </w:r>
      <w:r w:rsidR="0023656D" w:rsidRPr="00C926CC">
        <w:rPr>
          <w:rFonts w:asciiTheme="minorHAnsi" w:eastAsia="Times New Roman" w:hAnsiTheme="minorHAnsi" w:cstheme="minorHAnsi"/>
          <w:sz w:val="24"/>
          <w:szCs w:val="24"/>
        </w:rPr>
        <w:t xml:space="preserve">na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podstawie listy przedsiębiorstw społecznych, o której mowa powyżej. Bez względu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na to, czy spółdzielnia socjalna posiada status przedsiębiorstwa społecznego, jest</w:t>
      </w:r>
      <w:r w:rsidR="00C926CC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ona uprawniona do skorzystania ze środków </w:t>
      </w:r>
      <w:r w:rsidR="00A94D84">
        <w:rPr>
          <w:rFonts w:asciiTheme="minorHAnsi" w:eastAsia="Times New Roman" w:hAnsiTheme="minorHAnsi" w:cstheme="minorHAnsi"/>
          <w:sz w:val="24"/>
          <w:szCs w:val="24"/>
        </w:rPr>
        <w:br/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w ramach tego priorytetu.</w:t>
      </w:r>
    </w:p>
    <w:p w14:paraId="61E3F4D0" w14:textId="75F4E860" w:rsidR="004A2EE8" w:rsidRPr="00C926CC" w:rsidRDefault="006B2544" w:rsidP="0023656D">
      <w:pPr>
        <w:tabs>
          <w:tab w:val="left" w:pos="264"/>
          <w:tab w:val="left" w:pos="404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C926CC">
        <w:rPr>
          <w:rFonts w:asciiTheme="minorHAnsi" w:eastAsia="Times New Roman" w:hAnsiTheme="minorHAnsi" w:cstheme="minorHAnsi"/>
          <w:sz w:val="24"/>
          <w:szCs w:val="24"/>
        </w:rPr>
        <w:t>Ze środków w ramach tej części priorytetu korzystać mogą wszyscy pracownicy</w:t>
      </w:r>
      <w:r w:rsidR="0023656D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 xml:space="preserve">przedsiębiorstw społecznych oraz pracownicy i członkowie spółdzielni socjalnych. Nie </w:t>
      </w:r>
      <w:r w:rsidR="001A04D9">
        <w:rPr>
          <w:rFonts w:asciiTheme="minorHAnsi" w:eastAsia="Times New Roman" w:hAnsiTheme="minorHAnsi" w:cstheme="minorHAnsi"/>
          <w:sz w:val="24"/>
          <w:szCs w:val="24"/>
        </w:rPr>
        <w:br/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ma</w:t>
      </w:r>
      <w:r w:rsidR="0023656D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potrzeby weryfikowania, czy pracownik, którego przeszkolenie ma być wsparte ze środków</w:t>
      </w:r>
      <w:r w:rsidR="0023656D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KFS, należy do grupy osób zagrożonych wykluczeniem. Dopuszczalne są wszystkie formy</w:t>
      </w:r>
      <w:r w:rsidR="0023656D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kształcenia ustawicznego. Nie ma również znaczenia tematyka wnioskowanego szkolenia.</w:t>
      </w:r>
      <w:r w:rsidR="0023656D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Należy jedynie uzasadnić, że wnioskowana forma kształcenia ustawicznego niezbędna jest</w:t>
      </w:r>
      <w:r w:rsidR="0023656D" w:rsidRPr="00C926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926CC">
        <w:rPr>
          <w:rFonts w:asciiTheme="minorHAnsi" w:eastAsia="Times New Roman" w:hAnsiTheme="minorHAnsi" w:cstheme="minorHAnsi"/>
          <w:sz w:val="24"/>
          <w:szCs w:val="24"/>
        </w:rPr>
        <w:t>przy wykonywaniu obowiązków służbowych.</w:t>
      </w:r>
    </w:p>
    <w:p w14:paraId="1218F17C" w14:textId="77777777" w:rsidR="00CA6499" w:rsidRPr="00C926CC" w:rsidRDefault="00CA6499" w:rsidP="00CA6499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  <w:color w:val="00B050"/>
          <w:sz w:val="24"/>
          <w:szCs w:val="24"/>
        </w:rPr>
      </w:pPr>
    </w:p>
    <w:p w14:paraId="778924A8" w14:textId="35D67D47" w:rsidR="00011B64" w:rsidRDefault="00011B64" w:rsidP="00011B64">
      <w:pPr>
        <w:tabs>
          <w:tab w:val="left" w:pos="0"/>
        </w:tabs>
        <w:spacing w:line="330" w:lineRule="exact"/>
        <w:rPr>
          <w:b/>
          <w:sz w:val="24"/>
          <w:szCs w:val="24"/>
        </w:rPr>
      </w:pPr>
      <w:bookmarkStart w:id="12" w:name="page4"/>
      <w:bookmarkEnd w:id="12"/>
      <w:r w:rsidRPr="00C926CC">
        <w:rPr>
          <w:b/>
          <w:sz w:val="24"/>
          <w:szCs w:val="24"/>
        </w:rPr>
        <w:t>AD. PRIORYTET</w:t>
      </w:r>
      <w:r w:rsidR="003674AA">
        <w:rPr>
          <w:b/>
          <w:sz w:val="24"/>
          <w:szCs w:val="24"/>
        </w:rPr>
        <w:t xml:space="preserve"> WOJEWÓDZKI</w:t>
      </w:r>
      <w:r w:rsidRPr="00C926CC">
        <w:rPr>
          <w:b/>
          <w:sz w:val="24"/>
          <w:szCs w:val="24"/>
        </w:rPr>
        <w:t xml:space="preserve"> NR </w:t>
      </w:r>
      <w:r w:rsidR="00AD5A88">
        <w:rPr>
          <w:b/>
          <w:sz w:val="24"/>
          <w:szCs w:val="24"/>
        </w:rPr>
        <w:t>1</w:t>
      </w:r>
      <w:r w:rsidRPr="00C926CC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w</w:t>
      </w:r>
      <w:r w:rsidRPr="00011B64">
        <w:rPr>
          <w:b/>
          <w:sz w:val="24"/>
          <w:szCs w:val="24"/>
        </w:rPr>
        <w:t>sparcie kształcenia ustawicznego w obszarach kluczowych dla rozwoju województwa kujawsko-pomorskiego wskazanych w „Strategii rozwoju województwa kujawsko-pomorskiego do 2030 roku – Strategia Przyspieszenia 2030+”</w:t>
      </w:r>
    </w:p>
    <w:p w14:paraId="45976AAF" w14:textId="1D7B6CF3" w:rsidR="0096650D" w:rsidRDefault="0096650D" w:rsidP="0096650D">
      <w:pPr>
        <w:spacing w:after="120"/>
        <w:rPr>
          <w:bCs/>
          <w:sz w:val="24"/>
          <w:szCs w:val="24"/>
        </w:rPr>
      </w:pPr>
      <w:r w:rsidRPr="0096650D">
        <w:rPr>
          <w:bCs/>
          <w:sz w:val="24"/>
          <w:szCs w:val="24"/>
        </w:rPr>
        <w:t>Wybór niniejszego priorytetu wynika z konieczności zapewnienia spójności pomiędzy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rozwojem kapitału ludzkiego a kierunkami transformacji gospodarczej regionu, zapisanymi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 </w:t>
      </w:r>
      <w:r w:rsidRPr="0096650D">
        <w:rPr>
          <w:bCs/>
          <w:sz w:val="24"/>
          <w:szCs w:val="24"/>
        </w:rPr>
        <w:t>Strategii Rozwoju Województwa Kujawsko-Pomorskiego do 2030 roku – Strategia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Przyspieszenia 2030+. W obliczu dynamicznych zmian technologicznych oraz silnej presji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konkurencyjnej kluczowe jest, aby środki KFS nie były wydatkowane w sposób rozproszony,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lecz służyły jako realny impuls modernizacyjny dla lokalnych przedsiębiorstw.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Pr="0096650D">
        <w:rPr>
          <w:bCs/>
          <w:sz w:val="24"/>
          <w:szCs w:val="24"/>
        </w:rPr>
        <w:t>Decyzja o takim ujęciu priorytetu opiera się na przekonaniu, że stabilność gospodarcza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województwa zależy od jednoczesnego wspierania tradycyjnych filarów gospodarki oraz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aktywnego wdrażania innowacji w ramach Inteligentnych Specjalizacji (m.in. rozwój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nowoczesnych dziedzin gospodarki regionu w oparciu o istniejący potencjał wewnętrzny).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Inwestycja w kompetencje pracowników ma zatem stanowić pomost między obecnym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potencjałem organizacji a wymaganiami nowoczesnej gospodarki opartej na wiedzy</w:t>
      </w:r>
      <w:r w:rsidR="001A04D9">
        <w:rPr>
          <w:bCs/>
          <w:sz w:val="24"/>
          <w:szCs w:val="24"/>
        </w:rPr>
        <w:t xml:space="preserve"> </w:t>
      </w:r>
      <w:r w:rsidR="001A04D9">
        <w:rPr>
          <w:bCs/>
          <w:sz w:val="24"/>
          <w:szCs w:val="24"/>
        </w:rPr>
        <w:br/>
      </w:r>
      <w:r w:rsidRPr="0096650D">
        <w:rPr>
          <w:bCs/>
          <w:sz w:val="24"/>
          <w:szCs w:val="24"/>
        </w:rPr>
        <w:t>i technologii.</w:t>
      </w:r>
    </w:p>
    <w:p w14:paraId="2185E217" w14:textId="2F3017BF" w:rsidR="0096650D" w:rsidRPr="0096650D" w:rsidRDefault="0096650D" w:rsidP="0096650D">
      <w:pPr>
        <w:spacing w:after="120"/>
        <w:rPr>
          <w:bCs/>
          <w:sz w:val="24"/>
          <w:szCs w:val="24"/>
        </w:rPr>
      </w:pPr>
      <w:r w:rsidRPr="0096650D">
        <w:rPr>
          <w:bCs/>
          <w:sz w:val="24"/>
          <w:szCs w:val="24"/>
        </w:rPr>
        <w:t>Realizacja tego priorytetu pozwoli na dwutorowe wzmocnienie gospodarki regionu: z jednej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strony będzie wspierać jej fundamenty, takie jak nowoczesne rolnictwo i przemysł tradycyjny,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a z drugiej – stymulować rozwój inteligentnych specjalizacji (tj. ICT, automatyka,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transformacja energetyczna).</w:t>
      </w:r>
    </w:p>
    <w:p w14:paraId="2209EBCE" w14:textId="638D4655" w:rsidR="0096650D" w:rsidRPr="0096650D" w:rsidRDefault="0096650D" w:rsidP="0096650D">
      <w:pPr>
        <w:spacing w:after="120"/>
        <w:rPr>
          <w:bCs/>
          <w:sz w:val="24"/>
          <w:szCs w:val="24"/>
        </w:rPr>
      </w:pPr>
      <w:r w:rsidRPr="0096650D">
        <w:rPr>
          <w:bCs/>
          <w:sz w:val="24"/>
          <w:szCs w:val="24"/>
        </w:rPr>
        <w:t xml:space="preserve">Wsparcie z KFS powinno umożliwić rozwój tych umiejętności, które wpisują się </w:t>
      </w:r>
      <w:r>
        <w:rPr>
          <w:bCs/>
          <w:sz w:val="24"/>
          <w:szCs w:val="24"/>
        </w:rPr>
        <w:br/>
      </w:r>
      <w:r w:rsidRPr="0096650D">
        <w:rPr>
          <w:bCs/>
          <w:sz w:val="24"/>
          <w:szCs w:val="24"/>
        </w:rPr>
        <w:t>w Inteligentne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Specjalizacje i pomagają firmom sprawnie przechodzić przez procesy modernizacyjne, tj.:</w:t>
      </w:r>
    </w:p>
    <w:p w14:paraId="3C31BEA3" w14:textId="04732650" w:rsidR="0096650D" w:rsidRPr="0096650D" w:rsidRDefault="0096650D" w:rsidP="0096650D">
      <w:pPr>
        <w:pStyle w:val="Akapitzlist"/>
        <w:numPr>
          <w:ilvl w:val="0"/>
          <w:numId w:val="58"/>
        </w:numPr>
        <w:spacing w:after="120"/>
        <w:rPr>
          <w:bCs/>
          <w:sz w:val="24"/>
          <w:szCs w:val="24"/>
        </w:rPr>
      </w:pPr>
      <w:r w:rsidRPr="0096650D">
        <w:rPr>
          <w:b/>
          <w:sz w:val="24"/>
          <w:szCs w:val="24"/>
        </w:rPr>
        <w:lastRenderedPageBreak/>
        <w:t>Technologie i cyfryzacja</w:t>
      </w:r>
      <w:r w:rsidRPr="0096650D">
        <w:rPr>
          <w:bCs/>
          <w:sz w:val="24"/>
          <w:szCs w:val="24"/>
        </w:rPr>
        <w:t xml:space="preserve">: technologia informacyjno-komunikacyjna (ICT), analiza danych, obsługa systemów chmurowych, e-usługi, automatyka przemysłowa </w:t>
      </w:r>
      <w:r>
        <w:rPr>
          <w:bCs/>
          <w:sz w:val="24"/>
          <w:szCs w:val="24"/>
        </w:rPr>
        <w:br/>
      </w:r>
      <w:r w:rsidRPr="0096650D">
        <w:rPr>
          <w:bCs/>
          <w:sz w:val="24"/>
          <w:szCs w:val="24"/>
        </w:rPr>
        <w:t>i robotyzacja procesów, obsługa inteligentnych linii produkcyjnych, systemów sterowania oraz nowoczesnej inżynierii produkcji, transformacja energetyczna, odnawialne źródła energii (OZE) oraz efektywność energetyczna;</w:t>
      </w:r>
    </w:p>
    <w:p w14:paraId="04ACA7C0" w14:textId="3875CE7B" w:rsidR="0096650D" w:rsidRPr="0096650D" w:rsidRDefault="0096650D" w:rsidP="0096650D">
      <w:pPr>
        <w:pStyle w:val="Akapitzlist"/>
        <w:numPr>
          <w:ilvl w:val="0"/>
          <w:numId w:val="58"/>
        </w:numPr>
        <w:spacing w:after="120"/>
        <w:rPr>
          <w:bCs/>
          <w:sz w:val="24"/>
          <w:szCs w:val="24"/>
        </w:rPr>
      </w:pPr>
      <w:r w:rsidRPr="0096650D">
        <w:rPr>
          <w:b/>
          <w:sz w:val="24"/>
          <w:szCs w:val="24"/>
        </w:rPr>
        <w:t>Zdrowa i bezpieczna żywność</w:t>
      </w:r>
      <w:r w:rsidRPr="0096650D">
        <w:rPr>
          <w:bCs/>
          <w:sz w:val="24"/>
          <w:szCs w:val="24"/>
        </w:rPr>
        <w:t>: nowoczesne technologie przetwórstwa, systemy zarządzania bezpieczeństwem żywności i jakością, biotechnologia rolna oraz innowacje w rolnictwie;</w:t>
      </w:r>
    </w:p>
    <w:p w14:paraId="1AA73482" w14:textId="1CE1AC5B" w:rsidR="0096650D" w:rsidRPr="0096650D" w:rsidRDefault="0096650D" w:rsidP="0096650D">
      <w:pPr>
        <w:pStyle w:val="Akapitzlist"/>
        <w:numPr>
          <w:ilvl w:val="0"/>
          <w:numId w:val="58"/>
        </w:numPr>
        <w:spacing w:after="120"/>
        <w:rPr>
          <w:bCs/>
          <w:sz w:val="24"/>
          <w:szCs w:val="24"/>
        </w:rPr>
      </w:pPr>
      <w:r w:rsidRPr="0096650D">
        <w:rPr>
          <w:b/>
          <w:sz w:val="24"/>
          <w:szCs w:val="24"/>
        </w:rPr>
        <w:t>Zdrowie i turystyka</w:t>
      </w:r>
      <w:r w:rsidRPr="0096650D">
        <w:rPr>
          <w:bCs/>
          <w:sz w:val="24"/>
          <w:szCs w:val="24"/>
        </w:rPr>
        <w:t xml:space="preserve">: nowoczesna rehabilitacja, nowe technologie medyczne, nowoczesne metody profilaktyki zdrowotnej, opieka nad seniorami oraz profesjonalne zarządzanie w sektorze uzdrowiskowym i </w:t>
      </w:r>
      <w:proofErr w:type="spellStart"/>
      <w:r w:rsidRPr="0096650D">
        <w:rPr>
          <w:bCs/>
          <w:sz w:val="24"/>
          <w:szCs w:val="24"/>
        </w:rPr>
        <w:t>wellness</w:t>
      </w:r>
      <w:proofErr w:type="spellEnd"/>
      <w:r w:rsidRPr="0096650D">
        <w:rPr>
          <w:bCs/>
          <w:sz w:val="24"/>
          <w:szCs w:val="24"/>
        </w:rPr>
        <w:t>;</w:t>
      </w:r>
    </w:p>
    <w:p w14:paraId="2930BFA0" w14:textId="514724B3" w:rsidR="0096650D" w:rsidRPr="0096650D" w:rsidRDefault="0096650D" w:rsidP="0096650D">
      <w:pPr>
        <w:pStyle w:val="Akapitzlist"/>
        <w:numPr>
          <w:ilvl w:val="0"/>
          <w:numId w:val="58"/>
        </w:numPr>
        <w:spacing w:after="120"/>
        <w:rPr>
          <w:bCs/>
          <w:sz w:val="24"/>
          <w:szCs w:val="24"/>
        </w:rPr>
      </w:pPr>
      <w:r w:rsidRPr="0096650D">
        <w:rPr>
          <w:b/>
          <w:sz w:val="24"/>
          <w:szCs w:val="24"/>
        </w:rPr>
        <w:t>Zaawansowane materiały i narzędzia</w:t>
      </w:r>
      <w:r w:rsidRPr="0096650D">
        <w:rPr>
          <w:bCs/>
          <w:sz w:val="24"/>
          <w:szCs w:val="24"/>
        </w:rPr>
        <w:t xml:space="preserve">: nowoczesne techniki wytwarzania </w:t>
      </w:r>
      <w:r>
        <w:rPr>
          <w:bCs/>
          <w:sz w:val="24"/>
          <w:szCs w:val="24"/>
        </w:rPr>
        <w:br/>
      </w:r>
      <w:r w:rsidRPr="0096650D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np</w:t>
      </w:r>
      <w:r w:rsidRPr="0096650D">
        <w:rPr>
          <w:bCs/>
          <w:sz w:val="24"/>
          <w:szCs w:val="24"/>
        </w:rPr>
        <w:t xml:space="preserve">. druk 3D), obsługa specjalistycznych maszyn do obróbki tworzyw sztucznych </w:t>
      </w:r>
      <w:r>
        <w:rPr>
          <w:bCs/>
          <w:sz w:val="24"/>
          <w:szCs w:val="24"/>
        </w:rPr>
        <w:br/>
      </w:r>
      <w:r w:rsidRPr="0096650D">
        <w:rPr>
          <w:bCs/>
          <w:sz w:val="24"/>
          <w:szCs w:val="24"/>
        </w:rPr>
        <w:t>i metali, projektowanie nowoczesnych komponentów przemysłowych;</w:t>
      </w:r>
    </w:p>
    <w:p w14:paraId="342359D1" w14:textId="6151D975" w:rsidR="0096650D" w:rsidRPr="0096650D" w:rsidRDefault="0096650D" w:rsidP="003674AA">
      <w:pPr>
        <w:pStyle w:val="Akapitzlist"/>
        <w:numPr>
          <w:ilvl w:val="0"/>
          <w:numId w:val="58"/>
        </w:numPr>
        <w:spacing w:after="120" w:line="240" w:lineRule="auto"/>
        <w:rPr>
          <w:bCs/>
          <w:sz w:val="24"/>
          <w:szCs w:val="24"/>
        </w:rPr>
      </w:pPr>
      <w:r w:rsidRPr="0096650D">
        <w:rPr>
          <w:b/>
          <w:sz w:val="24"/>
          <w:szCs w:val="24"/>
        </w:rPr>
        <w:t>Transport i logistyka</w:t>
      </w:r>
      <w:r w:rsidRPr="0096650D">
        <w:rPr>
          <w:bCs/>
          <w:sz w:val="24"/>
          <w:szCs w:val="24"/>
        </w:rPr>
        <w:t>: nowoczesna logistyka magazynowa, zarządzanie łańcuchem dostaw, inteligentne systemy transportowe oraz obsługa ekologicznego transportu.</w:t>
      </w:r>
    </w:p>
    <w:p w14:paraId="0B4F67E9" w14:textId="77777777" w:rsidR="003674AA" w:rsidRDefault="003674AA" w:rsidP="003674AA">
      <w:pPr>
        <w:spacing w:after="120" w:line="240" w:lineRule="auto"/>
        <w:rPr>
          <w:b/>
          <w:sz w:val="24"/>
          <w:szCs w:val="24"/>
        </w:rPr>
      </w:pPr>
    </w:p>
    <w:p w14:paraId="150C58C7" w14:textId="2BF3E715" w:rsidR="00011B64" w:rsidRDefault="00011B64" w:rsidP="001A04D9">
      <w:pPr>
        <w:spacing w:after="120"/>
        <w:rPr>
          <w:b/>
          <w:sz w:val="24"/>
          <w:szCs w:val="24"/>
        </w:rPr>
      </w:pPr>
      <w:r w:rsidRPr="008632A3">
        <w:rPr>
          <w:b/>
          <w:sz w:val="24"/>
          <w:szCs w:val="24"/>
        </w:rPr>
        <w:t>AD. PRIORYTET</w:t>
      </w:r>
      <w:r w:rsidR="003674AA">
        <w:rPr>
          <w:b/>
          <w:sz w:val="24"/>
          <w:szCs w:val="24"/>
        </w:rPr>
        <w:t xml:space="preserve"> WOJEWÓDZKI</w:t>
      </w:r>
      <w:r w:rsidRPr="008632A3">
        <w:rPr>
          <w:b/>
          <w:sz w:val="24"/>
          <w:szCs w:val="24"/>
        </w:rPr>
        <w:t xml:space="preserve"> NR </w:t>
      </w:r>
      <w:r w:rsidR="00AD5A88">
        <w:rPr>
          <w:b/>
          <w:sz w:val="24"/>
          <w:szCs w:val="24"/>
        </w:rPr>
        <w:t>2</w:t>
      </w:r>
      <w:r w:rsidRPr="008632A3">
        <w:rPr>
          <w:b/>
          <w:sz w:val="24"/>
          <w:szCs w:val="24"/>
        </w:rPr>
        <w:t xml:space="preserve"> - wsparcie osób powracających na rynek pracy </w:t>
      </w:r>
      <w:r w:rsidR="001A04D9">
        <w:rPr>
          <w:b/>
          <w:sz w:val="24"/>
          <w:szCs w:val="24"/>
        </w:rPr>
        <w:br/>
      </w:r>
      <w:r w:rsidRPr="008632A3">
        <w:rPr>
          <w:b/>
          <w:sz w:val="24"/>
          <w:szCs w:val="24"/>
        </w:rPr>
        <w:t>po przerwie związanej ze sprawowaniem opieki nad dzieckiem</w:t>
      </w:r>
    </w:p>
    <w:p w14:paraId="4D823B24" w14:textId="5700CC04" w:rsidR="0096650D" w:rsidRPr="0096650D" w:rsidRDefault="0096650D" w:rsidP="001A04D9">
      <w:pPr>
        <w:spacing w:after="120"/>
        <w:rPr>
          <w:bCs/>
          <w:sz w:val="24"/>
          <w:szCs w:val="24"/>
        </w:rPr>
      </w:pPr>
      <w:r w:rsidRPr="0096650D">
        <w:rPr>
          <w:bCs/>
          <w:sz w:val="24"/>
          <w:szCs w:val="24"/>
        </w:rPr>
        <w:t>W dobie pogłębiającego się deficytu demograficznego oraz ograniczonych zasobów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 xml:space="preserve">kadrowych, priorytetem staje się ułatwienie powrotu do aktywności zawodowej osobom </w:t>
      </w:r>
      <w:r>
        <w:rPr>
          <w:bCs/>
          <w:sz w:val="24"/>
          <w:szCs w:val="24"/>
        </w:rPr>
        <w:br/>
      </w:r>
      <w:r w:rsidRPr="0096650D">
        <w:rPr>
          <w:bCs/>
          <w:sz w:val="24"/>
          <w:szCs w:val="24"/>
        </w:rPr>
        <w:t>po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dłuższych przerwach. Biorąc pod uwagę, że wraz z długością przerwy zawodowej rośnie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ryzyko dezaktualizacji wiedzy, środki z KFS stają się niezwykle ważnym narzędziem pomocy.</w:t>
      </w:r>
    </w:p>
    <w:p w14:paraId="2B0D8AF8" w14:textId="6F8F33E0" w:rsidR="0096650D" w:rsidRPr="0096650D" w:rsidRDefault="0096650D" w:rsidP="0096650D">
      <w:pPr>
        <w:spacing w:after="120"/>
        <w:rPr>
          <w:bCs/>
          <w:sz w:val="24"/>
          <w:szCs w:val="24"/>
        </w:rPr>
      </w:pPr>
      <w:r w:rsidRPr="0096650D">
        <w:rPr>
          <w:bCs/>
          <w:sz w:val="24"/>
          <w:szCs w:val="24"/>
        </w:rPr>
        <w:t>Wsparcie to nie tylko ułatwia pracownikowi odnalezienie się w nowej rzeczywistości, ale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także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minimalizuje ryzyko i koszty po stronie pracodawcy.</w:t>
      </w:r>
    </w:p>
    <w:p w14:paraId="08AFF4EC" w14:textId="270A79E9" w:rsidR="0096650D" w:rsidRDefault="0096650D" w:rsidP="0096650D">
      <w:pPr>
        <w:spacing w:after="120"/>
        <w:rPr>
          <w:bCs/>
          <w:sz w:val="24"/>
          <w:szCs w:val="24"/>
        </w:rPr>
      </w:pPr>
      <w:r w:rsidRPr="0096650D">
        <w:rPr>
          <w:bCs/>
          <w:sz w:val="24"/>
          <w:szCs w:val="24"/>
        </w:rPr>
        <w:t>Efektywne zarządzanie zasobami ludzkimi wymaga narzędzi, które pozwalają na sprawne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włączenie pracowników powracających do pracy po dłuższej nieobecności. Niniejszy priorytet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ma wspierać pracodawców w szybkim i efektywnym przygotowaniu do pracy osób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podejmujących zatrudnienie po przerwie związanej ze sprawowaniem opieki nad dzieckiem.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Powinien prowadzić do sprawnego eliminowania luki kompetencyjnej powstałej w okresie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braku aktywności zawodowej oraz minimalizowania barier utrudniających powrót do firmy.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 xml:space="preserve">Za osobę powracającą na rynek pracy uznaje się pracownika, który podjął zatrudnienie </w:t>
      </w:r>
      <w:r>
        <w:rPr>
          <w:bCs/>
          <w:sz w:val="24"/>
          <w:szCs w:val="24"/>
        </w:rPr>
        <w:br/>
      </w:r>
      <w:r w:rsidRPr="0096650D">
        <w:rPr>
          <w:bCs/>
          <w:sz w:val="24"/>
          <w:szCs w:val="24"/>
        </w:rPr>
        <w:t>po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 xml:space="preserve">przerwie związanej ze sprawowaniem opieki nad dzieckiem (w tym po urlopie </w:t>
      </w:r>
      <w:r>
        <w:rPr>
          <w:bCs/>
          <w:sz w:val="24"/>
          <w:szCs w:val="24"/>
        </w:rPr>
        <w:t>m</w:t>
      </w:r>
      <w:r w:rsidRPr="0096650D">
        <w:rPr>
          <w:bCs/>
          <w:sz w:val="24"/>
          <w:szCs w:val="24"/>
        </w:rPr>
        <w:t>acierzyńskim,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rodzicielskim lub wychowawczym). Warunkiem spełnienia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założeń priorytetu jest wykazanie, że szkolenie jest niezbędne do aktualizacji wiedzy lub</w:t>
      </w:r>
      <w:r>
        <w:rPr>
          <w:bCs/>
          <w:sz w:val="24"/>
          <w:szCs w:val="24"/>
        </w:rPr>
        <w:t xml:space="preserve"> </w:t>
      </w:r>
      <w:r w:rsidRPr="0096650D">
        <w:rPr>
          <w:bCs/>
          <w:sz w:val="24"/>
          <w:szCs w:val="24"/>
        </w:rPr>
        <w:t>nabycia umiejętności kluczowych do wykonywania obowiązków na danym stanowisku.</w:t>
      </w:r>
    </w:p>
    <w:p w14:paraId="1EF78B01" w14:textId="77777777" w:rsidR="001A04D9" w:rsidRPr="001A04D9" w:rsidRDefault="00041187" w:rsidP="001A04D9">
      <w:pPr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A04D9">
        <w:rPr>
          <w:rFonts w:asciiTheme="minorHAnsi" w:hAnsiTheme="minorHAnsi" w:cstheme="minorHAnsi"/>
          <w:b/>
          <w:bCs/>
          <w:color w:val="000000"/>
          <w:sz w:val="24"/>
          <w:szCs w:val="24"/>
        </w:rPr>
        <w:t>UWAGA</w:t>
      </w:r>
      <w:r w:rsidR="001A04D9" w:rsidRPr="001A04D9">
        <w:rPr>
          <w:rFonts w:asciiTheme="minorHAnsi" w:hAnsiTheme="minorHAnsi" w:cstheme="minorHAnsi"/>
          <w:b/>
          <w:bCs/>
          <w:color w:val="000000"/>
          <w:sz w:val="24"/>
          <w:szCs w:val="24"/>
        </w:rPr>
        <w:t>!</w:t>
      </w:r>
    </w:p>
    <w:p w14:paraId="06790096" w14:textId="00F7A0E8" w:rsidR="00041187" w:rsidRDefault="001A04D9" w:rsidP="001A04D9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A04D9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041187" w:rsidRPr="001A04D9">
        <w:rPr>
          <w:rFonts w:asciiTheme="minorHAnsi" w:hAnsiTheme="minorHAnsi" w:cstheme="minorHAnsi"/>
          <w:color w:val="000000"/>
          <w:sz w:val="24"/>
          <w:szCs w:val="24"/>
        </w:rPr>
        <w:t>otyczy osoby</w:t>
      </w:r>
      <w:r w:rsidRPr="001A04D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041187" w:rsidRPr="001A04D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41187" w:rsidRPr="001A04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która w ciągu jednego roku przed datą złożenia wniosku o </w:t>
      </w:r>
      <w:r w:rsidR="000051E5">
        <w:rPr>
          <w:rFonts w:asciiTheme="minorHAnsi" w:eastAsia="Times New Roman" w:hAnsiTheme="minorHAnsi" w:cstheme="minorHAnsi"/>
          <w:sz w:val="24"/>
          <w:szCs w:val="24"/>
          <w:lang w:eastAsia="pl-PL"/>
        </w:rPr>
        <w:t>przyznanie środków Krajowego Funduszu Szkoleniowego (KFS) na finansowanie kosztów kształcenia ustawicznego</w:t>
      </w:r>
      <w:r w:rsidR="00041187" w:rsidRPr="001A04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podjęła pracę po przerwie spowodowanej sprawowaniem opieki nad dzieckiem (</w:t>
      </w:r>
      <w:r w:rsidR="00041187" w:rsidRPr="001A04D9">
        <w:rPr>
          <w:rFonts w:asciiTheme="minorHAnsi" w:hAnsiTheme="minorHAnsi" w:cstheme="minorHAnsi"/>
          <w:sz w:val="24"/>
          <w:szCs w:val="24"/>
        </w:rPr>
        <w:t>w tym po urlopie macierzyńskim, rodzicielskim lub wychowawczym</w:t>
      </w:r>
      <w:r w:rsidR="000051E5">
        <w:rPr>
          <w:rFonts w:asciiTheme="minorHAnsi" w:hAnsiTheme="minorHAnsi" w:cstheme="minorHAnsi"/>
          <w:sz w:val="24"/>
          <w:szCs w:val="24"/>
        </w:rPr>
        <w:t>)</w:t>
      </w:r>
      <w:r w:rsidR="00041187" w:rsidRPr="001A04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Należy wskazać datę powrotu osoby do pracy. </w:t>
      </w:r>
    </w:p>
    <w:p w14:paraId="200333F0" w14:textId="77777777" w:rsidR="001A04D9" w:rsidRPr="001A04D9" w:rsidRDefault="001A04D9" w:rsidP="001A04D9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B67A40" w14:textId="40D57CF5" w:rsidR="00011B64" w:rsidRDefault="00011B64" w:rsidP="00011B64">
      <w:pPr>
        <w:spacing w:after="120"/>
        <w:rPr>
          <w:b/>
          <w:sz w:val="24"/>
          <w:szCs w:val="24"/>
        </w:rPr>
      </w:pPr>
      <w:r w:rsidRPr="008632A3">
        <w:rPr>
          <w:b/>
          <w:sz w:val="24"/>
          <w:szCs w:val="24"/>
        </w:rPr>
        <w:t>AD. PRIORYTET</w:t>
      </w:r>
      <w:r w:rsidR="003674AA">
        <w:rPr>
          <w:b/>
          <w:sz w:val="24"/>
          <w:szCs w:val="24"/>
        </w:rPr>
        <w:t xml:space="preserve"> WOJEWÓDZKI</w:t>
      </w:r>
      <w:r w:rsidRPr="008632A3">
        <w:rPr>
          <w:b/>
          <w:sz w:val="24"/>
          <w:szCs w:val="24"/>
        </w:rPr>
        <w:t xml:space="preserve"> NR </w:t>
      </w:r>
      <w:r w:rsidR="00AD5A88">
        <w:rPr>
          <w:b/>
          <w:sz w:val="24"/>
          <w:szCs w:val="24"/>
        </w:rPr>
        <w:t>3</w:t>
      </w:r>
      <w:r w:rsidRPr="008632A3">
        <w:rPr>
          <w:b/>
          <w:sz w:val="24"/>
          <w:szCs w:val="24"/>
        </w:rPr>
        <w:t xml:space="preserve"> - wsparcie kształcenia ustawicznego osób powyżej </w:t>
      </w:r>
      <w:r w:rsidR="001A04D9">
        <w:rPr>
          <w:b/>
          <w:sz w:val="24"/>
          <w:szCs w:val="24"/>
        </w:rPr>
        <w:br/>
      </w:r>
      <w:r w:rsidRPr="008632A3">
        <w:rPr>
          <w:b/>
          <w:sz w:val="24"/>
          <w:szCs w:val="24"/>
        </w:rPr>
        <w:t>50. roku życia</w:t>
      </w:r>
    </w:p>
    <w:p w14:paraId="2C33179D" w14:textId="3B0EFA61" w:rsidR="00C8031D" w:rsidRPr="00C8031D" w:rsidRDefault="00C8031D" w:rsidP="00C8031D">
      <w:pPr>
        <w:spacing w:after="120"/>
        <w:rPr>
          <w:bCs/>
          <w:sz w:val="24"/>
          <w:szCs w:val="24"/>
        </w:rPr>
      </w:pPr>
      <w:r w:rsidRPr="00C8031D">
        <w:rPr>
          <w:bCs/>
          <w:sz w:val="24"/>
          <w:szCs w:val="24"/>
        </w:rPr>
        <w:t>Długofalowa stabilność lokalnego rynku pracy zależy od zdolności wszystkich grup</w:t>
      </w:r>
      <w:r>
        <w:rPr>
          <w:bCs/>
          <w:sz w:val="24"/>
          <w:szCs w:val="24"/>
        </w:rPr>
        <w:t xml:space="preserve"> </w:t>
      </w:r>
      <w:r w:rsidRPr="00C8031D">
        <w:rPr>
          <w:bCs/>
          <w:sz w:val="24"/>
          <w:szCs w:val="24"/>
        </w:rPr>
        <w:t>wiekowych do elastycznego reagowania na zmiany gospodarcze. Wzmocnienie procesów</w:t>
      </w:r>
      <w:r>
        <w:rPr>
          <w:bCs/>
          <w:sz w:val="24"/>
          <w:szCs w:val="24"/>
        </w:rPr>
        <w:t xml:space="preserve"> </w:t>
      </w:r>
      <w:r w:rsidRPr="00C8031D">
        <w:rPr>
          <w:bCs/>
          <w:sz w:val="24"/>
          <w:szCs w:val="24"/>
        </w:rPr>
        <w:t>uczenia się przez całe życie pozwala na lepsze dopasowanie kompetencji do ewoluujących</w:t>
      </w:r>
      <w:r>
        <w:rPr>
          <w:bCs/>
          <w:sz w:val="24"/>
          <w:szCs w:val="24"/>
        </w:rPr>
        <w:t xml:space="preserve"> </w:t>
      </w:r>
      <w:r w:rsidRPr="00C8031D">
        <w:rPr>
          <w:bCs/>
          <w:sz w:val="24"/>
          <w:szCs w:val="24"/>
        </w:rPr>
        <w:t>wymagań pracodawców, ograniczając ryzyko dezaktualizacji wiedzy fachowej. Ponadto,</w:t>
      </w:r>
      <w:r>
        <w:rPr>
          <w:bCs/>
          <w:sz w:val="24"/>
          <w:szCs w:val="24"/>
        </w:rPr>
        <w:t xml:space="preserve"> </w:t>
      </w:r>
      <w:r w:rsidRPr="00C8031D">
        <w:rPr>
          <w:bCs/>
          <w:sz w:val="24"/>
          <w:szCs w:val="24"/>
        </w:rPr>
        <w:t>rozwój technologiczny wymusza ewolucję ról zawodowych, co sprawia, że ciągłość kształcenia</w:t>
      </w:r>
      <w:r>
        <w:rPr>
          <w:bCs/>
          <w:sz w:val="24"/>
          <w:szCs w:val="24"/>
        </w:rPr>
        <w:t xml:space="preserve"> </w:t>
      </w:r>
      <w:r w:rsidRPr="00C8031D">
        <w:rPr>
          <w:bCs/>
          <w:sz w:val="24"/>
          <w:szCs w:val="24"/>
        </w:rPr>
        <w:t>staje się warunkiem koniecznym do zachowania stabilności zatrudnienia.</w:t>
      </w:r>
    </w:p>
    <w:p w14:paraId="6F368360" w14:textId="349102B4" w:rsidR="00C8031D" w:rsidRDefault="00C8031D" w:rsidP="00C8031D">
      <w:pPr>
        <w:spacing w:after="120"/>
        <w:rPr>
          <w:bCs/>
          <w:sz w:val="24"/>
          <w:szCs w:val="24"/>
        </w:rPr>
      </w:pPr>
      <w:r w:rsidRPr="00C8031D">
        <w:rPr>
          <w:bCs/>
          <w:sz w:val="24"/>
          <w:szCs w:val="24"/>
        </w:rPr>
        <w:t xml:space="preserve">Priorytet ma zachęcić do różnych form kształcenia ustawicznego osoby, które należą </w:t>
      </w:r>
      <w:r>
        <w:rPr>
          <w:bCs/>
          <w:sz w:val="24"/>
          <w:szCs w:val="24"/>
        </w:rPr>
        <w:br/>
      </w:r>
      <w:r w:rsidRPr="00C8031D">
        <w:rPr>
          <w:bCs/>
          <w:sz w:val="24"/>
          <w:szCs w:val="24"/>
        </w:rPr>
        <w:t>do</w:t>
      </w:r>
      <w:r>
        <w:rPr>
          <w:bCs/>
          <w:sz w:val="24"/>
          <w:szCs w:val="24"/>
        </w:rPr>
        <w:t xml:space="preserve"> </w:t>
      </w:r>
      <w:r w:rsidRPr="00C8031D">
        <w:rPr>
          <w:bCs/>
          <w:sz w:val="24"/>
          <w:szCs w:val="24"/>
        </w:rPr>
        <w:t>grupy najrzadziej spośród wszystkich korzystającej z możliwości dokształcania. Ze względu na</w:t>
      </w:r>
      <w:r>
        <w:rPr>
          <w:bCs/>
          <w:sz w:val="24"/>
          <w:szCs w:val="24"/>
        </w:rPr>
        <w:t xml:space="preserve"> </w:t>
      </w:r>
      <w:r w:rsidRPr="00C8031D">
        <w:rPr>
          <w:bCs/>
          <w:sz w:val="24"/>
          <w:szCs w:val="24"/>
        </w:rPr>
        <w:t>starzejące się społeczeństwo, rozwój technologii, wydłużanie aktywności zawodowej, czy też</w:t>
      </w:r>
      <w:r>
        <w:rPr>
          <w:bCs/>
          <w:sz w:val="24"/>
          <w:szCs w:val="24"/>
        </w:rPr>
        <w:t xml:space="preserve"> </w:t>
      </w:r>
      <w:r w:rsidRPr="00C8031D">
        <w:rPr>
          <w:bCs/>
          <w:sz w:val="24"/>
          <w:szCs w:val="24"/>
        </w:rPr>
        <w:t xml:space="preserve">problemy z utrzymaniem zatrudnienia lub powrotem na rynek pracy, edukacja dorosłych </w:t>
      </w:r>
      <w:r>
        <w:rPr>
          <w:bCs/>
          <w:sz w:val="24"/>
          <w:szCs w:val="24"/>
        </w:rPr>
        <w:br/>
      </w:r>
      <w:r w:rsidRPr="00C8031D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 xml:space="preserve"> </w:t>
      </w:r>
      <w:r w:rsidRPr="00C8031D">
        <w:rPr>
          <w:bCs/>
          <w:sz w:val="24"/>
          <w:szCs w:val="24"/>
        </w:rPr>
        <w:t>tej grupie wiekowej jest niezbędna dla utrzymania konkurencyjności oraz poprawy jakości</w:t>
      </w:r>
      <w:r>
        <w:rPr>
          <w:bCs/>
          <w:sz w:val="24"/>
          <w:szCs w:val="24"/>
        </w:rPr>
        <w:t xml:space="preserve"> </w:t>
      </w:r>
      <w:r w:rsidRPr="00C8031D">
        <w:rPr>
          <w:bCs/>
          <w:sz w:val="24"/>
          <w:szCs w:val="24"/>
        </w:rPr>
        <w:t>życia.</w:t>
      </w:r>
    </w:p>
    <w:p w14:paraId="06489099" w14:textId="77777777" w:rsidR="00C8031D" w:rsidRPr="00C8031D" w:rsidRDefault="00C8031D" w:rsidP="00C8031D">
      <w:pPr>
        <w:spacing w:after="120"/>
        <w:rPr>
          <w:bCs/>
          <w:sz w:val="24"/>
          <w:szCs w:val="24"/>
        </w:rPr>
      </w:pPr>
    </w:p>
    <w:p w14:paraId="0E01A6FD" w14:textId="65DF3F7B" w:rsidR="00E93D3A" w:rsidRDefault="00A94D84" w:rsidP="003674AA">
      <w:pPr>
        <w:tabs>
          <w:tab w:val="left" w:pos="0"/>
        </w:tabs>
        <w:spacing w:line="330" w:lineRule="exact"/>
        <w:rPr>
          <w:b/>
          <w:sz w:val="24"/>
          <w:szCs w:val="24"/>
        </w:rPr>
      </w:pPr>
      <w:r w:rsidRPr="00C926CC">
        <w:rPr>
          <w:b/>
          <w:sz w:val="24"/>
          <w:szCs w:val="24"/>
        </w:rPr>
        <w:t xml:space="preserve">AD. PRIORYTET </w:t>
      </w:r>
      <w:r w:rsidR="003674AA">
        <w:rPr>
          <w:b/>
          <w:sz w:val="24"/>
          <w:szCs w:val="24"/>
        </w:rPr>
        <w:t xml:space="preserve">DLA MIASTA TORUNIA </w:t>
      </w:r>
      <w:r w:rsidRPr="00C926CC">
        <w:rPr>
          <w:b/>
          <w:sz w:val="24"/>
          <w:szCs w:val="24"/>
        </w:rPr>
        <w:t xml:space="preserve">NR </w:t>
      </w:r>
      <w:r w:rsidR="00AD5A88">
        <w:rPr>
          <w:b/>
          <w:sz w:val="24"/>
          <w:szCs w:val="24"/>
        </w:rPr>
        <w:t>1</w:t>
      </w:r>
      <w:r w:rsidRPr="00C926CC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w</w:t>
      </w:r>
      <w:r w:rsidRPr="00A94D84">
        <w:rPr>
          <w:b/>
          <w:sz w:val="24"/>
          <w:szCs w:val="24"/>
        </w:rPr>
        <w:t xml:space="preserve">sparcie kształcenia ustawicznego osób </w:t>
      </w:r>
      <w:r w:rsidR="003674AA">
        <w:rPr>
          <w:b/>
          <w:sz w:val="24"/>
          <w:szCs w:val="24"/>
        </w:rPr>
        <w:br w:type="textWrapping" w:clear="all"/>
      </w:r>
      <w:r w:rsidR="003674AA" w:rsidRPr="00A94D84">
        <w:rPr>
          <w:b/>
          <w:sz w:val="24"/>
          <w:szCs w:val="24"/>
        </w:rPr>
        <w:t xml:space="preserve">do </w:t>
      </w:r>
      <w:r w:rsidRPr="00A94D84">
        <w:rPr>
          <w:b/>
          <w:sz w:val="24"/>
          <w:szCs w:val="24"/>
        </w:rPr>
        <w:t>24. roku życia</w:t>
      </w:r>
    </w:p>
    <w:p w14:paraId="7043737C" w14:textId="7D929D02" w:rsidR="00A94D84" w:rsidRPr="00BF516C" w:rsidRDefault="00A94D84" w:rsidP="00ED0A75">
      <w:pPr>
        <w:widowControl w:val="0"/>
        <w:spacing w:after="0"/>
        <w:rPr>
          <w:rFonts w:eastAsia="Times New Roman"/>
          <w:color w:val="EE0000"/>
          <w:sz w:val="24"/>
          <w:szCs w:val="24"/>
        </w:rPr>
      </w:pPr>
      <w:r w:rsidRPr="00A94D84">
        <w:rPr>
          <w:rFonts w:eastAsia="Times New Roman"/>
          <w:color w:val="000000" w:themeColor="text1"/>
          <w:sz w:val="24"/>
          <w:szCs w:val="24"/>
        </w:rPr>
        <w:t>W ramach niniejszego priorytetu</w:t>
      </w:r>
      <w:r w:rsidR="00BF516C">
        <w:rPr>
          <w:rFonts w:eastAsia="Times New Roman"/>
          <w:color w:val="000000" w:themeColor="text1"/>
          <w:sz w:val="24"/>
          <w:szCs w:val="24"/>
        </w:rPr>
        <w:t xml:space="preserve"> ze</w:t>
      </w:r>
      <w:r w:rsidRPr="00A94D84">
        <w:rPr>
          <w:rFonts w:eastAsia="Times New Roman"/>
          <w:color w:val="000000" w:themeColor="text1"/>
          <w:sz w:val="24"/>
          <w:szCs w:val="24"/>
        </w:rPr>
        <w:t xml:space="preserve"> śr</w:t>
      </w:r>
      <w:r w:rsidR="00BF516C">
        <w:rPr>
          <w:rFonts w:eastAsia="Times New Roman"/>
          <w:color w:val="000000" w:themeColor="text1"/>
          <w:sz w:val="24"/>
          <w:szCs w:val="24"/>
        </w:rPr>
        <w:t>odków</w:t>
      </w:r>
      <w:r w:rsidRPr="00A94D84">
        <w:rPr>
          <w:rFonts w:eastAsia="Times New Roman"/>
          <w:color w:val="000000" w:themeColor="text1"/>
          <w:sz w:val="24"/>
          <w:szCs w:val="24"/>
        </w:rPr>
        <w:t xml:space="preserve"> KFS </w:t>
      </w:r>
      <w:r w:rsidR="00BF516C">
        <w:rPr>
          <w:rFonts w:eastAsia="Times New Roman"/>
          <w:color w:val="000000" w:themeColor="text1"/>
          <w:sz w:val="24"/>
          <w:szCs w:val="24"/>
        </w:rPr>
        <w:t>będzie mogło</w:t>
      </w:r>
      <w:r w:rsidRPr="00A94D84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BF516C">
        <w:rPr>
          <w:rFonts w:eastAsia="Times New Roman"/>
          <w:color w:val="000000" w:themeColor="text1"/>
          <w:sz w:val="24"/>
          <w:szCs w:val="24"/>
        </w:rPr>
        <w:t>być sfinansowane</w:t>
      </w:r>
      <w:r w:rsidRPr="00A94D84">
        <w:rPr>
          <w:rFonts w:eastAsia="Times New Roman"/>
          <w:color w:val="000000" w:themeColor="text1"/>
          <w:sz w:val="24"/>
          <w:szCs w:val="24"/>
        </w:rPr>
        <w:t xml:space="preserve"> kształcenie ustawiczne osób wyłącznie w wieku poniżej 24. roku życia</w:t>
      </w:r>
      <w:r w:rsidR="004D1E73">
        <w:rPr>
          <w:rFonts w:eastAsia="Times New Roman"/>
          <w:color w:val="000000" w:themeColor="text1"/>
          <w:sz w:val="24"/>
          <w:szCs w:val="24"/>
        </w:rPr>
        <w:t>.</w:t>
      </w:r>
    </w:p>
    <w:p w14:paraId="1ECB65F1" w14:textId="36E48853" w:rsidR="00A94D84" w:rsidRPr="004F3D83" w:rsidRDefault="00A94D84" w:rsidP="000051E5">
      <w:pPr>
        <w:widowControl w:val="0"/>
        <w:spacing w:after="0"/>
        <w:rPr>
          <w:rFonts w:eastAsia="Times New Roman"/>
          <w:i/>
        </w:rPr>
      </w:pPr>
      <w:r w:rsidRPr="00A94D84">
        <w:rPr>
          <w:rFonts w:eastAsia="Times New Roman"/>
          <w:color w:val="000000" w:themeColor="text1"/>
          <w:sz w:val="24"/>
          <w:szCs w:val="24"/>
        </w:rPr>
        <w:t>Decyduje wiek osoby, która skorzysta z kształcenia ustawicznego, w momencie składania przez Wnioskodawcę wniosku.</w:t>
      </w:r>
    </w:p>
    <w:sectPr w:rsidR="00A94D84" w:rsidRPr="004F3D83" w:rsidSect="00037E19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01A1" w14:textId="77777777" w:rsidR="00063A8F" w:rsidRDefault="00063A8F" w:rsidP="003A7899">
      <w:pPr>
        <w:spacing w:after="0" w:line="240" w:lineRule="auto"/>
      </w:pPr>
      <w:r>
        <w:separator/>
      </w:r>
    </w:p>
  </w:endnote>
  <w:endnote w:type="continuationSeparator" w:id="0">
    <w:p w14:paraId="2F67CA0F" w14:textId="77777777" w:rsidR="00063A8F" w:rsidRDefault="00063A8F" w:rsidP="003A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530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FABB90" w14:textId="4B33A75D" w:rsidR="005E7161" w:rsidRDefault="005E7161">
            <w:pPr>
              <w:pStyle w:val="Stopka"/>
              <w:jc w:val="right"/>
            </w:pPr>
            <w:r w:rsidRPr="005E7161">
              <w:rPr>
                <w:sz w:val="18"/>
                <w:szCs w:val="18"/>
              </w:rPr>
              <w:t xml:space="preserve">Strona </w:t>
            </w:r>
            <w:r w:rsidRPr="005E7161">
              <w:rPr>
                <w:b/>
                <w:bCs/>
                <w:sz w:val="20"/>
                <w:szCs w:val="20"/>
              </w:rPr>
              <w:fldChar w:fldCharType="begin"/>
            </w:r>
            <w:r w:rsidRPr="005E7161">
              <w:rPr>
                <w:b/>
                <w:bCs/>
                <w:sz w:val="18"/>
                <w:szCs w:val="18"/>
              </w:rPr>
              <w:instrText>PAGE</w:instrText>
            </w:r>
            <w:r w:rsidRPr="005E7161">
              <w:rPr>
                <w:b/>
                <w:bCs/>
                <w:sz w:val="20"/>
                <w:szCs w:val="20"/>
              </w:rPr>
              <w:fldChar w:fldCharType="separate"/>
            </w:r>
            <w:r w:rsidRPr="005E7161">
              <w:rPr>
                <w:b/>
                <w:bCs/>
                <w:sz w:val="18"/>
                <w:szCs w:val="18"/>
              </w:rPr>
              <w:t>2</w:t>
            </w:r>
            <w:r w:rsidRPr="005E7161">
              <w:rPr>
                <w:b/>
                <w:bCs/>
                <w:sz w:val="20"/>
                <w:szCs w:val="20"/>
              </w:rPr>
              <w:fldChar w:fldCharType="end"/>
            </w:r>
            <w:r w:rsidRPr="005E7161">
              <w:rPr>
                <w:sz w:val="18"/>
                <w:szCs w:val="18"/>
              </w:rPr>
              <w:t xml:space="preserve"> z </w:t>
            </w:r>
            <w:r w:rsidRPr="005E7161">
              <w:rPr>
                <w:b/>
                <w:bCs/>
                <w:sz w:val="20"/>
                <w:szCs w:val="20"/>
              </w:rPr>
              <w:fldChar w:fldCharType="begin"/>
            </w:r>
            <w:r w:rsidRPr="005E7161">
              <w:rPr>
                <w:b/>
                <w:bCs/>
                <w:sz w:val="18"/>
                <w:szCs w:val="18"/>
              </w:rPr>
              <w:instrText>NUMPAGES</w:instrText>
            </w:r>
            <w:r w:rsidRPr="005E7161">
              <w:rPr>
                <w:b/>
                <w:bCs/>
                <w:sz w:val="20"/>
                <w:szCs w:val="20"/>
              </w:rPr>
              <w:fldChar w:fldCharType="separate"/>
            </w:r>
            <w:r w:rsidRPr="005E7161">
              <w:rPr>
                <w:b/>
                <w:bCs/>
                <w:sz w:val="18"/>
                <w:szCs w:val="18"/>
              </w:rPr>
              <w:t>2</w:t>
            </w:r>
            <w:r w:rsidRPr="005E716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F066F9" w14:textId="77777777" w:rsidR="00D622C2" w:rsidRDefault="00D622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31D5" w14:textId="77777777" w:rsidR="00063A8F" w:rsidRDefault="00063A8F" w:rsidP="003A7899">
      <w:pPr>
        <w:spacing w:after="0" w:line="240" w:lineRule="auto"/>
      </w:pPr>
      <w:r>
        <w:separator/>
      </w:r>
    </w:p>
  </w:footnote>
  <w:footnote w:type="continuationSeparator" w:id="0">
    <w:p w14:paraId="4E2B6340" w14:textId="77777777" w:rsidR="00063A8F" w:rsidRDefault="00063A8F" w:rsidP="003A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1A80" w14:textId="77777777" w:rsidR="00D622C2" w:rsidRPr="00297A5E" w:rsidRDefault="00D622C2" w:rsidP="00515B07">
    <w:pPr>
      <w:pStyle w:val="Nagwek"/>
      <w:jc w:val="right"/>
      <w:rPr>
        <w:b/>
        <w:color w:val="00B050"/>
        <w:sz w:val="20"/>
      </w:rPr>
    </w:pPr>
    <w:r>
      <w:rPr>
        <w:b/>
        <w:noProof/>
        <w:color w:val="00B050"/>
        <w:sz w:val="20"/>
        <w:lang w:eastAsia="pl-PL"/>
      </w:rPr>
      <w:drawing>
        <wp:anchor distT="0" distB="0" distL="114300" distR="114300" simplePos="0" relativeHeight="251654656" behindDoc="0" locked="0" layoutInCell="1" allowOverlap="1" wp14:anchorId="01FB6BE1" wp14:editId="256636A9">
          <wp:simplePos x="0" y="0"/>
          <wp:positionH relativeFrom="column">
            <wp:posOffset>24652</wp:posOffset>
          </wp:positionH>
          <wp:positionV relativeFrom="paragraph">
            <wp:posOffset>530</wp:posOffset>
          </wp:positionV>
          <wp:extent cx="1497205" cy="1005544"/>
          <wp:effectExtent l="0" t="0" r="8255" b="4445"/>
          <wp:wrapNone/>
          <wp:docPr id="843254409" name="Obraz 843254409" descr="Obraz zawierający Czcionka, Grafika, logo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Czcionka, Grafika, logo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569" cy="100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7A5E">
      <w:rPr>
        <w:b/>
        <w:color w:val="00B050"/>
        <w:sz w:val="20"/>
      </w:rPr>
      <w:t>Powiatowy Urząd Pracy dla Miasta Torunia</w:t>
    </w:r>
  </w:p>
  <w:p w14:paraId="0BDD5BC6" w14:textId="77777777" w:rsidR="00D622C2" w:rsidRPr="00297A5E" w:rsidRDefault="00D622C2" w:rsidP="00515B07">
    <w:pPr>
      <w:pStyle w:val="Nagwek"/>
      <w:jc w:val="right"/>
      <w:rPr>
        <w:b/>
        <w:sz w:val="20"/>
      </w:rPr>
    </w:pPr>
    <w:r>
      <w:rPr>
        <w:b/>
        <w:noProof/>
        <w:color w:val="00B050"/>
        <w:sz w:val="20"/>
        <w:lang w:eastAsia="pl-PL"/>
      </w:rPr>
      <w:drawing>
        <wp:anchor distT="0" distB="0" distL="114300" distR="114300" simplePos="0" relativeHeight="251657728" behindDoc="0" locked="0" layoutInCell="1" allowOverlap="1" wp14:anchorId="5D4BB368" wp14:editId="3C2E8E99">
          <wp:simplePos x="0" y="0"/>
          <wp:positionH relativeFrom="column">
            <wp:posOffset>1967230</wp:posOffset>
          </wp:positionH>
          <wp:positionV relativeFrom="paragraph">
            <wp:posOffset>75565</wp:posOffset>
          </wp:positionV>
          <wp:extent cx="1524000" cy="630555"/>
          <wp:effectExtent l="0" t="0" r="0" b="0"/>
          <wp:wrapNone/>
          <wp:docPr id="436921515" name="Obraz 436921515" descr="Obraz zawierający tekst, Czcion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logo, biały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7A5E">
      <w:rPr>
        <w:b/>
        <w:sz w:val="20"/>
      </w:rPr>
      <w:t>Centrum Aktywizacji Zawodowej</w:t>
    </w:r>
  </w:p>
  <w:p w14:paraId="4616620B" w14:textId="7168CF2B" w:rsidR="00D622C2" w:rsidRPr="00297A5E" w:rsidRDefault="00070022" w:rsidP="00515B07">
    <w:pPr>
      <w:pStyle w:val="Nagwek"/>
      <w:jc w:val="right"/>
      <w:rPr>
        <w:b/>
        <w:sz w:val="20"/>
      </w:rPr>
    </w:pPr>
    <w:r>
      <w:rPr>
        <w:b/>
        <w:sz w:val="20"/>
      </w:rPr>
      <w:t>Referat Rozwoju Zawodowego</w:t>
    </w:r>
  </w:p>
  <w:p w14:paraId="63BC12CA" w14:textId="77777777" w:rsidR="00D622C2" w:rsidRPr="00F92F81" w:rsidRDefault="00D622C2" w:rsidP="00515B07">
    <w:pPr>
      <w:pStyle w:val="Nagwek"/>
      <w:jc w:val="right"/>
      <w:rPr>
        <w:sz w:val="16"/>
      </w:rPr>
    </w:pPr>
    <w:r w:rsidRPr="00F92F81">
      <w:rPr>
        <w:sz w:val="16"/>
      </w:rPr>
      <w:t>87-100 Toruń, ul. Mazowiecka 49a</w:t>
    </w:r>
  </w:p>
  <w:p w14:paraId="4129C492" w14:textId="77777777" w:rsidR="00D622C2" w:rsidRPr="007A0C7C" w:rsidRDefault="00D622C2" w:rsidP="00515B07">
    <w:pPr>
      <w:pStyle w:val="Nagwek"/>
      <w:jc w:val="right"/>
      <w:rPr>
        <w:sz w:val="16"/>
        <w:lang w:val="pt-PT"/>
      </w:rPr>
    </w:pPr>
    <w:r>
      <w:rPr>
        <w:sz w:val="16"/>
      </w:rPr>
      <w:t>tel. 602-257-041</w:t>
    </w:r>
    <w:r w:rsidRPr="00F92F81">
      <w:rPr>
        <w:sz w:val="16"/>
      </w:rPr>
      <w:t xml:space="preserve">, fax. </w:t>
    </w:r>
    <w:r w:rsidRPr="007A0C7C">
      <w:rPr>
        <w:sz w:val="16"/>
        <w:lang w:val="pt-PT"/>
      </w:rPr>
      <w:t>(56) 65 80 201</w:t>
    </w:r>
  </w:p>
  <w:p w14:paraId="7A66F22C" w14:textId="77777777" w:rsidR="00D622C2" w:rsidRPr="007A0C7C" w:rsidRDefault="00D622C2" w:rsidP="00515B07">
    <w:pPr>
      <w:pStyle w:val="Nagwek"/>
      <w:jc w:val="right"/>
      <w:rPr>
        <w:sz w:val="16"/>
        <w:lang w:val="pt-PT"/>
      </w:rPr>
    </w:pPr>
    <w:r w:rsidRPr="007A0C7C">
      <w:rPr>
        <w:sz w:val="16"/>
        <w:lang w:val="pt-PT"/>
      </w:rPr>
      <w:t>muptorun.praca.gov.pl</w:t>
    </w:r>
  </w:p>
  <w:p w14:paraId="5A6579B8" w14:textId="77777777" w:rsidR="00D622C2" w:rsidRPr="007A0C7C" w:rsidRDefault="00D622C2" w:rsidP="00515B07">
    <w:pPr>
      <w:pStyle w:val="Nagwek"/>
      <w:jc w:val="right"/>
      <w:rPr>
        <w:sz w:val="16"/>
        <w:lang w:val="pt-PT"/>
      </w:rPr>
    </w:pPr>
    <w:r w:rsidRPr="007A0C7C">
      <w:rPr>
        <w:sz w:val="16"/>
        <w:lang w:val="pt-PT"/>
      </w:rPr>
      <w:t>e-mail: toto@praca.gov.pl</w:t>
    </w:r>
  </w:p>
  <w:p w14:paraId="2A33C493" w14:textId="77777777" w:rsidR="00D622C2" w:rsidRPr="007A0C7C" w:rsidRDefault="00D622C2" w:rsidP="003D624C">
    <w:pPr>
      <w:pStyle w:val="Nagwek"/>
      <w:rPr>
        <w:sz w:val="18"/>
        <w:lang w:val="pt-PT"/>
      </w:rPr>
    </w:pPr>
    <w:r>
      <w:rPr>
        <w:noProof/>
        <w:sz w:val="18"/>
        <w:lang w:eastAsia="pl-PL"/>
      </w:rPr>
      <w:drawing>
        <wp:anchor distT="0" distB="0" distL="114300" distR="114300" simplePos="0" relativeHeight="251660800" behindDoc="0" locked="0" layoutInCell="1" allowOverlap="1" wp14:anchorId="1F08F480" wp14:editId="359895B6">
          <wp:simplePos x="0" y="0"/>
          <wp:positionH relativeFrom="margin">
            <wp:posOffset>55880</wp:posOffset>
          </wp:positionH>
          <wp:positionV relativeFrom="paragraph">
            <wp:posOffset>41198</wp:posOffset>
          </wp:positionV>
          <wp:extent cx="5760000" cy="32400"/>
          <wp:effectExtent l="0" t="0" r="0" b="5715"/>
          <wp:wrapNone/>
          <wp:docPr id="858732973" name="Obraz 858732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sk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FEA99" w14:textId="77777777" w:rsidR="00D622C2" w:rsidRPr="007A0C7C" w:rsidRDefault="00D622C2">
    <w:pPr>
      <w:pStyle w:val="Nagwek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C26"/>
    <w:multiLevelType w:val="hybridMultilevel"/>
    <w:tmpl w:val="F3B05F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CD3CF2"/>
    <w:multiLevelType w:val="hybridMultilevel"/>
    <w:tmpl w:val="30DA64E0"/>
    <w:lvl w:ilvl="0" w:tplc="3EC6C5F8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DA5"/>
    <w:multiLevelType w:val="hybridMultilevel"/>
    <w:tmpl w:val="D9AE8656"/>
    <w:lvl w:ilvl="0" w:tplc="E620D6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F62045"/>
    <w:multiLevelType w:val="hybridMultilevel"/>
    <w:tmpl w:val="07465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7D43"/>
    <w:multiLevelType w:val="hybridMultilevel"/>
    <w:tmpl w:val="876E06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D129B0"/>
    <w:multiLevelType w:val="hybridMultilevel"/>
    <w:tmpl w:val="D34CB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33BE3"/>
    <w:multiLevelType w:val="hybridMultilevel"/>
    <w:tmpl w:val="7CB6B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55B0"/>
    <w:multiLevelType w:val="hybridMultilevel"/>
    <w:tmpl w:val="9F889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519A"/>
    <w:multiLevelType w:val="hybridMultilevel"/>
    <w:tmpl w:val="A97C9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C02046"/>
    <w:multiLevelType w:val="hybridMultilevel"/>
    <w:tmpl w:val="E104081A"/>
    <w:lvl w:ilvl="0" w:tplc="CE68E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D2912"/>
    <w:multiLevelType w:val="hybridMultilevel"/>
    <w:tmpl w:val="5614A7BE"/>
    <w:lvl w:ilvl="0" w:tplc="E9E8EA7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3CA9"/>
    <w:multiLevelType w:val="hybridMultilevel"/>
    <w:tmpl w:val="9FC48CD2"/>
    <w:lvl w:ilvl="0" w:tplc="42668F2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C2C0D"/>
    <w:multiLevelType w:val="hybridMultilevel"/>
    <w:tmpl w:val="7264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609D"/>
    <w:multiLevelType w:val="hybridMultilevel"/>
    <w:tmpl w:val="D6C03D16"/>
    <w:lvl w:ilvl="0" w:tplc="ED04642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84C8C"/>
    <w:multiLevelType w:val="hybridMultilevel"/>
    <w:tmpl w:val="E1ECA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A7D8F"/>
    <w:multiLevelType w:val="hybridMultilevel"/>
    <w:tmpl w:val="1B3AD760"/>
    <w:lvl w:ilvl="0" w:tplc="6E146B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06D8E"/>
    <w:multiLevelType w:val="hybridMultilevel"/>
    <w:tmpl w:val="7EAC2F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7D4AEB"/>
    <w:multiLevelType w:val="hybridMultilevel"/>
    <w:tmpl w:val="CD1A0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12595"/>
    <w:multiLevelType w:val="hybridMultilevel"/>
    <w:tmpl w:val="E7F8B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92502"/>
    <w:multiLevelType w:val="hybridMultilevel"/>
    <w:tmpl w:val="D42C3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B1065"/>
    <w:multiLevelType w:val="hybridMultilevel"/>
    <w:tmpl w:val="2AD44C2C"/>
    <w:lvl w:ilvl="0" w:tplc="33B40664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50642"/>
    <w:multiLevelType w:val="hybridMultilevel"/>
    <w:tmpl w:val="562A202E"/>
    <w:lvl w:ilvl="0" w:tplc="68C26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047DD"/>
    <w:multiLevelType w:val="hybridMultilevel"/>
    <w:tmpl w:val="87C61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85FB8"/>
    <w:multiLevelType w:val="hybridMultilevel"/>
    <w:tmpl w:val="5EBE0B74"/>
    <w:lvl w:ilvl="0" w:tplc="51464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65A13"/>
    <w:multiLevelType w:val="hybridMultilevel"/>
    <w:tmpl w:val="F9689BB6"/>
    <w:lvl w:ilvl="0" w:tplc="FEF8369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7404003"/>
    <w:multiLevelType w:val="hybridMultilevel"/>
    <w:tmpl w:val="0A84EC40"/>
    <w:lvl w:ilvl="0" w:tplc="0712AF46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96F177B"/>
    <w:multiLevelType w:val="hybridMultilevel"/>
    <w:tmpl w:val="9558C7D2"/>
    <w:lvl w:ilvl="0" w:tplc="4DB6A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F0564DA"/>
    <w:multiLevelType w:val="hybridMultilevel"/>
    <w:tmpl w:val="7AAA6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A05C7"/>
    <w:multiLevelType w:val="hybridMultilevel"/>
    <w:tmpl w:val="2AFC7B24"/>
    <w:lvl w:ilvl="0" w:tplc="500E8CD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1D2441E"/>
    <w:multiLevelType w:val="multilevel"/>
    <w:tmpl w:val="F5FC8F9E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421A2AA4"/>
    <w:multiLevelType w:val="hybridMultilevel"/>
    <w:tmpl w:val="39CA4B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3A2659C"/>
    <w:multiLevelType w:val="hybridMultilevel"/>
    <w:tmpl w:val="9D0C6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7379B"/>
    <w:multiLevelType w:val="hybridMultilevel"/>
    <w:tmpl w:val="D48E0242"/>
    <w:lvl w:ilvl="0" w:tplc="F9CA5E88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spacing w:val="-1"/>
        <w:w w:val="93"/>
        <w:sz w:val="22"/>
        <w:szCs w:val="22"/>
      </w:rPr>
    </w:lvl>
    <w:lvl w:ilvl="1" w:tplc="1E027B66">
      <w:numFmt w:val="bullet"/>
      <w:lvlText w:val="o"/>
      <w:lvlJc w:val="left"/>
      <w:pPr>
        <w:ind w:left="1276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63ECF16E"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C5B41BAC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DF6E078A"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8A6AA77A">
      <w:numFmt w:val="bullet"/>
      <w:lvlText w:val="•"/>
      <w:lvlJc w:val="left"/>
      <w:pPr>
        <w:ind w:left="4722" w:hanging="360"/>
      </w:pPr>
      <w:rPr>
        <w:rFonts w:hint="default"/>
      </w:rPr>
    </w:lvl>
    <w:lvl w:ilvl="6" w:tplc="5D4A4232">
      <w:numFmt w:val="bullet"/>
      <w:lvlText w:val="•"/>
      <w:lvlJc w:val="left"/>
      <w:pPr>
        <w:ind w:left="5583" w:hanging="360"/>
      </w:pPr>
      <w:rPr>
        <w:rFonts w:hint="default"/>
      </w:rPr>
    </w:lvl>
    <w:lvl w:ilvl="7" w:tplc="E6AC025E">
      <w:numFmt w:val="bullet"/>
      <w:lvlText w:val="•"/>
      <w:lvlJc w:val="left"/>
      <w:pPr>
        <w:ind w:left="6444" w:hanging="360"/>
      </w:pPr>
      <w:rPr>
        <w:rFonts w:hint="default"/>
      </w:rPr>
    </w:lvl>
    <w:lvl w:ilvl="8" w:tplc="519883D8">
      <w:numFmt w:val="bullet"/>
      <w:lvlText w:val="•"/>
      <w:lvlJc w:val="left"/>
      <w:pPr>
        <w:ind w:left="7304" w:hanging="360"/>
      </w:pPr>
      <w:rPr>
        <w:rFonts w:hint="default"/>
      </w:rPr>
    </w:lvl>
  </w:abstractNum>
  <w:abstractNum w:abstractNumId="33" w15:restartNumberingAfterBreak="0">
    <w:nsid w:val="48B04046"/>
    <w:multiLevelType w:val="hybridMultilevel"/>
    <w:tmpl w:val="60FE646E"/>
    <w:lvl w:ilvl="0" w:tplc="56AEB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D1248"/>
    <w:multiLevelType w:val="hybridMultilevel"/>
    <w:tmpl w:val="A4CCC42A"/>
    <w:lvl w:ilvl="0" w:tplc="F8BAB4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80BE8"/>
    <w:multiLevelType w:val="hybridMultilevel"/>
    <w:tmpl w:val="42A4DA32"/>
    <w:lvl w:ilvl="0" w:tplc="56881A14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6" w15:restartNumberingAfterBreak="0">
    <w:nsid w:val="550D0DA5"/>
    <w:multiLevelType w:val="hybridMultilevel"/>
    <w:tmpl w:val="415A7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B84540"/>
    <w:multiLevelType w:val="hybridMultilevel"/>
    <w:tmpl w:val="F4F059E8"/>
    <w:lvl w:ilvl="0" w:tplc="EF4E2F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223148"/>
    <w:multiLevelType w:val="hybridMultilevel"/>
    <w:tmpl w:val="F6722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65B34E1"/>
    <w:multiLevelType w:val="hybridMultilevel"/>
    <w:tmpl w:val="CCF8F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B6F9C"/>
    <w:multiLevelType w:val="hybridMultilevel"/>
    <w:tmpl w:val="4E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104F3"/>
    <w:multiLevelType w:val="hybridMultilevel"/>
    <w:tmpl w:val="F3466B24"/>
    <w:lvl w:ilvl="0" w:tplc="B56A58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137C6"/>
    <w:multiLevelType w:val="hybridMultilevel"/>
    <w:tmpl w:val="ADA05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3208EA"/>
    <w:multiLevelType w:val="hybridMultilevel"/>
    <w:tmpl w:val="D9AE8656"/>
    <w:lvl w:ilvl="0" w:tplc="E620D6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277335C"/>
    <w:multiLevelType w:val="hybridMultilevel"/>
    <w:tmpl w:val="131C9796"/>
    <w:lvl w:ilvl="0" w:tplc="B4DE3BD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8D3130"/>
    <w:multiLevelType w:val="hybridMultilevel"/>
    <w:tmpl w:val="22B62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380E98"/>
    <w:multiLevelType w:val="hybridMultilevel"/>
    <w:tmpl w:val="ACEC820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8C2256"/>
    <w:multiLevelType w:val="hybridMultilevel"/>
    <w:tmpl w:val="D5804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925150"/>
    <w:multiLevelType w:val="hybridMultilevel"/>
    <w:tmpl w:val="426A6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17127C"/>
    <w:multiLevelType w:val="hybridMultilevel"/>
    <w:tmpl w:val="D9AE8656"/>
    <w:lvl w:ilvl="0" w:tplc="E620D6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FF721B9"/>
    <w:multiLevelType w:val="hybridMultilevel"/>
    <w:tmpl w:val="5CD4A4D8"/>
    <w:lvl w:ilvl="0" w:tplc="7388A858">
      <w:start w:val="1"/>
      <w:numFmt w:val="decimal"/>
      <w:lvlText w:val="%1."/>
      <w:lvlJc w:val="left"/>
      <w:pPr>
        <w:ind w:left="77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1" w15:restartNumberingAfterBreak="0">
    <w:nsid w:val="725906D6"/>
    <w:multiLevelType w:val="hybridMultilevel"/>
    <w:tmpl w:val="E9EEFF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5477778"/>
    <w:multiLevelType w:val="hybridMultilevel"/>
    <w:tmpl w:val="D9AE8656"/>
    <w:lvl w:ilvl="0" w:tplc="E620D6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7938366F"/>
    <w:multiLevelType w:val="hybridMultilevel"/>
    <w:tmpl w:val="90FA4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B36BC5"/>
    <w:multiLevelType w:val="hybridMultilevel"/>
    <w:tmpl w:val="678E4940"/>
    <w:lvl w:ilvl="0" w:tplc="C55AC5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BF045F"/>
    <w:multiLevelType w:val="hybridMultilevel"/>
    <w:tmpl w:val="3D5417DE"/>
    <w:lvl w:ilvl="0" w:tplc="22AEB9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E22EC6"/>
    <w:multiLevelType w:val="hybridMultilevel"/>
    <w:tmpl w:val="606CA19A"/>
    <w:lvl w:ilvl="0" w:tplc="43B4A9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606F51"/>
    <w:multiLevelType w:val="hybridMultilevel"/>
    <w:tmpl w:val="974CA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DD27E5"/>
    <w:multiLevelType w:val="hybridMultilevel"/>
    <w:tmpl w:val="E244F348"/>
    <w:lvl w:ilvl="0" w:tplc="C2AAA2E2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40021729">
    <w:abstractNumId w:val="25"/>
  </w:num>
  <w:num w:numId="2" w16cid:durableId="1901868224">
    <w:abstractNumId w:val="26"/>
  </w:num>
  <w:num w:numId="3" w16cid:durableId="1347291294">
    <w:abstractNumId w:val="33"/>
  </w:num>
  <w:num w:numId="4" w16cid:durableId="192348740">
    <w:abstractNumId w:val="28"/>
  </w:num>
  <w:num w:numId="5" w16cid:durableId="262885790">
    <w:abstractNumId w:val="35"/>
  </w:num>
  <w:num w:numId="6" w16cid:durableId="1972511796">
    <w:abstractNumId w:val="7"/>
  </w:num>
  <w:num w:numId="7" w16cid:durableId="548416709">
    <w:abstractNumId w:val="36"/>
  </w:num>
  <w:num w:numId="8" w16cid:durableId="403069490">
    <w:abstractNumId w:val="46"/>
  </w:num>
  <w:num w:numId="9" w16cid:durableId="1920556649">
    <w:abstractNumId w:val="15"/>
  </w:num>
  <w:num w:numId="10" w16cid:durableId="2077851113">
    <w:abstractNumId w:val="39"/>
  </w:num>
  <w:num w:numId="11" w16cid:durableId="639306211">
    <w:abstractNumId w:val="27"/>
  </w:num>
  <w:num w:numId="12" w16cid:durableId="1646280058">
    <w:abstractNumId w:val="40"/>
  </w:num>
  <w:num w:numId="13" w16cid:durableId="1445802741">
    <w:abstractNumId w:val="19"/>
  </w:num>
  <w:num w:numId="14" w16cid:durableId="979119607">
    <w:abstractNumId w:val="9"/>
  </w:num>
  <w:num w:numId="15" w16cid:durableId="350881857">
    <w:abstractNumId w:val="16"/>
  </w:num>
  <w:num w:numId="16" w16cid:durableId="869684367">
    <w:abstractNumId w:val="42"/>
  </w:num>
  <w:num w:numId="17" w16cid:durableId="841623164">
    <w:abstractNumId w:val="13"/>
  </w:num>
  <w:num w:numId="18" w16cid:durableId="76484047">
    <w:abstractNumId w:val="22"/>
  </w:num>
  <w:num w:numId="19" w16cid:durableId="154691079">
    <w:abstractNumId w:val="6"/>
  </w:num>
  <w:num w:numId="20" w16cid:durableId="1576862656">
    <w:abstractNumId w:val="53"/>
  </w:num>
  <w:num w:numId="21" w16cid:durableId="49960896">
    <w:abstractNumId w:val="21"/>
  </w:num>
  <w:num w:numId="22" w16cid:durableId="359161717">
    <w:abstractNumId w:val="17"/>
  </w:num>
  <w:num w:numId="23" w16cid:durableId="1559053896">
    <w:abstractNumId w:val="3"/>
  </w:num>
  <w:num w:numId="24" w16cid:durableId="1568802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9416416">
    <w:abstractNumId w:val="1"/>
  </w:num>
  <w:num w:numId="26" w16cid:durableId="522666572">
    <w:abstractNumId w:val="2"/>
  </w:num>
  <w:num w:numId="27" w16cid:durableId="1260525107">
    <w:abstractNumId w:val="43"/>
  </w:num>
  <w:num w:numId="28" w16cid:durableId="1768307524">
    <w:abstractNumId w:val="52"/>
  </w:num>
  <w:num w:numId="29" w16cid:durableId="151410387">
    <w:abstractNumId w:val="49"/>
  </w:num>
  <w:num w:numId="30" w16cid:durableId="792863924">
    <w:abstractNumId w:val="32"/>
  </w:num>
  <w:num w:numId="31" w16cid:durableId="22633981">
    <w:abstractNumId w:val="57"/>
  </w:num>
  <w:num w:numId="32" w16cid:durableId="2095739835">
    <w:abstractNumId w:val="48"/>
  </w:num>
  <w:num w:numId="33" w16cid:durableId="248390293">
    <w:abstractNumId w:val="14"/>
  </w:num>
  <w:num w:numId="34" w16cid:durableId="407075588">
    <w:abstractNumId w:val="47"/>
  </w:num>
  <w:num w:numId="35" w16cid:durableId="1437872963">
    <w:abstractNumId w:val="12"/>
  </w:num>
  <w:num w:numId="36" w16cid:durableId="67121325">
    <w:abstractNumId w:val="8"/>
  </w:num>
  <w:num w:numId="37" w16cid:durableId="1724940066">
    <w:abstractNumId w:val="4"/>
  </w:num>
  <w:num w:numId="38" w16cid:durableId="1784415929">
    <w:abstractNumId w:val="23"/>
  </w:num>
  <w:num w:numId="39" w16cid:durableId="2102411801">
    <w:abstractNumId w:val="10"/>
  </w:num>
  <w:num w:numId="40" w16cid:durableId="1046296330">
    <w:abstractNumId w:val="30"/>
  </w:num>
  <w:num w:numId="41" w16cid:durableId="411972642">
    <w:abstractNumId w:val="29"/>
  </w:num>
  <w:num w:numId="42" w16cid:durableId="834297188">
    <w:abstractNumId w:val="55"/>
  </w:num>
  <w:num w:numId="43" w16cid:durableId="2036733975">
    <w:abstractNumId w:val="50"/>
  </w:num>
  <w:num w:numId="44" w16cid:durableId="2079284739">
    <w:abstractNumId w:val="51"/>
  </w:num>
  <w:num w:numId="45" w16cid:durableId="1566532160">
    <w:abstractNumId w:val="0"/>
  </w:num>
  <w:num w:numId="46" w16cid:durableId="105973572">
    <w:abstractNumId w:val="58"/>
  </w:num>
  <w:num w:numId="47" w16cid:durableId="1246458959">
    <w:abstractNumId w:val="45"/>
  </w:num>
  <w:num w:numId="48" w16cid:durableId="1241335383">
    <w:abstractNumId w:val="20"/>
  </w:num>
  <w:num w:numId="49" w16cid:durableId="1045372092">
    <w:abstractNumId w:val="56"/>
  </w:num>
  <w:num w:numId="50" w16cid:durableId="1286346688">
    <w:abstractNumId w:val="37"/>
  </w:num>
  <w:num w:numId="51" w16cid:durableId="554587660">
    <w:abstractNumId w:val="41"/>
  </w:num>
  <w:num w:numId="52" w16cid:durableId="845901368">
    <w:abstractNumId w:val="11"/>
  </w:num>
  <w:num w:numId="53" w16cid:durableId="1962765121">
    <w:abstractNumId w:val="44"/>
  </w:num>
  <w:num w:numId="54" w16cid:durableId="890775636">
    <w:abstractNumId w:val="38"/>
  </w:num>
  <w:num w:numId="55" w16cid:durableId="1284849434">
    <w:abstractNumId w:val="54"/>
  </w:num>
  <w:num w:numId="56" w16cid:durableId="2017995488">
    <w:abstractNumId w:val="5"/>
  </w:num>
  <w:num w:numId="57" w16cid:durableId="378748462">
    <w:abstractNumId w:val="34"/>
  </w:num>
  <w:num w:numId="58" w16cid:durableId="1537621270">
    <w:abstractNumId w:val="31"/>
  </w:num>
  <w:num w:numId="59" w16cid:durableId="178813239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C00"/>
    <w:rsid w:val="000042FE"/>
    <w:rsid w:val="000051E5"/>
    <w:rsid w:val="000074A4"/>
    <w:rsid w:val="00011B64"/>
    <w:rsid w:val="000138ED"/>
    <w:rsid w:val="00013A28"/>
    <w:rsid w:val="00013EE5"/>
    <w:rsid w:val="00015640"/>
    <w:rsid w:val="000230B4"/>
    <w:rsid w:val="000250F1"/>
    <w:rsid w:val="000260D4"/>
    <w:rsid w:val="000300A3"/>
    <w:rsid w:val="00033B39"/>
    <w:rsid w:val="00034124"/>
    <w:rsid w:val="00034E7E"/>
    <w:rsid w:val="00035A67"/>
    <w:rsid w:val="00035C7B"/>
    <w:rsid w:val="0003613E"/>
    <w:rsid w:val="00036B81"/>
    <w:rsid w:val="00037767"/>
    <w:rsid w:val="00037E19"/>
    <w:rsid w:val="00041187"/>
    <w:rsid w:val="0004193A"/>
    <w:rsid w:val="000428A8"/>
    <w:rsid w:val="00043DF7"/>
    <w:rsid w:val="00044939"/>
    <w:rsid w:val="00045074"/>
    <w:rsid w:val="00046DBA"/>
    <w:rsid w:val="00050A8B"/>
    <w:rsid w:val="0005223D"/>
    <w:rsid w:val="00063A8F"/>
    <w:rsid w:val="00064E06"/>
    <w:rsid w:val="00065DA6"/>
    <w:rsid w:val="0006663F"/>
    <w:rsid w:val="000671C4"/>
    <w:rsid w:val="00070022"/>
    <w:rsid w:val="00071E70"/>
    <w:rsid w:val="00073F9A"/>
    <w:rsid w:val="00074090"/>
    <w:rsid w:val="000741BF"/>
    <w:rsid w:val="0007458A"/>
    <w:rsid w:val="00080982"/>
    <w:rsid w:val="00082F03"/>
    <w:rsid w:val="000845C9"/>
    <w:rsid w:val="00084AEC"/>
    <w:rsid w:val="00087157"/>
    <w:rsid w:val="00087D81"/>
    <w:rsid w:val="000941DC"/>
    <w:rsid w:val="00094580"/>
    <w:rsid w:val="00095FE3"/>
    <w:rsid w:val="0009634F"/>
    <w:rsid w:val="000A0ABB"/>
    <w:rsid w:val="000A1B5D"/>
    <w:rsid w:val="000A2CC3"/>
    <w:rsid w:val="000A3515"/>
    <w:rsid w:val="000A4480"/>
    <w:rsid w:val="000A4AD1"/>
    <w:rsid w:val="000A6DEF"/>
    <w:rsid w:val="000B0116"/>
    <w:rsid w:val="000B2424"/>
    <w:rsid w:val="000B4DD1"/>
    <w:rsid w:val="000B4F5A"/>
    <w:rsid w:val="000B6A40"/>
    <w:rsid w:val="000C648A"/>
    <w:rsid w:val="000C7A25"/>
    <w:rsid w:val="000D28BA"/>
    <w:rsid w:val="000D3363"/>
    <w:rsid w:val="000D4D62"/>
    <w:rsid w:val="000E1638"/>
    <w:rsid w:val="000E32B4"/>
    <w:rsid w:val="000E39AC"/>
    <w:rsid w:val="000E4100"/>
    <w:rsid w:val="000E4AA1"/>
    <w:rsid w:val="000E580E"/>
    <w:rsid w:val="000F2081"/>
    <w:rsid w:val="00102111"/>
    <w:rsid w:val="0010290E"/>
    <w:rsid w:val="0010312F"/>
    <w:rsid w:val="001040BD"/>
    <w:rsid w:val="00107760"/>
    <w:rsid w:val="001125D6"/>
    <w:rsid w:val="0011375C"/>
    <w:rsid w:val="001147A4"/>
    <w:rsid w:val="0012521C"/>
    <w:rsid w:val="001313D3"/>
    <w:rsid w:val="00137973"/>
    <w:rsid w:val="00140604"/>
    <w:rsid w:val="00140831"/>
    <w:rsid w:val="001413E8"/>
    <w:rsid w:val="00144AD3"/>
    <w:rsid w:val="001454D8"/>
    <w:rsid w:val="001469EE"/>
    <w:rsid w:val="0015291A"/>
    <w:rsid w:val="00153980"/>
    <w:rsid w:val="00154FEE"/>
    <w:rsid w:val="0015684B"/>
    <w:rsid w:val="001604B1"/>
    <w:rsid w:val="001635A2"/>
    <w:rsid w:val="00166CCC"/>
    <w:rsid w:val="00166F9B"/>
    <w:rsid w:val="00167F91"/>
    <w:rsid w:val="001706A8"/>
    <w:rsid w:val="00171A5C"/>
    <w:rsid w:val="00172911"/>
    <w:rsid w:val="001734DE"/>
    <w:rsid w:val="00175FE7"/>
    <w:rsid w:val="0017676F"/>
    <w:rsid w:val="00176847"/>
    <w:rsid w:val="00185D68"/>
    <w:rsid w:val="00191FF6"/>
    <w:rsid w:val="00193184"/>
    <w:rsid w:val="00195406"/>
    <w:rsid w:val="00195AA9"/>
    <w:rsid w:val="001A04D9"/>
    <w:rsid w:val="001A0770"/>
    <w:rsid w:val="001A07D6"/>
    <w:rsid w:val="001A6377"/>
    <w:rsid w:val="001A7375"/>
    <w:rsid w:val="001B063C"/>
    <w:rsid w:val="001B3CE1"/>
    <w:rsid w:val="001B6C33"/>
    <w:rsid w:val="001C501B"/>
    <w:rsid w:val="001C5679"/>
    <w:rsid w:val="001C65BC"/>
    <w:rsid w:val="001C7AF8"/>
    <w:rsid w:val="001C7EEE"/>
    <w:rsid w:val="001D3678"/>
    <w:rsid w:val="001D5741"/>
    <w:rsid w:val="001D59A4"/>
    <w:rsid w:val="001D6F27"/>
    <w:rsid w:val="001D7A51"/>
    <w:rsid w:val="001E457B"/>
    <w:rsid w:val="001F1B36"/>
    <w:rsid w:val="001F216C"/>
    <w:rsid w:val="001F542F"/>
    <w:rsid w:val="001F78CA"/>
    <w:rsid w:val="00201577"/>
    <w:rsid w:val="00201883"/>
    <w:rsid w:val="002023DA"/>
    <w:rsid w:val="00203F66"/>
    <w:rsid w:val="002051C0"/>
    <w:rsid w:val="002067BC"/>
    <w:rsid w:val="00207B5C"/>
    <w:rsid w:val="00210256"/>
    <w:rsid w:val="002116E1"/>
    <w:rsid w:val="002159A6"/>
    <w:rsid w:val="0022630B"/>
    <w:rsid w:val="00226893"/>
    <w:rsid w:val="00227069"/>
    <w:rsid w:val="00231C56"/>
    <w:rsid w:val="0023210D"/>
    <w:rsid w:val="00233654"/>
    <w:rsid w:val="0023532F"/>
    <w:rsid w:val="0023656D"/>
    <w:rsid w:val="00237BF7"/>
    <w:rsid w:val="002410AB"/>
    <w:rsid w:val="002416DB"/>
    <w:rsid w:val="00242FC9"/>
    <w:rsid w:val="00243B90"/>
    <w:rsid w:val="002461E8"/>
    <w:rsid w:val="00260A8D"/>
    <w:rsid w:val="002614A8"/>
    <w:rsid w:val="002632C3"/>
    <w:rsid w:val="0027110F"/>
    <w:rsid w:val="00272EA7"/>
    <w:rsid w:val="00272F48"/>
    <w:rsid w:val="002764B6"/>
    <w:rsid w:val="0027659A"/>
    <w:rsid w:val="00277A4D"/>
    <w:rsid w:val="00281F78"/>
    <w:rsid w:val="00282217"/>
    <w:rsid w:val="00282CD8"/>
    <w:rsid w:val="00283CD3"/>
    <w:rsid w:val="00284455"/>
    <w:rsid w:val="00284F13"/>
    <w:rsid w:val="00285C7C"/>
    <w:rsid w:val="002876B2"/>
    <w:rsid w:val="0029168B"/>
    <w:rsid w:val="00291C5B"/>
    <w:rsid w:val="00294945"/>
    <w:rsid w:val="00295771"/>
    <w:rsid w:val="00295BA7"/>
    <w:rsid w:val="002A02D5"/>
    <w:rsid w:val="002A0774"/>
    <w:rsid w:val="002A0B4A"/>
    <w:rsid w:val="002A136C"/>
    <w:rsid w:val="002A1CF8"/>
    <w:rsid w:val="002A4F69"/>
    <w:rsid w:val="002A4FE2"/>
    <w:rsid w:val="002A7255"/>
    <w:rsid w:val="002A7B3F"/>
    <w:rsid w:val="002B4EC9"/>
    <w:rsid w:val="002B5B0F"/>
    <w:rsid w:val="002B66DA"/>
    <w:rsid w:val="002B7082"/>
    <w:rsid w:val="002B798B"/>
    <w:rsid w:val="002C480F"/>
    <w:rsid w:val="002C6F34"/>
    <w:rsid w:val="002C7CE1"/>
    <w:rsid w:val="002D35E4"/>
    <w:rsid w:val="002D59BF"/>
    <w:rsid w:val="002D60A1"/>
    <w:rsid w:val="002D7A2C"/>
    <w:rsid w:val="002D7CD6"/>
    <w:rsid w:val="002E518A"/>
    <w:rsid w:val="002E6F1D"/>
    <w:rsid w:val="002F0978"/>
    <w:rsid w:val="002F0F2D"/>
    <w:rsid w:val="002F2475"/>
    <w:rsid w:val="002F2BA1"/>
    <w:rsid w:val="002F3A28"/>
    <w:rsid w:val="002F5F68"/>
    <w:rsid w:val="002F6260"/>
    <w:rsid w:val="002F6EB3"/>
    <w:rsid w:val="002F78D2"/>
    <w:rsid w:val="00301722"/>
    <w:rsid w:val="00301B8A"/>
    <w:rsid w:val="00301EBB"/>
    <w:rsid w:val="003023D3"/>
    <w:rsid w:val="00305B1E"/>
    <w:rsid w:val="00305BFA"/>
    <w:rsid w:val="00305C86"/>
    <w:rsid w:val="003073C1"/>
    <w:rsid w:val="00310083"/>
    <w:rsid w:val="00310978"/>
    <w:rsid w:val="00312E15"/>
    <w:rsid w:val="003159C2"/>
    <w:rsid w:val="003203C7"/>
    <w:rsid w:val="00320538"/>
    <w:rsid w:val="00322ED8"/>
    <w:rsid w:val="00323DC9"/>
    <w:rsid w:val="00326121"/>
    <w:rsid w:val="00327551"/>
    <w:rsid w:val="00331657"/>
    <w:rsid w:val="00334362"/>
    <w:rsid w:val="0033443A"/>
    <w:rsid w:val="00334C3D"/>
    <w:rsid w:val="00335AF3"/>
    <w:rsid w:val="00335EED"/>
    <w:rsid w:val="00335F65"/>
    <w:rsid w:val="003369D8"/>
    <w:rsid w:val="00337992"/>
    <w:rsid w:val="00337B04"/>
    <w:rsid w:val="00343B92"/>
    <w:rsid w:val="0034433B"/>
    <w:rsid w:val="00346B34"/>
    <w:rsid w:val="0035320F"/>
    <w:rsid w:val="00354338"/>
    <w:rsid w:val="00357698"/>
    <w:rsid w:val="00357B3E"/>
    <w:rsid w:val="00362E49"/>
    <w:rsid w:val="00363BD0"/>
    <w:rsid w:val="00366915"/>
    <w:rsid w:val="003674AA"/>
    <w:rsid w:val="00373F63"/>
    <w:rsid w:val="00374277"/>
    <w:rsid w:val="0037565D"/>
    <w:rsid w:val="00377748"/>
    <w:rsid w:val="00380748"/>
    <w:rsid w:val="00380790"/>
    <w:rsid w:val="00380AB2"/>
    <w:rsid w:val="003811EE"/>
    <w:rsid w:val="00381477"/>
    <w:rsid w:val="00382289"/>
    <w:rsid w:val="00382A9B"/>
    <w:rsid w:val="00382AC3"/>
    <w:rsid w:val="0038363A"/>
    <w:rsid w:val="0038416C"/>
    <w:rsid w:val="0038580B"/>
    <w:rsid w:val="00387900"/>
    <w:rsid w:val="00395610"/>
    <w:rsid w:val="003A0E89"/>
    <w:rsid w:val="003A5FA3"/>
    <w:rsid w:val="003A635C"/>
    <w:rsid w:val="003A6AB6"/>
    <w:rsid w:val="003A7899"/>
    <w:rsid w:val="003B42F4"/>
    <w:rsid w:val="003B4DCC"/>
    <w:rsid w:val="003B5EC5"/>
    <w:rsid w:val="003C0F22"/>
    <w:rsid w:val="003C1C1D"/>
    <w:rsid w:val="003C38E2"/>
    <w:rsid w:val="003D0592"/>
    <w:rsid w:val="003D0984"/>
    <w:rsid w:val="003D2319"/>
    <w:rsid w:val="003D382A"/>
    <w:rsid w:val="003D4666"/>
    <w:rsid w:val="003D624C"/>
    <w:rsid w:val="003D7D91"/>
    <w:rsid w:val="003E1835"/>
    <w:rsid w:val="003E2A5D"/>
    <w:rsid w:val="003E6B9A"/>
    <w:rsid w:val="003F3F59"/>
    <w:rsid w:val="003F77A4"/>
    <w:rsid w:val="004003AF"/>
    <w:rsid w:val="00404832"/>
    <w:rsid w:val="00405386"/>
    <w:rsid w:val="00405A42"/>
    <w:rsid w:val="00407FEE"/>
    <w:rsid w:val="004117DA"/>
    <w:rsid w:val="0041358F"/>
    <w:rsid w:val="00414AE5"/>
    <w:rsid w:val="004160CC"/>
    <w:rsid w:val="00421CAD"/>
    <w:rsid w:val="00423010"/>
    <w:rsid w:val="0042652D"/>
    <w:rsid w:val="00444EDF"/>
    <w:rsid w:val="004455AA"/>
    <w:rsid w:val="00447E38"/>
    <w:rsid w:val="004566CB"/>
    <w:rsid w:val="00456B3A"/>
    <w:rsid w:val="0046191F"/>
    <w:rsid w:val="004623D5"/>
    <w:rsid w:val="004634FC"/>
    <w:rsid w:val="00463B5F"/>
    <w:rsid w:val="00465798"/>
    <w:rsid w:val="00465E18"/>
    <w:rsid w:val="00467C42"/>
    <w:rsid w:val="00470249"/>
    <w:rsid w:val="004715E6"/>
    <w:rsid w:val="00472116"/>
    <w:rsid w:val="004839E2"/>
    <w:rsid w:val="0048412F"/>
    <w:rsid w:val="00484663"/>
    <w:rsid w:val="00486B67"/>
    <w:rsid w:val="0048776B"/>
    <w:rsid w:val="00491581"/>
    <w:rsid w:val="00493F0D"/>
    <w:rsid w:val="00494128"/>
    <w:rsid w:val="004A172E"/>
    <w:rsid w:val="004A2EE8"/>
    <w:rsid w:val="004B0D15"/>
    <w:rsid w:val="004B218A"/>
    <w:rsid w:val="004B256B"/>
    <w:rsid w:val="004C2260"/>
    <w:rsid w:val="004C2CE7"/>
    <w:rsid w:val="004C494F"/>
    <w:rsid w:val="004C60EC"/>
    <w:rsid w:val="004C70DD"/>
    <w:rsid w:val="004C768D"/>
    <w:rsid w:val="004D0306"/>
    <w:rsid w:val="004D1379"/>
    <w:rsid w:val="004D1E73"/>
    <w:rsid w:val="004D2C97"/>
    <w:rsid w:val="004D5059"/>
    <w:rsid w:val="004E08E1"/>
    <w:rsid w:val="004E2527"/>
    <w:rsid w:val="004E4E97"/>
    <w:rsid w:val="004E5F2F"/>
    <w:rsid w:val="004E619A"/>
    <w:rsid w:val="004E6960"/>
    <w:rsid w:val="004E7885"/>
    <w:rsid w:val="004E7A82"/>
    <w:rsid w:val="004F0C71"/>
    <w:rsid w:val="004F21B1"/>
    <w:rsid w:val="004F221B"/>
    <w:rsid w:val="004F3D83"/>
    <w:rsid w:val="004F5884"/>
    <w:rsid w:val="004F77CA"/>
    <w:rsid w:val="00502551"/>
    <w:rsid w:val="005030F5"/>
    <w:rsid w:val="00503DC1"/>
    <w:rsid w:val="00504A18"/>
    <w:rsid w:val="00504B9C"/>
    <w:rsid w:val="00504BB9"/>
    <w:rsid w:val="00504C36"/>
    <w:rsid w:val="00504DA8"/>
    <w:rsid w:val="005051B9"/>
    <w:rsid w:val="0050545B"/>
    <w:rsid w:val="00510931"/>
    <w:rsid w:val="00513BEB"/>
    <w:rsid w:val="00514BB2"/>
    <w:rsid w:val="00515063"/>
    <w:rsid w:val="00515B07"/>
    <w:rsid w:val="00520710"/>
    <w:rsid w:val="0052148D"/>
    <w:rsid w:val="005241F3"/>
    <w:rsid w:val="00525213"/>
    <w:rsid w:val="00527D77"/>
    <w:rsid w:val="005310CD"/>
    <w:rsid w:val="0053256E"/>
    <w:rsid w:val="00533A79"/>
    <w:rsid w:val="00534B73"/>
    <w:rsid w:val="00536258"/>
    <w:rsid w:val="005372B5"/>
    <w:rsid w:val="00540E5B"/>
    <w:rsid w:val="0054745E"/>
    <w:rsid w:val="00547FF7"/>
    <w:rsid w:val="005513B2"/>
    <w:rsid w:val="00551790"/>
    <w:rsid w:val="00566C08"/>
    <w:rsid w:val="0057167E"/>
    <w:rsid w:val="00575CCF"/>
    <w:rsid w:val="00576BB0"/>
    <w:rsid w:val="005816A1"/>
    <w:rsid w:val="00583A77"/>
    <w:rsid w:val="005844E6"/>
    <w:rsid w:val="00585EC4"/>
    <w:rsid w:val="00586F77"/>
    <w:rsid w:val="0059095E"/>
    <w:rsid w:val="00590B02"/>
    <w:rsid w:val="00591078"/>
    <w:rsid w:val="00592F69"/>
    <w:rsid w:val="005934C2"/>
    <w:rsid w:val="00593A0D"/>
    <w:rsid w:val="00595312"/>
    <w:rsid w:val="00597038"/>
    <w:rsid w:val="005A051E"/>
    <w:rsid w:val="005A06C5"/>
    <w:rsid w:val="005A1D99"/>
    <w:rsid w:val="005A4518"/>
    <w:rsid w:val="005A643B"/>
    <w:rsid w:val="005B1E49"/>
    <w:rsid w:val="005B2DB3"/>
    <w:rsid w:val="005B2DE6"/>
    <w:rsid w:val="005B57F4"/>
    <w:rsid w:val="005B6EB6"/>
    <w:rsid w:val="005B7DBD"/>
    <w:rsid w:val="005C45C9"/>
    <w:rsid w:val="005C487F"/>
    <w:rsid w:val="005C4A6A"/>
    <w:rsid w:val="005C4B2F"/>
    <w:rsid w:val="005C72B7"/>
    <w:rsid w:val="005C7C5C"/>
    <w:rsid w:val="005D10F1"/>
    <w:rsid w:val="005D1E8E"/>
    <w:rsid w:val="005D35F3"/>
    <w:rsid w:val="005D594F"/>
    <w:rsid w:val="005D690A"/>
    <w:rsid w:val="005D7A60"/>
    <w:rsid w:val="005E2075"/>
    <w:rsid w:val="005E240F"/>
    <w:rsid w:val="005E45B4"/>
    <w:rsid w:val="005E65C9"/>
    <w:rsid w:val="005E7094"/>
    <w:rsid w:val="005E7161"/>
    <w:rsid w:val="005F22D0"/>
    <w:rsid w:val="005F73BE"/>
    <w:rsid w:val="006005D7"/>
    <w:rsid w:val="006038DC"/>
    <w:rsid w:val="00605784"/>
    <w:rsid w:val="006061DB"/>
    <w:rsid w:val="00606401"/>
    <w:rsid w:val="0060642B"/>
    <w:rsid w:val="006066D6"/>
    <w:rsid w:val="00606F13"/>
    <w:rsid w:val="00607E52"/>
    <w:rsid w:val="0061024A"/>
    <w:rsid w:val="006107BB"/>
    <w:rsid w:val="00613C61"/>
    <w:rsid w:val="006161D4"/>
    <w:rsid w:val="00616C33"/>
    <w:rsid w:val="00616F88"/>
    <w:rsid w:val="00617B31"/>
    <w:rsid w:val="00623770"/>
    <w:rsid w:val="00623A24"/>
    <w:rsid w:val="00625113"/>
    <w:rsid w:val="006258AE"/>
    <w:rsid w:val="00626233"/>
    <w:rsid w:val="00631F97"/>
    <w:rsid w:val="00632670"/>
    <w:rsid w:val="0063290F"/>
    <w:rsid w:val="00633AAF"/>
    <w:rsid w:val="006344AC"/>
    <w:rsid w:val="00635F9B"/>
    <w:rsid w:val="00636068"/>
    <w:rsid w:val="00637D0C"/>
    <w:rsid w:val="00645ADF"/>
    <w:rsid w:val="00646D6B"/>
    <w:rsid w:val="0064777B"/>
    <w:rsid w:val="00653D9D"/>
    <w:rsid w:val="00656004"/>
    <w:rsid w:val="00657429"/>
    <w:rsid w:val="0066001E"/>
    <w:rsid w:val="00661914"/>
    <w:rsid w:val="00663856"/>
    <w:rsid w:val="006646C9"/>
    <w:rsid w:val="00667E3A"/>
    <w:rsid w:val="006702C3"/>
    <w:rsid w:val="0067128C"/>
    <w:rsid w:val="00671860"/>
    <w:rsid w:val="00674DC2"/>
    <w:rsid w:val="006801C2"/>
    <w:rsid w:val="006907DD"/>
    <w:rsid w:val="006923DF"/>
    <w:rsid w:val="00692AC6"/>
    <w:rsid w:val="00695D15"/>
    <w:rsid w:val="006A1255"/>
    <w:rsid w:val="006A2427"/>
    <w:rsid w:val="006A33A6"/>
    <w:rsid w:val="006A425B"/>
    <w:rsid w:val="006A46CA"/>
    <w:rsid w:val="006B00AF"/>
    <w:rsid w:val="006B2272"/>
    <w:rsid w:val="006B2544"/>
    <w:rsid w:val="006B5292"/>
    <w:rsid w:val="006C0E9B"/>
    <w:rsid w:val="006C24FA"/>
    <w:rsid w:val="006C59DD"/>
    <w:rsid w:val="006C7917"/>
    <w:rsid w:val="006D49D3"/>
    <w:rsid w:val="006D4CC4"/>
    <w:rsid w:val="006D502B"/>
    <w:rsid w:val="006D57EF"/>
    <w:rsid w:val="006D592D"/>
    <w:rsid w:val="006E5AE3"/>
    <w:rsid w:val="006E60EA"/>
    <w:rsid w:val="006F2720"/>
    <w:rsid w:val="006F3A80"/>
    <w:rsid w:val="00704C09"/>
    <w:rsid w:val="007065C8"/>
    <w:rsid w:val="00707EE8"/>
    <w:rsid w:val="007103EF"/>
    <w:rsid w:val="0071552B"/>
    <w:rsid w:val="007167F2"/>
    <w:rsid w:val="00717150"/>
    <w:rsid w:val="007171D4"/>
    <w:rsid w:val="00717CFB"/>
    <w:rsid w:val="00727FE8"/>
    <w:rsid w:val="00730340"/>
    <w:rsid w:val="00731466"/>
    <w:rsid w:val="0073147B"/>
    <w:rsid w:val="00733102"/>
    <w:rsid w:val="00733A48"/>
    <w:rsid w:val="00735906"/>
    <w:rsid w:val="00735C7D"/>
    <w:rsid w:val="00740259"/>
    <w:rsid w:val="0074034C"/>
    <w:rsid w:val="007453DE"/>
    <w:rsid w:val="007463DC"/>
    <w:rsid w:val="007501E6"/>
    <w:rsid w:val="0076240A"/>
    <w:rsid w:val="00766EA1"/>
    <w:rsid w:val="00776784"/>
    <w:rsid w:val="007907C3"/>
    <w:rsid w:val="00790AA1"/>
    <w:rsid w:val="00790BA1"/>
    <w:rsid w:val="00793606"/>
    <w:rsid w:val="00796616"/>
    <w:rsid w:val="007A0C7C"/>
    <w:rsid w:val="007A365A"/>
    <w:rsid w:val="007A4B44"/>
    <w:rsid w:val="007A57CE"/>
    <w:rsid w:val="007A65FA"/>
    <w:rsid w:val="007B2D2E"/>
    <w:rsid w:val="007B4CEE"/>
    <w:rsid w:val="007B5649"/>
    <w:rsid w:val="007B73D6"/>
    <w:rsid w:val="007B7B3D"/>
    <w:rsid w:val="007B7D45"/>
    <w:rsid w:val="007C0B81"/>
    <w:rsid w:val="007C33E7"/>
    <w:rsid w:val="007C7E8B"/>
    <w:rsid w:val="007D04CA"/>
    <w:rsid w:val="007D7430"/>
    <w:rsid w:val="007F0AFF"/>
    <w:rsid w:val="007F17D0"/>
    <w:rsid w:val="007F3C46"/>
    <w:rsid w:val="007F3C94"/>
    <w:rsid w:val="007F53FD"/>
    <w:rsid w:val="007F6408"/>
    <w:rsid w:val="007F674A"/>
    <w:rsid w:val="007F6F3F"/>
    <w:rsid w:val="008018F7"/>
    <w:rsid w:val="00803D37"/>
    <w:rsid w:val="00804A26"/>
    <w:rsid w:val="0080534C"/>
    <w:rsid w:val="00806AAA"/>
    <w:rsid w:val="00807007"/>
    <w:rsid w:val="00812F0F"/>
    <w:rsid w:val="0081315C"/>
    <w:rsid w:val="00813377"/>
    <w:rsid w:val="00816A3D"/>
    <w:rsid w:val="00820B35"/>
    <w:rsid w:val="00821FDE"/>
    <w:rsid w:val="00825B65"/>
    <w:rsid w:val="00830370"/>
    <w:rsid w:val="00832A98"/>
    <w:rsid w:val="00832AA2"/>
    <w:rsid w:val="00833E3D"/>
    <w:rsid w:val="00833FD6"/>
    <w:rsid w:val="0083489F"/>
    <w:rsid w:val="00835D99"/>
    <w:rsid w:val="00837261"/>
    <w:rsid w:val="008407BA"/>
    <w:rsid w:val="00842C38"/>
    <w:rsid w:val="00842F2C"/>
    <w:rsid w:val="00844F5E"/>
    <w:rsid w:val="0084688B"/>
    <w:rsid w:val="008531E8"/>
    <w:rsid w:val="0085559F"/>
    <w:rsid w:val="008555E5"/>
    <w:rsid w:val="008632A3"/>
    <w:rsid w:val="00866421"/>
    <w:rsid w:val="008718DC"/>
    <w:rsid w:val="00877CEF"/>
    <w:rsid w:val="00881627"/>
    <w:rsid w:val="008820F4"/>
    <w:rsid w:val="008829C1"/>
    <w:rsid w:val="00885163"/>
    <w:rsid w:val="008903BB"/>
    <w:rsid w:val="008905D7"/>
    <w:rsid w:val="00890DB1"/>
    <w:rsid w:val="00894177"/>
    <w:rsid w:val="008953D6"/>
    <w:rsid w:val="00897F92"/>
    <w:rsid w:val="008A1C20"/>
    <w:rsid w:val="008A4F0E"/>
    <w:rsid w:val="008A5342"/>
    <w:rsid w:val="008A5EEC"/>
    <w:rsid w:val="008B346F"/>
    <w:rsid w:val="008B3C00"/>
    <w:rsid w:val="008B6647"/>
    <w:rsid w:val="008B7AA7"/>
    <w:rsid w:val="008C1710"/>
    <w:rsid w:val="008C26A1"/>
    <w:rsid w:val="008C5A5B"/>
    <w:rsid w:val="008C6FE5"/>
    <w:rsid w:val="008D23F9"/>
    <w:rsid w:val="008D41B8"/>
    <w:rsid w:val="008D53BE"/>
    <w:rsid w:val="008D75E1"/>
    <w:rsid w:val="008E3669"/>
    <w:rsid w:val="008E544D"/>
    <w:rsid w:val="008E59DD"/>
    <w:rsid w:val="008F08E5"/>
    <w:rsid w:val="008F13A5"/>
    <w:rsid w:val="008F32CA"/>
    <w:rsid w:val="008F4691"/>
    <w:rsid w:val="008F6921"/>
    <w:rsid w:val="009002C3"/>
    <w:rsid w:val="009048F5"/>
    <w:rsid w:val="009055C3"/>
    <w:rsid w:val="00906C88"/>
    <w:rsid w:val="0091429E"/>
    <w:rsid w:val="00914A96"/>
    <w:rsid w:val="00915002"/>
    <w:rsid w:val="00916830"/>
    <w:rsid w:val="00924086"/>
    <w:rsid w:val="00924825"/>
    <w:rsid w:val="00925B01"/>
    <w:rsid w:val="00934868"/>
    <w:rsid w:val="00936F74"/>
    <w:rsid w:val="00941373"/>
    <w:rsid w:val="00943787"/>
    <w:rsid w:val="00947334"/>
    <w:rsid w:val="00947A0A"/>
    <w:rsid w:val="00947BB1"/>
    <w:rsid w:val="00950EBA"/>
    <w:rsid w:val="00952D64"/>
    <w:rsid w:val="009655FD"/>
    <w:rsid w:val="00965D2D"/>
    <w:rsid w:val="0096650D"/>
    <w:rsid w:val="00966645"/>
    <w:rsid w:val="00966C84"/>
    <w:rsid w:val="009737EE"/>
    <w:rsid w:val="00977232"/>
    <w:rsid w:val="009773C2"/>
    <w:rsid w:val="009830A3"/>
    <w:rsid w:val="00984893"/>
    <w:rsid w:val="0098489D"/>
    <w:rsid w:val="00986838"/>
    <w:rsid w:val="009871A3"/>
    <w:rsid w:val="00995FB7"/>
    <w:rsid w:val="009963F2"/>
    <w:rsid w:val="00996786"/>
    <w:rsid w:val="009A2C0C"/>
    <w:rsid w:val="009A6FE7"/>
    <w:rsid w:val="009A700C"/>
    <w:rsid w:val="009B2231"/>
    <w:rsid w:val="009B250C"/>
    <w:rsid w:val="009B2EE8"/>
    <w:rsid w:val="009B42DF"/>
    <w:rsid w:val="009B4AF3"/>
    <w:rsid w:val="009B6FF9"/>
    <w:rsid w:val="009B7D12"/>
    <w:rsid w:val="009B7F13"/>
    <w:rsid w:val="009C1EF5"/>
    <w:rsid w:val="009C2077"/>
    <w:rsid w:val="009C4868"/>
    <w:rsid w:val="009D0674"/>
    <w:rsid w:val="009D1C06"/>
    <w:rsid w:val="009D4408"/>
    <w:rsid w:val="009D56C8"/>
    <w:rsid w:val="009E08F0"/>
    <w:rsid w:val="009E13B5"/>
    <w:rsid w:val="009E2C51"/>
    <w:rsid w:val="009E2F0F"/>
    <w:rsid w:val="009F0C36"/>
    <w:rsid w:val="009F1853"/>
    <w:rsid w:val="009F27D7"/>
    <w:rsid w:val="009F45E5"/>
    <w:rsid w:val="009F6ADD"/>
    <w:rsid w:val="00A01C19"/>
    <w:rsid w:val="00A02E4B"/>
    <w:rsid w:val="00A05248"/>
    <w:rsid w:val="00A05C40"/>
    <w:rsid w:val="00A11B1D"/>
    <w:rsid w:val="00A11E0A"/>
    <w:rsid w:val="00A14F35"/>
    <w:rsid w:val="00A17FA9"/>
    <w:rsid w:val="00A22C5A"/>
    <w:rsid w:val="00A23C72"/>
    <w:rsid w:val="00A249E9"/>
    <w:rsid w:val="00A25FA1"/>
    <w:rsid w:val="00A27C96"/>
    <w:rsid w:val="00A316CB"/>
    <w:rsid w:val="00A31AFB"/>
    <w:rsid w:val="00A336BC"/>
    <w:rsid w:val="00A3546B"/>
    <w:rsid w:val="00A37635"/>
    <w:rsid w:val="00A378D3"/>
    <w:rsid w:val="00A37DB8"/>
    <w:rsid w:val="00A50A65"/>
    <w:rsid w:val="00A53CC3"/>
    <w:rsid w:val="00A54565"/>
    <w:rsid w:val="00A55A3A"/>
    <w:rsid w:val="00A56539"/>
    <w:rsid w:val="00A5755D"/>
    <w:rsid w:val="00A6003E"/>
    <w:rsid w:val="00A6056E"/>
    <w:rsid w:val="00A60637"/>
    <w:rsid w:val="00A6172E"/>
    <w:rsid w:val="00A6424A"/>
    <w:rsid w:val="00A651D8"/>
    <w:rsid w:val="00A718A5"/>
    <w:rsid w:val="00A74D61"/>
    <w:rsid w:val="00A77B2D"/>
    <w:rsid w:val="00A80EF0"/>
    <w:rsid w:val="00A82D22"/>
    <w:rsid w:val="00A83187"/>
    <w:rsid w:val="00A84017"/>
    <w:rsid w:val="00A86B60"/>
    <w:rsid w:val="00A87447"/>
    <w:rsid w:val="00A93C4E"/>
    <w:rsid w:val="00A94D84"/>
    <w:rsid w:val="00A9677B"/>
    <w:rsid w:val="00AA7492"/>
    <w:rsid w:val="00AA7B28"/>
    <w:rsid w:val="00AB026D"/>
    <w:rsid w:val="00AB1C6B"/>
    <w:rsid w:val="00AB43F4"/>
    <w:rsid w:val="00AC0EFC"/>
    <w:rsid w:val="00AC6C20"/>
    <w:rsid w:val="00AD05A0"/>
    <w:rsid w:val="00AD2275"/>
    <w:rsid w:val="00AD2383"/>
    <w:rsid w:val="00AD3871"/>
    <w:rsid w:val="00AD4EDD"/>
    <w:rsid w:val="00AD5544"/>
    <w:rsid w:val="00AD5628"/>
    <w:rsid w:val="00AD5A88"/>
    <w:rsid w:val="00AD6D27"/>
    <w:rsid w:val="00AD7ADA"/>
    <w:rsid w:val="00AE254C"/>
    <w:rsid w:val="00AE27C3"/>
    <w:rsid w:val="00AE3081"/>
    <w:rsid w:val="00AE44EF"/>
    <w:rsid w:val="00AE7CFC"/>
    <w:rsid w:val="00AF020B"/>
    <w:rsid w:val="00AF1959"/>
    <w:rsid w:val="00AF3F3A"/>
    <w:rsid w:val="00AF5D0A"/>
    <w:rsid w:val="00AF65A5"/>
    <w:rsid w:val="00B01110"/>
    <w:rsid w:val="00B03B40"/>
    <w:rsid w:val="00B05E86"/>
    <w:rsid w:val="00B0783A"/>
    <w:rsid w:val="00B1193F"/>
    <w:rsid w:val="00B124DF"/>
    <w:rsid w:val="00B1503E"/>
    <w:rsid w:val="00B151F0"/>
    <w:rsid w:val="00B20E5A"/>
    <w:rsid w:val="00B23D6A"/>
    <w:rsid w:val="00B333FB"/>
    <w:rsid w:val="00B352CA"/>
    <w:rsid w:val="00B3568A"/>
    <w:rsid w:val="00B376BE"/>
    <w:rsid w:val="00B37EF6"/>
    <w:rsid w:val="00B413FD"/>
    <w:rsid w:val="00B44861"/>
    <w:rsid w:val="00B47377"/>
    <w:rsid w:val="00B50C66"/>
    <w:rsid w:val="00B51ABE"/>
    <w:rsid w:val="00B60DCA"/>
    <w:rsid w:val="00B62ED4"/>
    <w:rsid w:val="00B63B34"/>
    <w:rsid w:val="00B67D2E"/>
    <w:rsid w:val="00B7016B"/>
    <w:rsid w:val="00B71071"/>
    <w:rsid w:val="00B73AD9"/>
    <w:rsid w:val="00B754F2"/>
    <w:rsid w:val="00B77AE5"/>
    <w:rsid w:val="00B800F7"/>
    <w:rsid w:val="00B820D7"/>
    <w:rsid w:val="00B8217E"/>
    <w:rsid w:val="00B8426E"/>
    <w:rsid w:val="00B86E8E"/>
    <w:rsid w:val="00B87E61"/>
    <w:rsid w:val="00B87FAB"/>
    <w:rsid w:val="00B9068B"/>
    <w:rsid w:val="00B92C82"/>
    <w:rsid w:val="00B94DB8"/>
    <w:rsid w:val="00BA1730"/>
    <w:rsid w:val="00BB312B"/>
    <w:rsid w:val="00BB33EB"/>
    <w:rsid w:val="00BB3886"/>
    <w:rsid w:val="00BB489C"/>
    <w:rsid w:val="00BB59C8"/>
    <w:rsid w:val="00BC1DE6"/>
    <w:rsid w:val="00BC5C2A"/>
    <w:rsid w:val="00BD4056"/>
    <w:rsid w:val="00BE2420"/>
    <w:rsid w:val="00BE2854"/>
    <w:rsid w:val="00BE353D"/>
    <w:rsid w:val="00BE4A15"/>
    <w:rsid w:val="00BE6A49"/>
    <w:rsid w:val="00BE77EE"/>
    <w:rsid w:val="00BF49A4"/>
    <w:rsid w:val="00BF516C"/>
    <w:rsid w:val="00BF5CD5"/>
    <w:rsid w:val="00BF771E"/>
    <w:rsid w:val="00BF7C01"/>
    <w:rsid w:val="00C01A91"/>
    <w:rsid w:val="00C01FCE"/>
    <w:rsid w:val="00C035A4"/>
    <w:rsid w:val="00C03FCF"/>
    <w:rsid w:val="00C049F9"/>
    <w:rsid w:val="00C14B04"/>
    <w:rsid w:val="00C1719A"/>
    <w:rsid w:val="00C17251"/>
    <w:rsid w:val="00C21BCD"/>
    <w:rsid w:val="00C23D39"/>
    <w:rsid w:val="00C23DFE"/>
    <w:rsid w:val="00C24442"/>
    <w:rsid w:val="00C25C1D"/>
    <w:rsid w:val="00C32624"/>
    <w:rsid w:val="00C3362E"/>
    <w:rsid w:val="00C403E6"/>
    <w:rsid w:val="00C40999"/>
    <w:rsid w:val="00C45FD1"/>
    <w:rsid w:val="00C473F7"/>
    <w:rsid w:val="00C50478"/>
    <w:rsid w:val="00C50C72"/>
    <w:rsid w:val="00C5121C"/>
    <w:rsid w:val="00C51925"/>
    <w:rsid w:val="00C52689"/>
    <w:rsid w:val="00C543C4"/>
    <w:rsid w:val="00C55DD1"/>
    <w:rsid w:val="00C56A5A"/>
    <w:rsid w:val="00C56CC3"/>
    <w:rsid w:val="00C57024"/>
    <w:rsid w:val="00C61F85"/>
    <w:rsid w:val="00C631CE"/>
    <w:rsid w:val="00C66306"/>
    <w:rsid w:val="00C67935"/>
    <w:rsid w:val="00C70A21"/>
    <w:rsid w:val="00C71D2D"/>
    <w:rsid w:val="00C72BFF"/>
    <w:rsid w:val="00C7381C"/>
    <w:rsid w:val="00C8031D"/>
    <w:rsid w:val="00C808B2"/>
    <w:rsid w:val="00C80CE4"/>
    <w:rsid w:val="00C83711"/>
    <w:rsid w:val="00C83CD8"/>
    <w:rsid w:val="00C849CB"/>
    <w:rsid w:val="00C9034E"/>
    <w:rsid w:val="00C90457"/>
    <w:rsid w:val="00C906B3"/>
    <w:rsid w:val="00C926CC"/>
    <w:rsid w:val="00CA3F0A"/>
    <w:rsid w:val="00CA577B"/>
    <w:rsid w:val="00CA5A15"/>
    <w:rsid w:val="00CA5B4F"/>
    <w:rsid w:val="00CA6499"/>
    <w:rsid w:val="00CA6B7E"/>
    <w:rsid w:val="00CA713C"/>
    <w:rsid w:val="00CB2002"/>
    <w:rsid w:val="00CB4855"/>
    <w:rsid w:val="00CB4E37"/>
    <w:rsid w:val="00CC2719"/>
    <w:rsid w:val="00CC2949"/>
    <w:rsid w:val="00CC5BE2"/>
    <w:rsid w:val="00CD5736"/>
    <w:rsid w:val="00CD5B89"/>
    <w:rsid w:val="00CE42B0"/>
    <w:rsid w:val="00CF17B4"/>
    <w:rsid w:val="00CF1846"/>
    <w:rsid w:val="00CF2301"/>
    <w:rsid w:val="00CF3792"/>
    <w:rsid w:val="00CF3C78"/>
    <w:rsid w:val="00CF6066"/>
    <w:rsid w:val="00CF74C8"/>
    <w:rsid w:val="00CF7FA5"/>
    <w:rsid w:val="00D01494"/>
    <w:rsid w:val="00D0250D"/>
    <w:rsid w:val="00D0742E"/>
    <w:rsid w:val="00D07857"/>
    <w:rsid w:val="00D123E9"/>
    <w:rsid w:val="00D13C1E"/>
    <w:rsid w:val="00D150FB"/>
    <w:rsid w:val="00D1541A"/>
    <w:rsid w:val="00D154F5"/>
    <w:rsid w:val="00D15C2A"/>
    <w:rsid w:val="00D1767D"/>
    <w:rsid w:val="00D249A3"/>
    <w:rsid w:val="00D25F4B"/>
    <w:rsid w:val="00D26E48"/>
    <w:rsid w:val="00D31AA2"/>
    <w:rsid w:val="00D33A25"/>
    <w:rsid w:val="00D33D36"/>
    <w:rsid w:val="00D34A31"/>
    <w:rsid w:val="00D350B4"/>
    <w:rsid w:val="00D43415"/>
    <w:rsid w:val="00D4374F"/>
    <w:rsid w:val="00D4788D"/>
    <w:rsid w:val="00D51D09"/>
    <w:rsid w:val="00D5219B"/>
    <w:rsid w:val="00D53799"/>
    <w:rsid w:val="00D56DC9"/>
    <w:rsid w:val="00D57012"/>
    <w:rsid w:val="00D57A09"/>
    <w:rsid w:val="00D622C2"/>
    <w:rsid w:val="00D63F16"/>
    <w:rsid w:val="00D65803"/>
    <w:rsid w:val="00D673C7"/>
    <w:rsid w:val="00D71E6D"/>
    <w:rsid w:val="00D71FC2"/>
    <w:rsid w:val="00D73171"/>
    <w:rsid w:val="00D76359"/>
    <w:rsid w:val="00D763B5"/>
    <w:rsid w:val="00D7728E"/>
    <w:rsid w:val="00D779EF"/>
    <w:rsid w:val="00D86B7C"/>
    <w:rsid w:val="00D9155E"/>
    <w:rsid w:val="00D9206D"/>
    <w:rsid w:val="00D94BC5"/>
    <w:rsid w:val="00D94DD8"/>
    <w:rsid w:val="00D94E7E"/>
    <w:rsid w:val="00D95525"/>
    <w:rsid w:val="00DA0751"/>
    <w:rsid w:val="00DA0CCE"/>
    <w:rsid w:val="00DA221F"/>
    <w:rsid w:val="00DA3A2E"/>
    <w:rsid w:val="00DA638A"/>
    <w:rsid w:val="00DA68A6"/>
    <w:rsid w:val="00DB218D"/>
    <w:rsid w:val="00DB2EF9"/>
    <w:rsid w:val="00DB45AA"/>
    <w:rsid w:val="00DB593F"/>
    <w:rsid w:val="00DB5C23"/>
    <w:rsid w:val="00DB65B7"/>
    <w:rsid w:val="00DC0018"/>
    <w:rsid w:val="00DC0712"/>
    <w:rsid w:val="00DC1B7C"/>
    <w:rsid w:val="00DC443F"/>
    <w:rsid w:val="00DD0EC8"/>
    <w:rsid w:val="00DD29B5"/>
    <w:rsid w:val="00DD5B8B"/>
    <w:rsid w:val="00DD650E"/>
    <w:rsid w:val="00DE62CA"/>
    <w:rsid w:val="00DE6C9C"/>
    <w:rsid w:val="00DE6FE3"/>
    <w:rsid w:val="00DF05DC"/>
    <w:rsid w:val="00DF55C7"/>
    <w:rsid w:val="00E0210D"/>
    <w:rsid w:val="00E03DAE"/>
    <w:rsid w:val="00E06B0F"/>
    <w:rsid w:val="00E07073"/>
    <w:rsid w:val="00E076BC"/>
    <w:rsid w:val="00E10AEF"/>
    <w:rsid w:val="00E12952"/>
    <w:rsid w:val="00E139B4"/>
    <w:rsid w:val="00E14177"/>
    <w:rsid w:val="00E141F6"/>
    <w:rsid w:val="00E203B2"/>
    <w:rsid w:val="00E20FCD"/>
    <w:rsid w:val="00E21896"/>
    <w:rsid w:val="00E2219A"/>
    <w:rsid w:val="00E25E14"/>
    <w:rsid w:val="00E314DC"/>
    <w:rsid w:val="00E34E61"/>
    <w:rsid w:val="00E37700"/>
    <w:rsid w:val="00E405D3"/>
    <w:rsid w:val="00E421BD"/>
    <w:rsid w:val="00E427F9"/>
    <w:rsid w:val="00E4539E"/>
    <w:rsid w:val="00E457E1"/>
    <w:rsid w:val="00E507A0"/>
    <w:rsid w:val="00E50C54"/>
    <w:rsid w:val="00E532AA"/>
    <w:rsid w:val="00E5726D"/>
    <w:rsid w:val="00E574B8"/>
    <w:rsid w:val="00E60559"/>
    <w:rsid w:val="00E66CA4"/>
    <w:rsid w:val="00E66FB2"/>
    <w:rsid w:val="00E700CD"/>
    <w:rsid w:val="00E7102E"/>
    <w:rsid w:val="00E71DDB"/>
    <w:rsid w:val="00E72E7A"/>
    <w:rsid w:val="00E76D1F"/>
    <w:rsid w:val="00E857E5"/>
    <w:rsid w:val="00E85A2F"/>
    <w:rsid w:val="00E90C24"/>
    <w:rsid w:val="00E90DCD"/>
    <w:rsid w:val="00E93D3A"/>
    <w:rsid w:val="00E94E7C"/>
    <w:rsid w:val="00E94FEF"/>
    <w:rsid w:val="00EA0E65"/>
    <w:rsid w:val="00EA2C79"/>
    <w:rsid w:val="00EA5AF7"/>
    <w:rsid w:val="00EA661C"/>
    <w:rsid w:val="00EA7055"/>
    <w:rsid w:val="00EB0E67"/>
    <w:rsid w:val="00EB4D19"/>
    <w:rsid w:val="00EC3D5A"/>
    <w:rsid w:val="00EC4D3E"/>
    <w:rsid w:val="00EC513D"/>
    <w:rsid w:val="00EC5F4C"/>
    <w:rsid w:val="00ED0A75"/>
    <w:rsid w:val="00ED1810"/>
    <w:rsid w:val="00ED4D36"/>
    <w:rsid w:val="00ED541C"/>
    <w:rsid w:val="00EE6486"/>
    <w:rsid w:val="00EF3E88"/>
    <w:rsid w:val="00EF49E3"/>
    <w:rsid w:val="00EF5A74"/>
    <w:rsid w:val="00EF5C7B"/>
    <w:rsid w:val="00EF5DAE"/>
    <w:rsid w:val="00EF6DBA"/>
    <w:rsid w:val="00F008EE"/>
    <w:rsid w:val="00F05010"/>
    <w:rsid w:val="00F06093"/>
    <w:rsid w:val="00F1222D"/>
    <w:rsid w:val="00F12FAF"/>
    <w:rsid w:val="00F16801"/>
    <w:rsid w:val="00F17C35"/>
    <w:rsid w:val="00F20EB3"/>
    <w:rsid w:val="00F25485"/>
    <w:rsid w:val="00F26299"/>
    <w:rsid w:val="00F27798"/>
    <w:rsid w:val="00F30B9B"/>
    <w:rsid w:val="00F313CF"/>
    <w:rsid w:val="00F32C36"/>
    <w:rsid w:val="00F33527"/>
    <w:rsid w:val="00F33A7E"/>
    <w:rsid w:val="00F33C2A"/>
    <w:rsid w:val="00F351E9"/>
    <w:rsid w:val="00F359E8"/>
    <w:rsid w:val="00F35AD3"/>
    <w:rsid w:val="00F424CE"/>
    <w:rsid w:val="00F425E1"/>
    <w:rsid w:val="00F42E2A"/>
    <w:rsid w:val="00F4331D"/>
    <w:rsid w:val="00F458B4"/>
    <w:rsid w:val="00F5479F"/>
    <w:rsid w:val="00F547B6"/>
    <w:rsid w:val="00F61A25"/>
    <w:rsid w:val="00F625CF"/>
    <w:rsid w:val="00F653A4"/>
    <w:rsid w:val="00F66D09"/>
    <w:rsid w:val="00F72C88"/>
    <w:rsid w:val="00F72F19"/>
    <w:rsid w:val="00F74A48"/>
    <w:rsid w:val="00F76656"/>
    <w:rsid w:val="00F8087E"/>
    <w:rsid w:val="00F81B33"/>
    <w:rsid w:val="00F86CED"/>
    <w:rsid w:val="00F87EB3"/>
    <w:rsid w:val="00F90637"/>
    <w:rsid w:val="00F97EF9"/>
    <w:rsid w:val="00FA066B"/>
    <w:rsid w:val="00FA2261"/>
    <w:rsid w:val="00FB0AE9"/>
    <w:rsid w:val="00FB2117"/>
    <w:rsid w:val="00FC0613"/>
    <w:rsid w:val="00FC153B"/>
    <w:rsid w:val="00FC393F"/>
    <w:rsid w:val="00FC40C1"/>
    <w:rsid w:val="00FC6933"/>
    <w:rsid w:val="00FD2F60"/>
    <w:rsid w:val="00FD34DA"/>
    <w:rsid w:val="00FD38C2"/>
    <w:rsid w:val="00FD6A8D"/>
    <w:rsid w:val="00FE3959"/>
    <w:rsid w:val="00FE3CDE"/>
    <w:rsid w:val="00FE6183"/>
    <w:rsid w:val="00FF0417"/>
    <w:rsid w:val="00FF2897"/>
    <w:rsid w:val="00FF2DA4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A0C2E67"/>
  <w15:docId w15:val="{BF5AA48C-3C89-4B2C-9FA3-365B7046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91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B3C00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1"/>
    <w:qFormat/>
    <w:rsid w:val="008B3C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5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3D9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996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A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789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A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7899"/>
    <w:rPr>
      <w:rFonts w:cs="Times New Roman"/>
    </w:rPr>
  </w:style>
  <w:style w:type="paragraph" w:customStyle="1" w:styleId="Default">
    <w:name w:val="Default"/>
    <w:qFormat/>
    <w:rsid w:val="004A17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AB1C6B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50545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D28BA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A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A8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A8D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9C1E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1EF5"/>
    <w:rPr>
      <w:rFonts w:ascii="Arial" w:eastAsia="Arial" w:hAnsi="Arial" w:cs="Arial"/>
      <w:lang w:val="en-US" w:eastAsia="en-US"/>
    </w:rPr>
  </w:style>
  <w:style w:type="character" w:customStyle="1" w:styleId="markedcontent">
    <w:name w:val="markedcontent"/>
    <w:rsid w:val="00E857E5"/>
  </w:style>
  <w:style w:type="character" w:styleId="Odwoaniedokomentarza">
    <w:name w:val="annotation reference"/>
    <w:basedOn w:val="Domylnaczcionkaakapitu"/>
    <w:uiPriority w:val="99"/>
    <w:semiHidden/>
    <w:unhideWhenUsed/>
    <w:rsid w:val="00D51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D0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D09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A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A6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A6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F7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344AC"/>
    <w:rPr>
      <w:lang w:eastAsia="en-US"/>
    </w:rPr>
  </w:style>
  <w:style w:type="paragraph" w:customStyle="1" w:styleId="Akapitzlist1">
    <w:name w:val="Akapit z listą1"/>
    <w:basedOn w:val="Normalny"/>
    <w:rsid w:val="00C5121C"/>
    <w:pPr>
      <w:spacing w:after="0"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Mocnewyrnione">
    <w:name w:val="Mocne wyróżnione"/>
    <w:qFormat/>
    <w:rsid w:val="00041187"/>
    <w:rPr>
      <w:b/>
      <w:bCs/>
    </w:rPr>
  </w:style>
  <w:style w:type="paragraph" w:customStyle="1" w:styleId="default0">
    <w:name w:val="default"/>
    <w:basedOn w:val="Normalny"/>
    <w:uiPriority w:val="99"/>
    <w:rsid w:val="00C24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modul/prognozy-na-plakatach?publication=county&amp;province=2&amp;county=74&amp;year=2026&amp;form-group%5B%5D=al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rometrzawodow.pl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586D-6509-4EE0-8ABD-3E091CB2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8706</TotalTime>
  <Pages>23</Pages>
  <Words>7479</Words>
  <Characters>44876</Characters>
  <Application>Microsoft Office Word</Application>
  <DocSecurity>0</DocSecurity>
  <Lines>373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Piotrowska</dc:creator>
  <cp:lastModifiedBy>Monika Bogacka</cp:lastModifiedBy>
  <cp:revision>555</cp:revision>
  <cp:lastPrinted>2026-03-12T13:45:00Z</cp:lastPrinted>
  <dcterms:created xsi:type="dcterms:W3CDTF">2018-12-21T11:46:00Z</dcterms:created>
  <dcterms:modified xsi:type="dcterms:W3CDTF">2026-03-18T09:49:00Z</dcterms:modified>
</cp:coreProperties>
</file>