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30A89" w14:textId="740224B1" w:rsidR="00611C4E" w:rsidRPr="002F2F05" w:rsidRDefault="00890151" w:rsidP="00890151">
      <w:pPr>
        <w:shd w:val="clear" w:color="auto" w:fill="FFFFFF"/>
        <w:jc w:val="center"/>
        <w:rPr>
          <w:rFonts w:asciiTheme="minorHAnsi" w:hAnsiTheme="minorHAnsi"/>
          <w:b/>
          <w:sz w:val="24"/>
          <w:szCs w:val="24"/>
          <w:shd w:val="clear" w:color="auto" w:fill="FFFFFF"/>
        </w:rPr>
      </w:pPr>
      <w:r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Informacja dotycząca z</w:t>
      </w:r>
      <w:r w:rsidR="00F972B1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wrot</w:t>
      </w:r>
      <w:r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u</w:t>
      </w:r>
      <w:r w:rsidR="00625BFC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części</w:t>
      </w:r>
      <w:r w:rsidR="00DC52E3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kosztów </w:t>
      </w:r>
      <w:r w:rsidR="00AE1DF6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zatrudnienia</w:t>
      </w:r>
      <w:r w:rsidR="00611C4E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</w:t>
      </w:r>
      <w:r w:rsidR="008D3456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dla podmiot</w:t>
      </w:r>
      <w:r w:rsidR="00E04278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u</w:t>
      </w:r>
      <w:r w:rsidR="008D3456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prowadząc</w:t>
      </w:r>
      <w:r w:rsidR="00E04278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ego</w:t>
      </w:r>
      <w:r w:rsidR="008D3456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</w:t>
      </w:r>
      <w:r w:rsidR="00611C4E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DPS </w:t>
      </w:r>
      <w:r w:rsidR="002F2F05">
        <w:rPr>
          <w:rFonts w:asciiTheme="minorHAnsi" w:hAnsiTheme="minorHAnsi"/>
          <w:b/>
          <w:sz w:val="24"/>
          <w:szCs w:val="24"/>
          <w:shd w:val="clear" w:color="auto" w:fill="FFFFFF"/>
        </w:rPr>
        <w:br/>
      </w:r>
      <w:r w:rsidR="00006055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l</w:t>
      </w:r>
      <w:r w:rsidR="00611C4E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ub</w:t>
      </w:r>
      <w:r w:rsidR="008D3456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</w:t>
      </w:r>
      <w:r w:rsidR="00611C4E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jednos</w:t>
      </w:r>
      <w:r w:rsidR="00AE1DF6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t</w:t>
      </w:r>
      <w:r w:rsidR="00E04278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ki</w:t>
      </w:r>
      <w:r w:rsidR="00611C4E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organizacyjnej </w:t>
      </w:r>
      <w:proofErr w:type="spellStart"/>
      <w:r w:rsidR="00611C4E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>WRiPZ</w:t>
      </w:r>
      <w:proofErr w:type="spellEnd"/>
      <w:r w:rsidR="00AE462D" w:rsidRPr="002F2F05">
        <w:rPr>
          <w:rFonts w:asciiTheme="minorHAnsi" w:hAnsiTheme="minorHAnsi"/>
          <w:b/>
          <w:sz w:val="24"/>
          <w:szCs w:val="24"/>
          <w:shd w:val="clear" w:color="auto" w:fill="FFFFFF"/>
        </w:rPr>
        <w:t xml:space="preserve"> ze środków Funduszu Pracy</w:t>
      </w:r>
    </w:p>
    <w:p w14:paraId="38B71096" w14:textId="77777777" w:rsidR="00703C77" w:rsidRPr="002F2F05" w:rsidRDefault="00703C77" w:rsidP="00B04767">
      <w:pPr>
        <w:shd w:val="clear" w:color="auto" w:fill="FFFFFF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204D30BD" w14:textId="78EEDDDE" w:rsidR="00703C77" w:rsidRPr="00B075B5" w:rsidRDefault="003A7B5C" w:rsidP="00890151">
      <w:pPr>
        <w:shd w:val="clear" w:color="auto" w:fill="FFFFFF"/>
        <w:spacing w:line="276" w:lineRule="auto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B075B5">
        <w:rPr>
          <w:rFonts w:ascii="Arial" w:hAnsi="Arial" w:cs="Arial"/>
          <w:sz w:val="24"/>
          <w:szCs w:val="24"/>
        </w:rPr>
        <w:t xml:space="preserve">Urząd pracy zwraca </w:t>
      </w:r>
      <w:r w:rsidRPr="00B075B5">
        <w:rPr>
          <w:rStyle w:val="Pogrubienie"/>
          <w:rFonts w:ascii="Arial" w:hAnsi="Arial" w:cs="Arial"/>
          <w:b w:val="0"/>
          <w:sz w:val="24"/>
          <w:szCs w:val="24"/>
        </w:rPr>
        <w:t xml:space="preserve">część </w:t>
      </w:r>
      <w:r w:rsidRPr="00B075B5">
        <w:rPr>
          <w:rFonts w:ascii="Arial" w:hAnsi="Arial" w:cs="Arial"/>
          <w:sz w:val="24"/>
          <w:szCs w:val="24"/>
        </w:rPr>
        <w:t>kosztów poniesionych na wynagrodzenia, nagrody oraz składki na ubezpieczenia społeczne</w:t>
      </w:r>
      <w:r w:rsidR="00006055" w:rsidRPr="00B075B5">
        <w:rPr>
          <w:rFonts w:ascii="Arial" w:hAnsi="Arial" w:cs="Arial"/>
          <w:sz w:val="24"/>
          <w:szCs w:val="24"/>
        </w:rPr>
        <w:t>,</w:t>
      </w:r>
      <w:r w:rsidRPr="00B075B5">
        <w:rPr>
          <w:rFonts w:ascii="Arial" w:hAnsi="Arial" w:cs="Arial"/>
          <w:sz w:val="24"/>
          <w:szCs w:val="24"/>
        </w:rPr>
        <w:t xml:space="preserve"> skierowanych do pracy bezrobotnych lub poszukujących pracy przez okres do 12 miesięcy. </w:t>
      </w:r>
      <w:r w:rsidRPr="00B075B5">
        <w:rPr>
          <w:rFonts w:ascii="Arial" w:hAnsi="Arial" w:cs="Arial"/>
          <w:iCs/>
          <w:sz w:val="24"/>
          <w:szCs w:val="24"/>
        </w:rPr>
        <w:t xml:space="preserve">Wysokość </w:t>
      </w:r>
      <w:r w:rsidR="00B55087" w:rsidRPr="00B075B5">
        <w:rPr>
          <w:rFonts w:ascii="Arial" w:hAnsi="Arial" w:cs="Arial"/>
          <w:iCs/>
          <w:sz w:val="24"/>
          <w:szCs w:val="24"/>
        </w:rPr>
        <w:t>zwrotu kosztów</w:t>
      </w:r>
      <w:r w:rsidRPr="00B075B5">
        <w:rPr>
          <w:rFonts w:ascii="Arial" w:hAnsi="Arial" w:cs="Arial"/>
          <w:iCs/>
          <w:sz w:val="24"/>
          <w:szCs w:val="24"/>
        </w:rPr>
        <w:t xml:space="preserve"> nie może przekroczyć kwoty minimalnego wynagrodzenia za pracę w przeliczeniu na pełny wymiar czasu pracy.</w:t>
      </w:r>
    </w:p>
    <w:p w14:paraId="387D5391" w14:textId="77777777" w:rsidR="00BE4122" w:rsidRPr="004D05FE" w:rsidRDefault="00BE4122" w:rsidP="00890151">
      <w:pPr>
        <w:shd w:val="clear" w:color="auto" w:fill="FFFFFF"/>
        <w:spacing w:line="276" w:lineRule="auto"/>
        <w:rPr>
          <w:rFonts w:ascii="Arial" w:hAnsi="Arial" w:cs="Arial"/>
          <w:iCs/>
          <w:sz w:val="24"/>
          <w:szCs w:val="24"/>
          <w:shd w:val="clear" w:color="auto" w:fill="FFFFFF"/>
        </w:rPr>
      </w:pPr>
    </w:p>
    <w:p w14:paraId="6C0AA23A" w14:textId="715E2506" w:rsidR="003A7B5C" w:rsidRPr="002F2F05" w:rsidRDefault="003A7B5C" w:rsidP="00890151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F2F05">
        <w:rPr>
          <w:rFonts w:ascii="Arial" w:hAnsi="Arial" w:cs="Arial"/>
          <w:b/>
          <w:sz w:val="24"/>
          <w:szCs w:val="24"/>
          <w:shd w:val="clear" w:color="auto" w:fill="FFFFFF"/>
        </w:rPr>
        <w:t>Wniosek o zwrot  poniesionych kosztów może składać</w:t>
      </w:r>
      <w:r w:rsidR="008B518A" w:rsidRPr="002F2F05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</w:p>
    <w:p w14:paraId="14A73397" w14:textId="2D3F7759" w:rsidR="00487FF4" w:rsidRPr="002F2F05" w:rsidRDefault="00C42145" w:rsidP="0040026C">
      <w:pPr>
        <w:pStyle w:val="Akapitzlist"/>
        <w:numPr>
          <w:ilvl w:val="0"/>
          <w:numId w:val="14"/>
        </w:numPr>
        <w:shd w:val="clear" w:color="auto" w:fill="FFFFFF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 w:rsidRPr="002F2F05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487FF4" w:rsidRPr="002F2F05">
        <w:rPr>
          <w:rFonts w:ascii="Arial" w:hAnsi="Arial" w:cs="Arial"/>
          <w:sz w:val="24"/>
          <w:szCs w:val="24"/>
          <w:shd w:val="clear" w:color="auto" w:fill="FFFFFF"/>
        </w:rPr>
        <w:t>odmiot prowadzący dom pomocy społecznej</w:t>
      </w:r>
      <w:r w:rsidR="00D23826" w:rsidRPr="002F2F0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65286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o którym mowa w art. 57 ust.</w:t>
      </w:r>
      <w:r w:rsidR="00C67D9D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  <w:r w:rsidR="00165286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ustawy </w:t>
      </w:r>
      <w:r w:rsidR="00890151" w:rsidRPr="002F2F05">
        <w:rPr>
          <w:rFonts w:ascii="Arial" w:hAnsi="Arial" w:cs="Arial"/>
          <w:sz w:val="24"/>
          <w:szCs w:val="24"/>
          <w:shd w:val="clear" w:color="auto" w:fill="FFFFFF"/>
        </w:rPr>
        <w:br/>
      </w:r>
      <w:r w:rsidR="00165286" w:rsidRPr="002F2F05">
        <w:rPr>
          <w:rFonts w:ascii="Arial" w:hAnsi="Arial" w:cs="Arial"/>
          <w:sz w:val="24"/>
          <w:szCs w:val="24"/>
          <w:shd w:val="clear" w:color="auto" w:fill="FFFFFF"/>
        </w:rPr>
        <w:t>z dnia 12 mar</w:t>
      </w:r>
      <w:r w:rsidR="00006055" w:rsidRPr="002F2F05">
        <w:rPr>
          <w:rFonts w:ascii="Arial" w:hAnsi="Arial" w:cs="Arial"/>
          <w:sz w:val="24"/>
          <w:szCs w:val="24"/>
          <w:shd w:val="clear" w:color="auto" w:fill="FFFFFF"/>
        </w:rPr>
        <w:t>ca 2004 r. o pomocy społecznej</w:t>
      </w:r>
      <w:r w:rsidR="000502D2" w:rsidRPr="002F2F05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770AC38" w14:textId="77777777" w:rsidR="004D05FE" w:rsidRDefault="00C42145" w:rsidP="0040026C">
      <w:pPr>
        <w:pStyle w:val="Akapitzlist"/>
        <w:numPr>
          <w:ilvl w:val="0"/>
          <w:numId w:val="14"/>
        </w:numPr>
        <w:shd w:val="clear" w:color="auto" w:fill="FFFFFF"/>
        <w:ind w:left="284" w:hanging="284"/>
        <w:rPr>
          <w:rFonts w:ascii="Arial" w:hAnsi="Arial" w:cs="Arial"/>
          <w:sz w:val="24"/>
          <w:szCs w:val="24"/>
          <w:shd w:val="clear" w:color="auto" w:fill="FFFFFF"/>
        </w:rPr>
      </w:pPr>
      <w:r w:rsidRPr="002F2F05"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487FF4" w:rsidRPr="002F2F05">
        <w:rPr>
          <w:rFonts w:ascii="Arial" w:hAnsi="Arial" w:cs="Arial"/>
          <w:sz w:val="24"/>
          <w:szCs w:val="24"/>
          <w:shd w:val="clear" w:color="auto" w:fill="FFFFFF"/>
        </w:rPr>
        <w:t>ednostka organizacyjna wspierania rodziny i systemu pieczy zastępczej</w:t>
      </w:r>
      <w:r w:rsidR="00D23826" w:rsidRPr="002F2F0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65286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o której mowa</w:t>
      </w:r>
      <w:r w:rsidR="00A53567" w:rsidRPr="002F2F05">
        <w:rPr>
          <w:rFonts w:ascii="Arial" w:hAnsi="Arial" w:cs="Arial"/>
          <w:sz w:val="24"/>
          <w:szCs w:val="24"/>
          <w:shd w:val="clear" w:color="auto" w:fill="FFFFFF"/>
        </w:rPr>
        <w:br/>
      </w:r>
      <w:r w:rsidR="00165286" w:rsidRPr="002F2F05">
        <w:rPr>
          <w:rFonts w:ascii="Arial" w:hAnsi="Arial" w:cs="Arial"/>
          <w:sz w:val="24"/>
          <w:szCs w:val="24"/>
          <w:shd w:val="clear" w:color="auto" w:fill="FFFFFF"/>
        </w:rPr>
        <w:t>w art. 2 ust. 3 ustawy z dnia 9 czerwca 2011 r. o wspieraniu rodziny i systemie pieczy</w:t>
      </w:r>
      <w:r w:rsidR="00CB16B8" w:rsidRPr="002F2F0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BF53224" w14:textId="388BCE90" w:rsidR="005C6752" w:rsidRPr="004D05FE" w:rsidRDefault="00CB16B8" w:rsidP="00315296">
      <w:pPr>
        <w:shd w:val="clear" w:color="auto" w:fill="FFFFFF"/>
        <w:tabs>
          <w:tab w:val="left" w:pos="284"/>
        </w:tabs>
        <w:spacing w:line="276" w:lineRule="auto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4D05FE">
        <w:rPr>
          <w:rFonts w:ascii="Arial" w:hAnsi="Arial" w:cs="Arial"/>
          <w:sz w:val="24"/>
          <w:szCs w:val="24"/>
          <w:shd w:val="clear" w:color="auto" w:fill="FFFFFF"/>
        </w:rPr>
        <w:t>Urząd nie dokonuje zwrotu</w:t>
      </w:r>
      <w:r w:rsidRPr="004D05FE">
        <w:rPr>
          <w:rFonts w:ascii="Arial" w:eastAsiaTheme="minorHAnsi" w:hAnsi="Arial" w:cs="Arial"/>
          <w:sz w:val="24"/>
          <w:szCs w:val="24"/>
          <w:shd w:val="clear" w:color="auto" w:fill="FFFFFF"/>
        </w:rPr>
        <w:t xml:space="preserve"> kosztów podmiotowi prowadzącemu DPS albo jednostce organizacyjnej </w:t>
      </w:r>
      <w:proofErr w:type="spellStart"/>
      <w:r w:rsidRPr="004D05FE">
        <w:rPr>
          <w:rFonts w:ascii="Arial" w:eastAsiaTheme="minorHAnsi" w:hAnsi="Arial" w:cs="Arial"/>
          <w:sz w:val="24"/>
          <w:szCs w:val="24"/>
          <w:shd w:val="clear" w:color="auto" w:fill="FFFFFF"/>
        </w:rPr>
        <w:t>WRiPZ</w:t>
      </w:r>
      <w:proofErr w:type="spellEnd"/>
      <w:r w:rsidRPr="004D05FE">
        <w:rPr>
          <w:rFonts w:ascii="Arial" w:eastAsiaTheme="minorHAnsi" w:hAnsi="Arial" w:cs="Arial"/>
          <w:sz w:val="24"/>
          <w:szCs w:val="24"/>
          <w:shd w:val="clear" w:color="auto" w:fill="FFFFFF"/>
        </w:rPr>
        <w:t xml:space="preserve">, które zalegają z opłacaniem należnych składek na ubezpieczenia społeczne, ubezpieczenie zdrowotne, Fundusz Pracy, Fundusz Solidarnościowy, Fundusz Gwarantowanych Świadczeń Pracowniczych, Fundusz Emerytur Pomostowych albo </w:t>
      </w:r>
      <w:r w:rsidR="0035164D" w:rsidRPr="004D05FE">
        <w:rPr>
          <w:rFonts w:ascii="Arial" w:eastAsiaTheme="minorHAnsi" w:hAnsi="Arial" w:cs="Arial"/>
          <w:sz w:val="24"/>
          <w:szCs w:val="24"/>
          <w:shd w:val="clear" w:color="auto" w:fill="FFFFFF"/>
        </w:rPr>
        <w:t xml:space="preserve">wpłat na Państwowy Fundusz Osób </w:t>
      </w:r>
      <w:r w:rsidR="002C76C5" w:rsidRPr="004D05FE">
        <w:rPr>
          <w:rFonts w:ascii="Arial" w:eastAsiaTheme="minorHAnsi" w:hAnsi="Arial" w:cs="Arial"/>
          <w:sz w:val="24"/>
          <w:szCs w:val="24"/>
          <w:shd w:val="clear" w:color="auto" w:fill="FFFFFF"/>
        </w:rPr>
        <w:t>Rehabilitacyjnych</w:t>
      </w:r>
      <w:r w:rsidR="0035164D" w:rsidRPr="004D05FE">
        <w:rPr>
          <w:rFonts w:ascii="Arial" w:eastAsiaTheme="minorHAnsi" w:hAnsi="Arial" w:cs="Arial"/>
          <w:sz w:val="24"/>
          <w:szCs w:val="24"/>
          <w:shd w:val="clear" w:color="auto" w:fill="FFFFFF"/>
        </w:rPr>
        <w:t xml:space="preserve"> oraz innych danin publicznych.</w:t>
      </w:r>
    </w:p>
    <w:p w14:paraId="0AB0AA50" w14:textId="77777777" w:rsidR="00A07CF1" w:rsidRPr="002F2F05" w:rsidRDefault="00A07CF1" w:rsidP="00A07CF1">
      <w:pPr>
        <w:shd w:val="clear" w:color="auto" w:fill="FFFFFF"/>
        <w:tabs>
          <w:tab w:val="left" w:pos="284"/>
        </w:tabs>
        <w:spacing w:line="276" w:lineRule="auto"/>
        <w:rPr>
          <w:rFonts w:ascii="Arial" w:eastAsiaTheme="minorHAnsi" w:hAnsi="Arial" w:cs="Arial"/>
          <w:sz w:val="24"/>
          <w:szCs w:val="24"/>
          <w:shd w:val="clear" w:color="auto" w:fill="FFFFFF"/>
        </w:rPr>
      </w:pPr>
    </w:p>
    <w:p w14:paraId="1AA68545" w14:textId="367A8B7A" w:rsidR="00785BE9" w:rsidRDefault="00A36144" w:rsidP="00890151">
      <w:pPr>
        <w:pStyle w:val="Akapitzlist"/>
        <w:shd w:val="clear" w:color="auto" w:fill="FFFFFF"/>
        <w:tabs>
          <w:tab w:val="left" w:pos="284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Podmiot prowadzący DPS lub jednostka organizacyjna </w:t>
      </w:r>
      <w:proofErr w:type="spellStart"/>
      <w:r w:rsidRPr="002F2F05">
        <w:rPr>
          <w:rFonts w:ascii="Arial" w:hAnsi="Arial" w:cs="Arial"/>
          <w:sz w:val="24"/>
          <w:szCs w:val="24"/>
          <w:shd w:val="clear" w:color="auto" w:fill="FFFFFF"/>
        </w:rPr>
        <w:t>WRiPZ</w:t>
      </w:r>
      <w:proofErr w:type="spellEnd"/>
      <w:r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nie może wystąpić </w:t>
      </w:r>
      <w:r w:rsidR="00890151" w:rsidRPr="002F2F0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2F2F05">
        <w:rPr>
          <w:rFonts w:ascii="Arial" w:hAnsi="Arial" w:cs="Arial"/>
          <w:sz w:val="24"/>
          <w:szCs w:val="24"/>
          <w:shd w:val="clear" w:color="auto" w:fill="FFFFFF"/>
        </w:rPr>
        <w:t>z wnioskiem</w:t>
      </w:r>
      <w:r w:rsidR="00890151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F2F05">
        <w:rPr>
          <w:rFonts w:ascii="Arial" w:hAnsi="Arial" w:cs="Arial"/>
          <w:sz w:val="24"/>
          <w:szCs w:val="24"/>
          <w:shd w:val="clear" w:color="auto" w:fill="FFFFFF"/>
        </w:rPr>
        <w:t>o zwrot kosztów</w:t>
      </w:r>
      <w:r w:rsidR="000502D2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zatrudnienia</w:t>
      </w:r>
      <w:r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na pracownika, który w okresie ostatnich </w:t>
      </w:r>
      <w:r w:rsidR="00890151" w:rsidRPr="002F2F05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2F2F05">
        <w:rPr>
          <w:rFonts w:ascii="Arial" w:hAnsi="Arial" w:cs="Arial"/>
          <w:sz w:val="24"/>
          <w:szCs w:val="24"/>
          <w:shd w:val="clear" w:color="auto" w:fill="FFFFFF"/>
        </w:rPr>
        <w:t>6 miesięcy był zatrudniony</w:t>
      </w:r>
      <w:r w:rsidR="00890151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F2F05">
        <w:rPr>
          <w:rFonts w:ascii="Arial" w:hAnsi="Arial" w:cs="Arial"/>
          <w:sz w:val="24"/>
          <w:szCs w:val="24"/>
          <w:shd w:val="clear" w:color="auto" w:fill="FFFFFF"/>
        </w:rPr>
        <w:t>w ww. instytucji.</w:t>
      </w:r>
    </w:p>
    <w:p w14:paraId="2E6C8E46" w14:textId="77777777" w:rsidR="00EC6FEC" w:rsidRPr="002F2F05" w:rsidRDefault="00EC6FEC" w:rsidP="00890151">
      <w:pPr>
        <w:pStyle w:val="Akapitzlist"/>
        <w:shd w:val="clear" w:color="auto" w:fill="FFFFFF"/>
        <w:tabs>
          <w:tab w:val="left" w:pos="284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D8C5780" w14:textId="1B8B6861" w:rsidR="002C76C5" w:rsidRDefault="002C76C5" w:rsidP="00890151">
      <w:pPr>
        <w:pStyle w:val="Akapitzlist"/>
        <w:shd w:val="clear" w:color="auto" w:fill="FFFFFF"/>
        <w:tabs>
          <w:tab w:val="left" w:pos="284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2F2F05">
        <w:rPr>
          <w:rFonts w:ascii="Arial" w:hAnsi="Arial" w:cs="Arial"/>
          <w:sz w:val="24"/>
          <w:szCs w:val="24"/>
          <w:shd w:val="clear" w:color="auto" w:fill="FFFFFF"/>
        </w:rPr>
        <w:t>Niewywiązanie się z warunku utrzymania w zatrudnieniu skierowanej osoby bezrobotnej/poszukującej pracy</w:t>
      </w:r>
      <w:r w:rsidR="00B86283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, złożenie oświadczenia niezgodnego z prawdą </w:t>
      </w:r>
      <w:r w:rsidR="00890151" w:rsidRPr="002F2F05">
        <w:rPr>
          <w:rFonts w:ascii="Arial" w:hAnsi="Arial" w:cs="Arial"/>
          <w:sz w:val="24"/>
          <w:szCs w:val="24"/>
          <w:shd w:val="clear" w:color="auto" w:fill="FFFFFF"/>
        </w:rPr>
        <w:br/>
      </w:r>
      <w:r w:rsidR="00B86283" w:rsidRPr="002F2F05">
        <w:rPr>
          <w:rFonts w:ascii="Arial" w:hAnsi="Arial" w:cs="Arial"/>
          <w:sz w:val="24"/>
          <w:szCs w:val="24"/>
          <w:shd w:val="clear" w:color="auto" w:fill="FFFFFF"/>
        </w:rPr>
        <w:t xml:space="preserve">lub naruszenie innych warunków umowy powoduje obowiązek zwrotu kosztów </w:t>
      </w:r>
      <w:r w:rsidR="00890151" w:rsidRPr="002F2F05">
        <w:rPr>
          <w:rFonts w:ascii="Arial" w:hAnsi="Arial" w:cs="Arial"/>
          <w:sz w:val="24"/>
          <w:szCs w:val="24"/>
          <w:shd w:val="clear" w:color="auto" w:fill="FFFFFF"/>
        </w:rPr>
        <w:br/>
      </w:r>
      <w:r w:rsidR="00B86283" w:rsidRPr="002F2F05">
        <w:rPr>
          <w:rFonts w:ascii="Arial" w:hAnsi="Arial" w:cs="Arial"/>
          <w:sz w:val="24"/>
          <w:szCs w:val="24"/>
          <w:shd w:val="clear" w:color="auto" w:fill="FFFFFF"/>
        </w:rPr>
        <w:t>wraz z odsetkami ustawowymi.</w:t>
      </w:r>
    </w:p>
    <w:p w14:paraId="03B15A3C" w14:textId="77777777" w:rsidR="00785BE9" w:rsidRPr="00A07CF1" w:rsidRDefault="00785BE9" w:rsidP="00785BE9">
      <w:pPr>
        <w:shd w:val="clear" w:color="auto" w:fill="FFFFFF"/>
        <w:rPr>
          <w:rStyle w:val="markedcontent"/>
          <w:rFonts w:ascii="Arial" w:hAnsi="Arial" w:cs="Arial"/>
          <w:bCs/>
          <w:sz w:val="24"/>
          <w:szCs w:val="24"/>
          <w:lang w:eastAsia="pl-PL"/>
        </w:rPr>
      </w:pPr>
      <w:r w:rsidRPr="00A07CF1">
        <w:rPr>
          <w:rFonts w:ascii="Arial" w:hAnsi="Arial" w:cs="Arial"/>
          <w:sz w:val="24"/>
          <w:szCs w:val="24"/>
        </w:rPr>
        <w:t xml:space="preserve">Dofinansowanie zwrotu części kosztów może być organizowane w przypadku, </w:t>
      </w:r>
      <w:r w:rsidRPr="00A07CF1">
        <w:rPr>
          <w:rFonts w:ascii="Arial" w:hAnsi="Arial" w:cs="Arial"/>
          <w:sz w:val="24"/>
          <w:szCs w:val="24"/>
        </w:rPr>
        <w:br/>
        <w:t xml:space="preserve">gdy w ewidencji Urzędu figurują osoby </w:t>
      </w:r>
      <w:r>
        <w:rPr>
          <w:rFonts w:ascii="Arial" w:hAnsi="Arial" w:cs="Arial"/>
          <w:sz w:val="24"/>
          <w:szCs w:val="24"/>
        </w:rPr>
        <w:t>bezrobotne lub poszukujące pracy</w:t>
      </w:r>
      <w:r w:rsidRPr="00A07C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A07CF1">
        <w:rPr>
          <w:rFonts w:ascii="Arial" w:hAnsi="Arial" w:cs="Arial"/>
          <w:sz w:val="24"/>
          <w:szCs w:val="24"/>
        </w:rPr>
        <w:t xml:space="preserve">o kwalifikacjach wskazanych przez Wnioskodawcę. </w:t>
      </w:r>
    </w:p>
    <w:p w14:paraId="09F392E1" w14:textId="77777777" w:rsidR="00785BE9" w:rsidRDefault="00785BE9" w:rsidP="00785BE9">
      <w:pPr>
        <w:shd w:val="clear" w:color="auto" w:fill="FFFFFF"/>
        <w:rPr>
          <w:rFonts w:ascii="Arial" w:eastAsiaTheme="minorHAnsi" w:hAnsi="Arial" w:cs="Arial"/>
          <w:sz w:val="24"/>
          <w:szCs w:val="24"/>
          <w:shd w:val="clear" w:color="auto" w:fill="FFFFFF"/>
        </w:rPr>
      </w:pPr>
    </w:p>
    <w:p w14:paraId="2724C694" w14:textId="77777777" w:rsidR="00C42145" w:rsidRPr="00153977" w:rsidRDefault="00C42145" w:rsidP="00785BE9">
      <w:pPr>
        <w:shd w:val="clear" w:color="auto" w:fill="FFFFFF"/>
        <w:rPr>
          <w:rFonts w:ascii="Arial" w:hAnsi="Arial" w:cs="Arial"/>
          <w:bCs/>
          <w:sz w:val="24"/>
          <w:szCs w:val="24"/>
          <w:lang w:eastAsia="pl-PL"/>
        </w:rPr>
      </w:pPr>
      <w:bookmarkStart w:id="0" w:name="_GoBack"/>
      <w:r w:rsidRPr="00153977">
        <w:rPr>
          <w:rFonts w:ascii="Arial" w:hAnsi="Arial" w:cs="Arial"/>
          <w:bCs/>
          <w:sz w:val="24"/>
          <w:szCs w:val="24"/>
          <w:lang w:eastAsia="pl-PL"/>
        </w:rPr>
        <w:t xml:space="preserve">Pierwszeństwo w skierowaniu do udziału w formie pomocy przysługuje: </w:t>
      </w:r>
    </w:p>
    <w:bookmarkEnd w:id="0"/>
    <w:p w14:paraId="48E2DD07" w14:textId="69736AC7" w:rsidR="00C42145" w:rsidRPr="00EC6FEC" w:rsidRDefault="00EC6FEC" w:rsidP="00EC6FEC">
      <w:pPr>
        <w:pStyle w:val="Akapitzlist"/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B</w:t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 xml:space="preserve">ezrobotnym posiadającym Kartę Dużej Rodziny, o której mowa w art. 1 ust. 1 </w:t>
      </w:r>
      <w:r w:rsidR="00785BE9" w:rsidRPr="00EC6FEC">
        <w:rPr>
          <w:rFonts w:ascii="Arial" w:hAnsi="Arial" w:cs="Arial"/>
          <w:bCs/>
          <w:sz w:val="24"/>
          <w:szCs w:val="24"/>
          <w:lang w:eastAsia="pl-PL"/>
        </w:rPr>
        <w:br/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 xml:space="preserve">ustawy z dnia 5 grudnia 2014 r. o Karcie Dużej Rodziny; </w:t>
      </w:r>
    </w:p>
    <w:p w14:paraId="42463766" w14:textId="685924BC" w:rsidR="00C42145" w:rsidRPr="00EC6FEC" w:rsidRDefault="00EC6FEC" w:rsidP="00EC6FEC">
      <w:pPr>
        <w:pStyle w:val="Akapitzlist"/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B</w:t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 xml:space="preserve">ezrobotnym powyżej 50. roku życia; </w:t>
      </w:r>
    </w:p>
    <w:p w14:paraId="1AC82670" w14:textId="2B48CD0D" w:rsidR="00C42145" w:rsidRPr="00EC6FEC" w:rsidRDefault="00EC6FEC" w:rsidP="00EC6FEC">
      <w:pPr>
        <w:pStyle w:val="Akapitzlist"/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B</w:t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 xml:space="preserve">ezrobotnym bez kwalifikacji zawodowych; </w:t>
      </w:r>
    </w:p>
    <w:p w14:paraId="0B775D20" w14:textId="4C10C7BD" w:rsidR="00C42145" w:rsidRPr="00EC6FEC" w:rsidRDefault="00EC6FEC" w:rsidP="00EC6FEC">
      <w:pPr>
        <w:pStyle w:val="Akapitzlist"/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B</w:t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 xml:space="preserve">ezrobotnym niepełnosprawnym; </w:t>
      </w:r>
    </w:p>
    <w:p w14:paraId="7D3C3E35" w14:textId="2D7FFAF9" w:rsidR="00C42145" w:rsidRPr="00EC6FEC" w:rsidRDefault="00EC6FEC" w:rsidP="00EC6FEC">
      <w:pPr>
        <w:pStyle w:val="Akapitzlist"/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D</w:t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 xml:space="preserve">ługotrwale bezrobotnym; </w:t>
      </w:r>
    </w:p>
    <w:p w14:paraId="0B2B7031" w14:textId="253C9397" w:rsidR="00C42145" w:rsidRPr="00EC6FEC" w:rsidRDefault="00EC6FEC" w:rsidP="00EC6FEC">
      <w:pPr>
        <w:pStyle w:val="Akapitzlist"/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B</w:t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 xml:space="preserve">ezrobotnym i poszukującym pracy, będącym osobami do 30. roku życia; </w:t>
      </w:r>
    </w:p>
    <w:p w14:paraId="1025B746" w14:textId="5BF2AA35" w:rsidR="00A07CF1" w:rsidRPr="00EC6FEC" w:rsidRDefault="00EC6FEC" w:rsidP="00EC6FEC">
      <w:pPr>
        <w:pStyle w:val="Akapitzlist"/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B</w:t>
      </w:r>
      <w:r w:rsidR="00C42145" w:rsidRPr="00EC6FEC">
        <w:rPr>
          <w:rFonts w:ascii="Arial" w:hAnsi="Arial" w:cs="Arial"/>
          <w:bCs/>
          <w:sz w:val="24"/>
          <w:szCs w:val="24"/>
          <w:lang w:eastAsia="pl-PL"/>
        </w:rPr>
        <w:t>ezrobotnym samotnie wychowującym co najmniej jedno dziecko.</w:t>
      </w:r>
    </w:p>
    <w:p w14:paraId="347C8954" w14:textId="77777777" w:rsidR="00785BE9" w:rsidRDefault="00785BE9" w:rsidP="00785BE9">
      <w:pPr>
        <w:shd w:val="clear" w:color="auto" w:fill="FFFFFF"/>
        <w:spacing w:line="276" w:lineRule="auto"/>
        <w:rPr>
          <w:rFonts w:ascii="Arial" w:eastAsiaTheme="minorHAnsi" w:hAnsi="Arial" w:cs="Arial"/>
          <w:sz w:val="24"/>
          <w:szCs w:val="24"/>
          <w:shd w:val="clear" w:color="auto" w:fill="FFFFFF"/>
        </w:rPr>
      </w:pPr>
    </w:p>
    <w:p w14:paraId="39F72D66" w14:textId="77777777" w:rsidR="00785BE9" w:rsidRDefault="00785BE9" w:rsidP="002D3DA4">
      <w:pPr>
        <w:pStyle w:val="Akapitzlist"/>
        <w:shd w:val="clear" w:color="auto" w:fill="FFFFFF"/>
        <w:spacing w:after="0"/>
        <w:ind w:left="0"/>
        <w:rPr>
          <w:rStyle w:val="markedcontent"/>
          <w:rFonts w:ascii="Arial" w:hAnsi="Arial" w:cs="Arial"/>
          <w:sz w:val="24"/>
          <w:szCs w:val="24"/>
        </w:rPr>
      </w:pPr>
    </w:p>
    <w:p w14:paraId="67650818" w14:textId="29F45DA2" w:rsidR="00785BE9" w:rsidRDefault="00785BE9" w:rsidP="002D3DA4">
      <w:pPr>
        <w:pStyle w:val="Akapitzlist"/>
        <w:shd w:val="clear" w:color="auto" w:fill="FFFFFF"/>
        <w:spacing w:after="0"/>
        <w:ind w:left="0"/>
        <w:rPr>
          <w:rStyle w:val="markedcontent"/>
          <w:rFonts w:ascii="Arial" w:hAnsi="Arial" w:cs="Arial"/>
          <w:b/>
          <w:sz w:val="24"/>
          <w:szCs w:val="24"/>
        </w:rPr>
      </w:pPr>
      <w:r w:rsidRPr="00785BE9">
        <w:rPr>
          <w:rStyle w:val="markedcontent"/>
          <w:rFonts w:ascii="Arial" w:hAnsi="Arial" w:cs="Arial"/>
          <w:b/>
          <w:sz w:val="24"/>
          <w:szCs w:val="24"/>
        </w:rPr>
        <w:t>Rozpatrywanie wniosków:</w:t>
      </w:r>
    </w:p>
    <w:p w14:paraId="0CD3E4D5" w14:textId="1108FB60" w:rsidR="00785BE9" w:rsidRPr="00785BE9" w:rsidRDefault="00785BE9" w:rsidP="00EC6FEC">
      <w:pPr>
        <w:pStyle w:val="Akapitzlist"/>
        <w:numPr>
          <w:ilvl w:val="0"/>
          <w:numId w:val="20"/>
        </w:numPr>
        <w:shd w:val="clear" w:color="auto" w:fill="FFFFFF"/>
        <w:ind w:left="426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 w:rsidRPr="00785BE9">
        <w:rPr>
          <w:rFonts w:ascii="Arial" w:hAnsi="Arial" w:cs="Arial"/>
          <w:sz w:val="24"/>
          <w:szCs w:val="24"/>
          <w:shd w:val="clear" w:color="auto" w:fill="FFFFFF"/>
        </w:rPr>
        <w:t xml:space="preserve">PUP w ciągu 30 dni od dnia złożenia wniosku informuje wnioskodawcę o sposobie rozpatrzenia wniosku. W przypadku pozytywnego rozpatrzenia wniosku, podmiot prowadzący DPS lub jednostka organizacyjna </w:t>
      </w:r>
      <w:proofErr w:type="spellStart"/>
      <w:r w:rsidRPr="00785BE9">
        <w:rPr>
          <w:rFonts w:ascii="Arial" w:hAnsi="Arial" w:cs="Arial"/>
          <w:sz w:val="24"/>
          <w:szCs w:val="24"/>
          <w:shd w:val="clear" w:color="auto" w:fill="FFFFFF"/>
        </w:rPr>
        <w:t>WRiPZ</w:t>
      </w:r>
      <w:proofErr w:type="spellEnd"/>
      <w:r w:rsidRPr="00785BE9">
        <w:rPr>
          <w:rFonts w:ascii="Arial" w:hAnsi="Arial" w:cs="Arial"/>
          <w:sz w:val="24"/>
          <w:szCs w:val="24"/>
          <w:shd w:val="clear" w:color="auto" w:fill="FFFFFF"/>
        </w:rPr>
        <w:t xml:space="preserve"> zawiera umowę ze starostą. </w:t>
      </w:r>
    </w:p>
    <w:p w14:paraId="0F447666" w14:textId="74453975" w:rsidR="00785BE9" w:rsidRPr="00785BE9" w:rsidRDefault="00785BE9" w:rsidP="00EC6FEC">
      <w:pPr>
        <w:pStyle w:val="Akapitzlist"/>
        <w:numPr>
          <w:ilvl w:val="0"/>
          <w:numId w:val="20"/>
        </w:numPr>
        <w:shd w:val="clear" w:color="auto" w:fill="FFFFFF"/>
        <w:ind w:left="426"/>
        <w:rPr>
          <w:rFonts w:ascii="Arial" w:hAnsi="Arial" w:cs="Arial"/>
          <w:b/>
          <w:sz w:val="24"/>
          <w:szCs w:val="24"/>
        </w:rPr>
      </w:pPr>
      <w:r w:rsidRPr="00785BE9">
        <w:rPr>
          <w:rFonts w:ascii="Arial" w:hAnsi="Arial" w:cs="Arial"/>
          <w:sz w:val="24"/>
          <w:szCs w:val="24"/>
        </w:rPr>
        <w:t xml:space="preserve">W przypadku wniosku niekompletnego zostanie wyznaczony 7-dniowy termin </w:t>
      </w:r>
      <w:r w:rsidR="00EC6FEC">
        <w:rPr>
          <w:rFonts w:ascii="Arial" w:hAnsi="Arial" w:cs="Arial"/>
          <w:sz w:val="24"/>
          <w:szCs w:val="24"/>
        </w:rPr>
        <w:br/>
      </w:r>
      <w:r w:rsidRPr="00785BE9">
        <w:rPr>
          <w:rFonts w:ascii="Arial" w:hAnsi="Arial" w:cs="Arial"/>
          <w:sz w:val="24"/>
          <w:szCs w:val="24"/>
        </w:rPr>
        <w:t xml:space="preserve">na jego uzupełnienie. Wniosek nieuzupełniony w terminie pozostawia </w:t>
      </w:r>
      <w:r w:rsidR="00EC6FEC">
        <w:rPr>
          <w:rFonts w:ascii="Arial" w:hAnsi="Arial" w:cs="Arial"/>
          <w:sz w:val="24"/>
          <w:szCs w:val="24"/>
        </w:rPr>
        <w:br/>
      </w:r>
      <w:r w:rsidRPr="00785BE9">
        <w:rPr>
          <w:rFonts w:ascii="Arial" w:hAnsi="Arial" w:cs="Arial"/>
          <w:sz w:val="24"/>
          <w:szCs w:val="24"/>
        </w:rPr>
        <w:t xml:space="preserve">się bez rozpatrzenia. </w:t>
      </w:r>
    </w:p>
    <w:p w14:paraId="5E702E17" w14:textId="77777777" w:rsidR="001A3ECF" w:rsidRDefault="001A3ECF" w:rsidP="002D3DA4">
      <w:pPr>
        <w:pStyle w:val="Akapitzlist"/>
        <w:shd w:val="clear" w:color="auto" w:fill="FFFFFF"/>
        <w:spacing w:after="0"/>
        <w:ind w:left="0"/>
        <w:rPr>
          <w:rFonts w:ascii="Arial" w:hAnsi="Arial" w:cs="Arial"/>
          <w:sz w:val="24"/>
          <w:szCs w:val="24"/>
        </w:rPr>
      </w:pPr>
    </w:p>
    <w:p w14:paraId="6112DB0A" w14:textId="77777777" w:rsidR="00785BE9" w:rsidRPr="00785BE9" w:rsidRDefault="00785BE9" w:rsidP="00785BE9">
      <w:pPr>
        <w:shd w:val="clear" w:color="auto" w:fill="FFFFFF"/>
        <w:rPr>
          <w:rStyle w:val="markedcontent"/>
          <w:rFonts w:ascii="Arial" w:hAnsi="Arial" w:cs="Arial"/>
          <w:b/>
          <w:sz w:val="24"/>
          <w:szCs w:val="24"/>
        </w:rPr>
      </w:pPr>
      <w:r w:rsidRPr="00785BE9">
        <w:rPr>
          <w:rStyle w:val="markedcontent"/>
          <w:rFonts w:ascii="Arial" w:hAnsi="Arial" w:cs="Arial"/>
          <w:sz w:val="24"/>
          <w:szCs w:val="24"/>
        </w:rPr>
        <w:t>N</w:t>
      </w:r>
      <w:r w:rsidRPr="00785BE9">
        <w:rPr>
          <w:rFonts w:ascii="Arial" w:hAnsi="Arial" w:cs="Arial"/>
          <w:sz w:val="24"/>
          <w:szCs w:val="24"/>
        </w:rPr>
        <w:t>abór kandydatów prowadzony przez Urząd trwa do 30 dni od dnia udostępnienia oferty pracy do realizacji. Niedokonanie wyboru kandydata w tym terminie lub brak odpowiednich kandydatów spełniających wymagania złożone we wniosku, skutkować będzie odstąpieniem Urzędu od zawarcia wnioskowanej umowy.</w:t>
      </w:r>
    </w:p>
    <w:p w14:paraId="40B6922D" w14:textId="77777777" w:rsidR="00785BE9" w:rsidRDefault="00785BE9" w:rsidP="002D3DA4">
      <w:pPr>
        <w:pStyle w:val="Akapitzlist"/>
        <w:shd w:val="clear" w:color="auto" w:fill="FFFFFF"/>
        <w:spacing w:after="0"/>
        <w:ind w:left="0"/>
        <w:rPr>
          <w:rFonts w:ascii="Arial" w:hAnsi="Arial" w:cs="Arial"/>
          <w:sz w:val="24"/>
          <w:szCs w:val="24"/>
        </w:rPr>
      </w:pPr>
    </w:p>
    <w:p w14:paraId="67626C4F" w14:textId="260BD14E" w:rsidR="00AF6498" w:rsidRPr="002F2F05" w:rsidRDefault="00AC515C" w:rsidP="00890151">
      <w:pPr>
        <w:shd w:val="clear" w:color="auto" w:fill="FFFFFF"/>
        <w:spacing w:line="276" w:lineRule="auto"/>
        <w:rPr>
          <w:rFonts w:ascii="Arial" w:hAnsi="Arial" w:cs="Arial"/>
          <w:bCs/>
          <w:sz w:val="24"/>
          <w:szCs w:val="24"/>
          <w:lang w:eastAsia="pl-PL"/>
        </w:rPr>
      </w:pPr>
      <w:r w:rsidRPr="002F2F05">
        <w:rPr>
          <w:rFonts w:ascii="Arial" w:hAnsi="Arial" w:cs="Arial"/>
          <w:bCs/>
          <w:sz w:val="24"/>
          <w:szCs w:val="24"/>
          <w:lang w:eastAsia="pl-PL"/>
        </w:rPr>
        <w:t xml:space="preserve">Zwrot kosztów na wynagrodzenia, nagrody oraz składki na ubezpieczenia społeczne </w:t>
      </w:r>
      <w:r w:rsidR="00890151" w:rsidRPr="002F2F05">
        <w:rPr>
          <w:rFonts w:ascii="Arial" w:hAnsi="Arial" w:cs="Arial"/>
          <w:bCs/>
          <w:sz w:val="24"/>
          <w:szCs w:val="24"/>
          <w:lang w:eastAsia="pl-PL"/>
        </w:rPr>
        <w:br/>
      </w:r>
      <w:r w:rsidRPr="002F2F05">
        <w:rPr>
          <w:rFonts w:ascii="Arial" w:hAnsi="Arial" w:cs="Arial"/>
          <w:bCs/>
          <w:sz w:val="24"/>
          <w:szCs w:val="24"/>
          <w:lang w:eastAsia="pl-PL"/>
        </w:rPr>
        <w:t>dla</w:t>
      </w:r>
      <w:r w:rsidR="008D3456" w:rsidRPr="002F2F05">
        <w:rPr>
          <w:rFonts w:ascii="Arial" w:hAnsi="Arial" w:cs="Arial"/>
          <w:bCs/>
          <w:sz w:val="24"/>
          <w:szCs w:val="24"/>
          <w:lang w:eastAsia="pl-PL"/>
        </w:rPr>
        <w:t xml:space="preserve"> podmiotu prowadzącego DPS </w:t>
      </w:r>
      <w:r w:rsidRPr="002F2F05">
        <w:rPr>
          <w:rFonts w:ascii="Arial" w:hAnsi="Arial" w:cs="Arial"/>
          <w:bCs/>
          <w:sz w:val="24"/>
          <w:szCs w:val="24"/>
          <w:lang w:eastAsia="pl-PL"/>
        </w:rPr>
        <w:t xml:space="preserve">lub jednostki organizacyjnej </w:t>
      </w:r>
      <w:proofErr w:type="spellStart"/>
      <w:r w:rsidRPr="002F2F05">
        <w:rPr>
          <w:rFonts w:ascii="Arial" w:hAnsi="Arial" w:cs="Arial"/>
          <w:bCs/>
          <w:sz w:val="24"/>
          <w:szCs w:val="24"/>
          <w:lang w:eastAsia="pl-PL"/>
        </w:rPr>
        <w:t>WRiPZ</w:t>
      </w:r>
      <w:proofErr w:type="spellEnd"/>
      <w:r w:rsidRPr="002F2F05">
        <w:rPr>
          <w:rFonts w:ascii="Arial" w:hAnsi="Arial" w:cs="Arial"/>
          <w:bCs/>
          <w:sz w:val="24"/>
          <w:szCs w:val="24"/>
          <w:lang w:eastAsia="pl-PL"/>
        </w:rPr>
        <w:t xml:space="preserve"> stanowi pomoc udzielaną zgodnie z warunkami dopuszczalności pomocy de </w:t>
      </w:r>
      <w:proofErr w:type="spellStart"/>
      <w:r w:rsidRPr="002F2F05">
        <w:rPr>
          <w:rFonts w:ascii="Arial" w:hAnsi="Arial" w:cs="Arial"/>
          <w:bCs/>
          <w:sz w:val="24"/>
          <w:szCs w:val="24"/>
          <w:lang w:eastAsia="pl-PL"/>
        </w:rPr>
        <w:t>minimis</w:t>
      </w:r>
      <w:proofErr w:type="spellEnd"/>
      <w:r w:rsidRPr="002F2F05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2E696BCA" w14:textId="77777777" w:rsidR="00890151" w:rsidRPr="002F2F05" w:rsidRDefault="00890151" w:rsidP="00890151">
      <w:pPr>
        <w:shd w:val="clear" w:color="auto" w:fill="FFFFFF"/>
        <w:spacing w:line="276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7BF69DDE" w14:textId="7B46A74C" w:rsidR="00AC515C" w:rsidRPr="002F2F05" w:rsidRDefault="00AC515C" w:rsidP="00890151">
      <w:pPr>
        <w:shd w:val="clear" w:color="auto" w:fill="FFFFFF"/>
        <w:spacing w:line="276" w:lineRule="auto"/>
        <w:rPr>
          <w:rFonts w:ascii="Arial" w:hAnsi="Arial" w:cs="Arial"/>
          <w:bCs/>
          <w:sz w:val="24"/>
          <w:szCs w:val="24"/>
          <w:u w:val="single"/>
          <w:lang w:eastAsia="pl-PL"/>
        </w:rPr>
      </w:pPr>
      <w:r w:rsidRPr="002F2F05">
        <w:rPr>
          <w:rFonts w:ascii="Arial" w:hAnsi="Arial" w:cs="Arial"/>
          <w:bCs/>
          <w:sz w:val="24"/>
          <w:szCs w:val="24"/>
          <w:u w:val="single"/>
          <w:lang w:eastAsia="pl-PL"/>
        </w:rPr>
        <w:t>Podstawa prawna:</w:t>
      </w:r>
    </w:p>
    <w:p w14:paraId="608D0E36" w14:textId="3B1F96D4" w:rsidR="00AC515C" w:rsidRDefault="00AC515C" w:rsidP="00890151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2F2F05">
        <w:rPr>
          <w:rFonts w:ascii="Arial" w:hAnsi="Arial" w:cs="Arial"/>
          <w:sz w:val="24"/>
          <w:szCs w:val="24"/>
        </w:rPr>
        <w:t xml:space="preserve">art. </w:t>
      </w:r>
      <w:r w:rsidR="00A53567" w:rsidRPr="002F2F05">
        <w:rPr>
          <w:rFonts w:ascii="Arial" w:hAnsi="Arial" w:cs="Arial"/>
          <w:sz w:val="24"/>
          <w:szCs w:val="24"/>
        </w:rPr>
        <w:t>140</w:t>
      </w:r>
      <w:r w:rsidRPr="002F2F05">
        <w:rPr>
          <w:rFonts w:ascii="Arial" w:hAnsi="Arial" w:cs="Arial"/>
          <w:sz w:val="24"/>
          <w:szCs w:val="24"/>
        </w:rPr>
        <w:t xml:space="preserve"> ustawy z dnia 20 </w:t>
      </w:r>
      <w:r w:rsidR="00A53567" w:rsidRPr="002F2F05">
        <w:rPr>
          <w:rFonts w:ascii="Arial" w:hAnsi="Arial" w:cs="Arial"/>
          <w:sz w:val="24"/>
          <w:szCs w:val="24"/>
        </w:rPr>
        <w:t>marca</w:t>
      </w:r>
      <w:r w:rsidRPr="002F2F05">
        <w:rPr>
          <w:rFonts w:ascii="Arial" w:hAnsi="Arial" w:cs="Arial"/>
          <w:sz w:val="24"/>
          <w:szCs w:val="24"/>
        </w:rPr>
        <w:t xml:space="preserve"> 20</w:t>
      </w:r>
      <w:r w:rsidR="00A53567" w:rsidRPr="002F2F05">
        <w:rPr>
          <w:rFonts w:ascii="Arial" w:hAnsi="Arial" w:cs="Arial"/>
          <w:sz w:val="24"/>
          <w:szCs w:val="24"/>
        </w:rPr>
        <w:t>25</w:t>
      </w:r>
      <w:r w:rsidRPr="002F2F05">
        <w:rPr>
          <w:rFonts w:ascii="Arial" w:hAnsi="Arial" w:cs="Arial"/>
          <w:sz w:val="24"/>
          <w:szCs w:val="24"/>
        </w:rPr>
        <w:t xml:space="preserve"> r. o </w:t>
      </w:r>
      <w:r w:rsidR="00A53567" w:rsidRPr="002F2F05">
        <w:rPr>
          <w:rFonts w:ascii="Arial" w:hAnsi="Arial" w:cs="Arial"/>
          <w:sz w:val="24"/>
          <w:szCs w:val="24"/>
        </w:rPr>
        <w:t>rynku pracy i służbach zatrudnienia</w:t>
      </w:r>
      <w:r w:rsidR="00A07CF1">
        <w:rPr>
          <w:rFonts w:ascii="Arial" w:hAnsi="Arial" w:cs="Arial"/>
          <w:sz w:val="24"/>
          <w:szCs w:val="24"/>
        </w:rPr>
        <w:br/>
      </w:r>
      <w:r w:rsidRPr="002F2F05">
        <w:rPr>
          <w:rFonts w:ascii="Arial" w:hAnsi="Arial" w:cs="Arial"/>
          <w:sz w:val="24"/>
          <w:szCs w:val="24"/>
        </w:rPr>
        <w:t>(Dz. U. z 20</w:t>
      </w:r>
      <w:r w:rsidR="004911B3" w:rsidRPr="002F2F05">
        <w:rPr>
          <w:rFonts w:ascii="Arial" w:hAnsi="Arial" w:cs="Arial"/>
          <w:sz w:val="24"/>
          <w:szCs w:val="24"/>
        </w:rPr>
        <w:t>2</w:t>
      </w:r>
      <w:r w:rsidR="00A53567" w:rsidRPr="002F2F05">
        <w:rPr>
          <w:rFonts w:ascii="Arial" w:hAnsi="Arial" w:cs="Arial"/>
          <w:sz w:val="24"/>
          <w:szCs w:val="24"/>
        </w:rPr>
        <w:t>5</w:t>
      </w:r>
      <w:r w:rsidRPr="002F2F05">
        <w:rPr>
          <w:rFonts w:ascii="Arial" w:hAnsi="Arial" w:cs="Arial"/>
          <w:sz w:val="24"/>
          <w:szCs w:val="24"/>
        </w:rPr>
        <w:t xml:space="preserve"> r. poz.  </w:t>
      </w:r>
      <w:r w:rsidR="00A53567" w:rsidRPr="002F2F05">
        <w:rPr>
          <w:rFonts w:ascii="Arial" w:hAnsi="Arial" w:cs="Arial"/>
          <w:sz w:val="24"/>
          <w:szCs w:val="24"/>
        </w:rPr>
        <w:t>620</w:t>
      </w:r>
      <w:r w:rsidR="00D7156B" w:rsidRPr="002F2F0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7156B" w:rsidRPr="002F2F05">
        <w:rPr>
          <w:rFonts w:ascii="Arial" w:hAnsi="Arial" w:cs="Arial"/>
          <w:sz w:val="24"/>
          <w:szCs w:val="24"/>
        </w:rPr>
        <w:t>późn</w:t>
      </w:r>
      <w:proofErr w:type="spellEnd"/>
      <w:r w:rsidR="00D7156B" w:rsidRPr="002F2F05">
        <w:rPr>
          <w:rFonts w:ascii="Arial" w:hAnsi="Arial" w:cs="Arial"/>
          <w:sz w:val="24"/>
          <w:szCs w:val="24"/>
        </w:rPr>
        <w:t>. zm.</w:t>
      </w:r>
      <w:r w:rsidR="00A53567" w:rsidRPr="002F2F05">
        <w:rPr>
          <w:rFonts w:ascii="Arial" w:hAnsi="Arial" w:cs="Arial"/>
          <w:sz w:val="24"/>
          <w:szCs w:val="24"/>
        </w:rPr>
        <w:t>).</w:t>
      </w:r>
    </w:p>
    <w:p w14:paraId="52335EC4" w14:textId="77777777" w:rsidR="000A516C" w:rsidRDefault="000A516C" w:rsidP="00890151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17C7790C" w14:textId="77777777" w:rsidR="000A516C" w:rsidRDefault="000A516C" w:rsidP="00890151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5A7B6DCA" w14:textId="77777777" w:rsidR="000A516C" w:rsidRDefault="000A516C" w:rsidP="00890151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4C2FD392" w14:textId="77777777" w:rsidR="000A516C" w:rsidRDefault="000A516C" w:rsidP="00890151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61D4652C" w14:textId="77777777" w:rsidR="000A516C" w:rsidRPr="002F2F05" w:rsidRDefault="000A516C" w:rsidP="00890151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2DD0CD17" w14:textId="77777777" w:rsidR="00625BFC" w:rsidRPr="002F2F05" w:rsidRDefault="00625BFC" w:rsidP="00890151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2B5B9DEA" w14:textId="53352241" w:rsidR="00703C77" w:rsidRPr="002F2F05" w:rsidRDefault="004A39A9" w:rsidP="00890151">
      <w:pPr>
        <w:shd w:val="clear" w:color="auto" w:fill="FFFFFF"/>
        <w:tabs>
          <w:tab w:val="left" w:pos="7088"/>
        </w:tabs>
        <w:spacing w:line="276" w:lineRule="auto"/>
        <w:rPr>
          <w:rFonts w:ascii="Arial" w:hAnsi="Arial" w:cs="Arial"/>
          <w:sz w:val="24"/>
          <w:szCs w:val="24"/>
        </w:rPr>
      </w:pPr>
      <w:r w:rsidRPr="002F2F05">
        <w:rPr>
          <w:rFonts w:ascii="Arial" w:hAnsi="Arial" w:cs="Arial"/>
          <w:sz w:val="24"/>
          <w:szCs w:val="24"/>
          <w:lang w:eastAsia="pl-PL"/>
        </w:rPr>
        <w:t xml:space="preserve">Toruń, </w:t>
      </w:r>
      <w:r w:rsidR="000A516C">
        <w:rPr>
          <w:rFonts w:ascii="Arial" w:hAnsi="Arial" w:cs="Arial"/>
          <w:sz w:val="24"/>
          <w:szCs w:val="24"/>
          <w:lang w:eastAsia="pl-PL"/>
        </w:rPr>
        <w:t>0</w:t>
      </w:r>
      <w:r w:rsidR="001A3ECF">
        <w:rPr>
          <w:rFonts w:ascii="Arial" w:hAnsi="Arial" w:cs="Arial"/>
          <w:sz w:val="24"/>
          <w:szCs w:val="24"/>
          <w:lang w:eastAsia="pl-PL"/>
        </w:rPr>
        <w:t>3</w:t>
      </w:r>
      <w:r w:rsidRPr="002F2F05">
        <w:rPr>
          <w:rFonts w:ascii="Arial" w:hAnsi="Arial" w:cs="Arial"/>
          <w:sz w:val="24"/>
          <w:szCs w:val="24"/>
          <w:lang w:eastAsia="pl-PL"/>
        </w:rPr>
        <w:t>.0</w:t>
      </w:r>
      <w:r w:rsidR="000A516C">
        <w:rPr>
          <w:rFonts w:ascii="Arial" w:hAnsi="Arial" w:cs="Arial"/>
          <w:sz w:val="24"/>
          <w:szCs w:val="24"/>
          <w:lang w:eastAsia="pl-PL"/>
        </w:rPr>
        <w:t>4</w:t>
      </w:r>
      <w:r w:rsidRPr="002F2F05">
        <w:rPr>
          <w:rFonts w:ascii="Arial" w:hAnsi="Arial" w:cs="Arial"/>
          <w:sz w:val="24"/>
          <w:szCs w:val="24"/>
          <w:lang w:eastAsia="pl-PL"/>
        </w:rPr>
        <w:t>.202</w:t>
      </w:r>
      <w:r w:rsidR="00A07CF1">
        <w:rPr>
          <w:rFonts w:ascii="Arial" w:hAnsi="Arial" w:cs="Arial"/>
          <w:sz w:val="24"/>
          <w:szCs w:val="24"/>
          <w:lang w:eastAsia="pl-PL"/>
        </w:rPr>
        <w:t>6</w:t>
      </w:r>
      <w:r w:rsidRPr="002F2F05">
        <w:rPr>
          <w:rFonts w:ascii="Arial" w:hAnsi="Arial" w:cs="Arial"/>
          <w:sz w:val="24"/>
          <w:szCs w:val="24"/>
          <w:lang w:eastAsia="pl-PL"/>
        </w:rPr>
        <w:t xml:space="preserve"> r.</w:t>
      </w:r>
      <w:r w:rsidRPr="002F2F05">
        <w:rPr>
          <w:rFonts w:ascii="Arial" w:hAnsi="Arial" w:cs="Arial"/>
          <w:sz w:val="24"/>
          <w:szCs w:val="24"/>
        </w:rPr>
        <w:tab/>
      </w:r>
      <w:r w:rsidRPr="002F2F05">
        <w:rPr>
          <w:rFonts w:ascii="Arial" w:hAnsi="Arial" w:cs="Arial"/>
          <w:sz w:val="24"/>
          <w:szCs w:val="24"/>
        </w:rPr>
        <w:tab/>
      </w:r>
      <w:r w:rsidR="00DE0173" w:rsidRPr="002F2F05">
        <w:rPr>
          <w:rFonts w:ascii="Arial" w:hAnsi="Arial" w:cs="Arial"/>
          <w:sz w:val="24"/>
          <w:szCs w:val="24"/>
          <w:lang w:eastAsia="pl-PL"/>
        </w:rPr>
        <w:t xml:space="preserve">      </w:t>
      </w:r>
      <w:r w:rsidR="00C77538" w:rsidRPr="002F2F05">
        <w:rPr>
          <w:rFonts w:ascii="Arial" w:hAnsi="Arial" w:cs="Arial"/>
          <w:sz w:val="24"/>
          <w:szCs w:val="24"/>
          <w:lang w:eastAsia="pl-PL"/>
        </w:rPr>
        <w:t xml:space="preserve">                   </w:t>
      </w:r>
    </w:p>
    <w:sectPr w:rsidR="00703C77" w:rsidRPr="002F2F05" w:rsidSect="00CA457D">
      <w:headerReference w:type="first" r:id="rId8"/>
      <w:pgSz w:w="11906" w:h="16838"/>
      <w:pgMar w:top="709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57FD9" w14:textId="77777777" w:rsidR="00DC627C" w:rsidRDefault="00DC627C" w:rsidP="00703C77">
      <w:r>
        <w:separator/>
      </w:r>
    </w:p>
  </w:endnote>
  <w:endnote w:type="continuationSeparator" w:id="0">
    <w:p w14:paraId="0CA633DE" w14:textId="77777777" w:rsidR="00DC627C" w:rsidRDefault="00DC627C" w:rsidP="0070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8A43B" w14:textId="77777777" w:rsidR="00DC627C" w:rsidRDefault="00DC627C" w:rsidP="00703C77">
      <w:r>
        <w:separator/>
      </w:r>
    </w:p>
  </w:footnote>
  <w:footnote w:type="continuationSeparator" w:id="0">
    <w:p w14:paraId="417490E6" w14:textId="77777777" w:rsidR="00DC627C" w:rsidRDefault="00DC627C" w:rsidP="00703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02DAC" w14:textId="77777777" w:rsidR="00EE4112" w:rsidRPr="00297A5E" w:rsidRDefault="00EE4112" w:rsidP="00EE4112">
    <w:pPr>
      <w:pStyle w:val="Nagwek"/>
      <w:jc w:val="right"/>
      <w:rPr>
        <w:b/>
        <w:color w:val="00B050"/>
        <w:sz w:val="20"/>
      </w:rPr>
    </w:pPr>
    <w:r>
      <w:rPr>
        <w:b/>
        <w:noProof/>
        <w:color w:val="00B050"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35AD4EEC" wp14:editId="54B97692">
          <wp:simplePos x="0" y="0"/>
          <wp:positionH relativeFrom="column">
            <wp:posOffset>24652</wp:posOffset>
          </wp:positionH>
          <wp:positionV relativeFrom="paragraph">
            <wp:posOffset>530</wp:posOffset>
          </wp:positionV>
          <wp:extent cx="1497205" cy="1005544"/>
          <wp:effectExtent l="0" t="0" r="825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nowe logopup bez ram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569" cy="100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A5E">
      <w:rPr>
        <w:b/>
        <w:color w:val="00B050"/>
        <w:sz w:val="20"/>
      </w:rPr>
      <w:t>Powiatowy Urząd Pracy dla Miasta Torunia</w:t>
    </w:r>
  </w:p>
  <w:p w14:paraId="67F4FB58" w14:textId="77777777" w:rsidR="00EE4112" w:rsidRPr="00297A5E" w:rsidRDefault="00EE4112" w:rsidP="00EE4112">
    <w:pPr>
      <w:pStyle w:val="Nagwek"/>
      <w:jc w:val="right"/>
      <w:rPr>
        <w:b/>
      </w:rPr>
    </w:pPr>
    <w:r w:rsidRPr="00297A5E">
      <w:rPr>
        <w:b/>
      </w:rPr>
      <w:t>Centrum Aktywizacji Zawodowej</w:t>
    </w:r>
  </w:p>
  <w:p w14:paraId="3C5B5355" w14:textId="77777777" w:rsidR="00EE4112" w:rsidRPr="00297A5E" w:rsidRDefault="00EE4112" w:rsidP="00EE4112">
    <w:pPr>
      <w:pStyle w:val="Nagwek"/>
      <w:jc w:val="right"/>
      <w:rPr>
        <w:b/>
      </w:rPr>
    </w:pPr>
    <w:r>
      <w:rPr>
        <w:b/>
      </w:rPr>
      <w:t>Referat Wspierania Przedsiębiorczości</w:t>
    </w:r>
  </w:p>
  <w:p w14:paraId="1698C118" w14:textId="77777777" w:rsidR="00EE4112" w:rsidRPr="00F92F81" w:rsidRDefault="00EE4112" w:rsidP="00EE4112">
    <w:pPr>
      <w:pStyle w:val="Nagwek"/>
      <w:jc w:val="right"/>
      <w:rPr>
        <w:sz w:val="16"/>
      </w:rPr>
    </w:pPr>
    <w:r w:rsidRPr="00F92F81">
      <w:rPr>
        <w:sz w:val="16"/>
      </w:rPr>
      <w:t>87-100 Toruń, ul. Mazowiecka 49a</w:t>
    </w:r>
  </w:p>
  <w:p w14:paraId="7D3467B1" w14:textId="77777777" w:rsidR="00EE4112" w:rsidRPr="00F92F81" w:rsidRDefault="00EE4112" w:rsidP="00EE4112">
    <w:pPr>
      <w:pStyle w:val="Nagwek"/>
      <w:jc w:val="right"/>
      <w:rPr>
        <w:sz w:val="16"/>
      </w:rPr>
    </w:pPr>
    <w:r w:rsidRPr="00F92F81">
      <w:rPr>
        <w:sz w:val="16"/>
      </w:rPr>
      <w:t>tel. (56) 65 80 2</w:t>
    </w:r>
    <w:r>
      <w:rPr>
        <w:sz w:val="16"/>
      </w:rPr>
      <w:t>31</w:t>
    </w:r>
    <w:r w:rsidRPr="00F92F81">
      <w:rPr>
        <w:sz w:val="16"/>
      </w:rPr>
      <w:t>, fax. (56) 65 80 201</w:t>
    </w:r>
  </w:p>
  <w:p w14:paraId="5E7AF76C" w14:textId="77777777" w:rsidR="00EE4112" w:rsidRPr="00F92F81" w:rsidRDefault="00EE4112" w:rsidP="00EE4112">
    <w:pPr>
      <w:pStyle w:val="Nagwek"/>
      <w:jc w:val="right"/>
      <w:rPr>
        <w:sz w:val="16"/>
      </w:rPr>
    </w:pPr>
    <w:r w:rsidRPr="00F92F81">
      <w:rPr>
        <w:sz w:val="16"/>
      </w:rPr>
      <w:t>muptorun.praca.gov.pl</w:t>
    </w:r>
  </w:p>
  <w:p w14:paraId="2E72C978" w14:textId="77777777" w:rsidR="00EE4112" w:rsidRPr="00860A12" w:rsidRDefault="00EE4112" w:rsidP="00EE4112">
    <w:pPr>
      <w:pStyle w:val="Nagwek"/>
      <w:jc w:val="right"/>
      <w:rPr>
        <w:sz w:val="16"/>
      </w:rPr>
    </w:pPr>
    <w:r w:rsidRPr="00860A12">
      <w:rPr>
        <w:sz w:val="16"/>
      </w:rPr>
      <w:t>e-mail: toto@praca.gov.pl</w:t>
    </w:r>
  </w:p>
  <w:p w14:paraId="04A7D544" w14:textId="77777777" w:rsidR="00EE4112" w:rsidRPr="00EE4112" w:rsidRDefault="00EE4112" w:rsidP="00EE4112">
    <w:pPr>
      <w:pStyle w:val="Nagwek"/>
      <w:rPr>
        <w:sz w:val="18"/>
      </w:rPr>
    </w:pPr>
    <w:r>
      <w:rPr>
        <w:noProof/>
        <w:sz w:val="18"/>
        <w:lang w:eastAsia="pl-PL"/>
      </w:rPr>
      <w:drawing>
        <wp:anchor distT="0" distB="0" distL="114300" distR="114300" simplePos="0" relativeHeight="251660288" behindDoc="0" locked="0" layoutInCell="1" allowOverlap="1" wp14:anchorId="6A0699C6" wp14:editId="1A463FDC">
          <wp:simplePos x="0" y="0"/>
          <wp:positionH relativeFrom="margin">
            <wp:posOffset>55880</wp:posOffset>
          </wp:positionH>
          <wp:positionV relativeFrom="paragraph">
            <wp:posOffset>41198</wp:posOffset>
          </wp:positionV>
          <wp:extent cx="5760000" cy="32400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0208E" w14:textId="49FF2C38" w:rsidR="00703C77" w:rsidRDefault="00703C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5C4"/>
    <w:multiLevelType w:val="hybridMultilevel"/>
    <w:tmpl w:val="6422D1D2"/>
    <w:lvl w:ilvl="0" w:tplc="7C9CC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5633"/>
    <w:multiLevelType w:val="hybridMultilevel"/>
    <w:tmpl w:val="58F07F3E"/>
    <w:lvl w:ilvl="0" w:tplc="F0021C2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F01ADD"/>
    <w:multiLevelType w:val="hybridMultilevel"/>
    <w:tmpl w:val="05A854D2"/>
    <w:lvl w:ilvl="0" w:tplc="9FA86F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E41BE1"/>
    <w:multiLevelType w:val="hybridMultilevel"/>
    <w:tmpl w:val="749E60CA"/>
    <w:lvl w:ilvl="0" w:tplc="BAD6222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A3012"/>
    <w:multiLevelType w:val="hybridMultilevel"/>
    <w:tmpl w:val="126AE70E"/>
    <w:lvl w:ilvl="0" w:tplc="04150005">
      <w:start w:val="1"/>
      <w:numFmt w:val="bullet"/>
      <w:lvlText w:val=""/>
      <w:lvlJc w:val="left"/>
      <w:pPr>
        <w:ind w:left="11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20825F2B"/>
    <w:multiLevelType w:val="hybridMultilevel"/>
    <w:tmpl w:val="5B0EA73A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580E42"/>
    <w:multiLevelType w:val="hybridMultilevel"/>
    <w:tmpl w:val="6834F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60954"/>
    <w:multiLevelType w:val="hybridMultilevel"/>
    <w:tmpl w:val="13D2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7980"/>
    <w:multiLevelType w:val="hybridMultilevel"/>
    <w:tmpl w:val="C6CE5FE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CB62E0"/>
    <w:multiLevelType w:val="hybridMultilevel"/>
    <w:tmpl w:val="E476492A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3A3C592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4BE6"/>
    <w:multiLevelType w:val="hybridMultilevel"/>
    <w:tmpl w:val="F8E4D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37CE"/>
    <w:multiLevelType w:val="hybridMultilevel"/>
    <w:tmpl w:val="093EDD88"/>
    <w:lvl w:ilvl="0" w:tplc="4F2A4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3C24"/>
    <w:multiLevelType w:val="hybridMultilevel"/>
    <w:tmpl w:val="D2E6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31BA7"/>
    <w:multiLevelType w:val="hybridMultilevel"/>
    <w:tmpl w:val="F3688060"/>
    <w:lvl w:ilvl="0" w:tplc="7C9CC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569E"/>
    <w:multiLevelType w:val="hybridMultilevel"/>
    <w:tmpl w:val="A38A87E4"/>
    <w:lvl w:ilvl="0" w:tplc="D10C3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8440C"/>
    <w:multiLevelType w:val="hybridMultilevel"/>
    <w:tmpl w:val="94AAE8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9E23017"/>
    <w:multiLevelType w:val="hybridMultilevel"/>
    <w:tmpl w:val="636806D6"/>
    <w:lvl w:ilvl="0" w:tplc="9FA86F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58505A5"/>
    <w:multiLevelType w:val="hybridMultilevel"/>
    <w:tmpl w:val="D4EA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76A89"/>
    <w:multiLevelType w:val="hybridMultilevel"/>
    <w:tmpl w:val="3E720282"/>
    <w:lvl w:ilvl="0" w:tplc="B7666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F7F05"/>
    <w:multiLevelType w:val="hybridMultilevel"/>
    <w:tmpl w:val="5D34FCB4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366D5"/>
    <w:multiLevelType w:val="multilevel"/>
    <w:tmpl w:val="7720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87737"/>
    <w:multiLevelType w:val="multilevel"/>
    <w:tmpl w:val="79BC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B2404"/>
    <w:multiLevelType w:val="hybridMultilevel"/>
    <w:tmpl w:val="D01EB92A"/>
    <w:lvl w:ilvl="0" w:tplc="7C9CCCC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1"/>
  </w:num>
  <w:num w:numId="5">
    <w:abstractNumId w:val="15"/>
  </w:num>
  <w:num w:numId="6">
    <w:abstractNumId w:val="1"/>
  </w:num>
  <w:num w:numId="7">
    <w:abstractNumId w:val="8"/>
  </w:num>
  <w:num w:numId="8">
    <w:abstractNumId w:val="19"/>
  </w:num>
  <w:num w:numId="9">
    <w:abstractNumId w:val="9"/>
  </w:num>
  <w:num w:numId="10">
    <w:abstractNumId w:val="5"/>
  </w:num>
  <w:num w:numId="11">
    <w:abstractNumId w:val="20"/>
  </w:num>
  <w:num w:numId="12">
    <w:abstractNumId w:val="1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1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0"/>
  </w:num>
  <w:num w:numId="22">
    <w:abstractNumId w:val="2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3E"/>
    <w:rsid w:val="00006055"/>
    <w:rsid w:val="000472F5"/>
    <w:rsid w:val="000502D2"/>
    <w:rsid w:val="00054CD5"/>
    <w:rsid w:val="00063CA3"/>
    <w:rsid w:val="00065FCD"/>
    <w:rsid w:val="000A516C"/>
    <w:rsid w:val="000C0D86"/>
    <w:rsid w:val="000D7900"/>
    <w:rsid w:val="000E3EA2"/>
    <w:rsid w:val="000E44A5"/>
    <w:rsid w:val="000F462C"/>
    <w:rsid w:val="000F6C68"/>
    <w:rsid w:val="000F7A11"/>
    <w:rsid w:val="00103DDB"/>
    <w:rsid w:val="00114524"/>
    <w:rsid w:val="00153977"/>
    <w:rsid w:val="00165286"/>
    <w:rsid w:val="001A3ECF"/>
    <w:rsid w:val="001B4238"/>
    <w:rsid w:val="001E2B3D"/>
    <w:rsid w:val="001E7DBF"/>
    <w:rsid w:val="00230960"/>
    <w:rsid w:val="002427B4"/>
    <w:rsid w:val="00245F32"/>
    <w:rsid w:val="002C76C5"/>
    <w:rsid w:val="002D324D"/>
    <w:rsid w:val="002D3DA4"/>
    <w:rsid w:val="002F2F05"/>
    <w:rsid w:val="003031CE"/>
    <w:rsid w:val="00315296"/>
    <w:rsid w:val="00316DBB"/>
    <w:rsid w:val="0034702B"/>
    <w:rsid w:val="003473DB"/>
    <w:rsid w:val="0035164D"/>
    <w:rsid w:val="003A06AB"/>
    <w:rsid w:val="003A4EA0"/>
    <w:rsid w:val="003A7B5C"/>
    <w:rsid w:val="003F611D"/>
    <w:rsid w:val="0040026C"/>
    <w:rsid w:val="00400355"/>
    <w:rsid w:val="0043046E"/>
    <w:rsid w:val="00437282"/>
    <w:rsid w:val="0044518B"/>
    <w:rsid w:val="0044585A"/>
    <w:rsid w:val="004656C4"/>
    <w:rsid w:val="00487FF4"/>
    <w:rsid w:val="004911B3"/>
    <w:rsid w:val="00493D3A"/>
    <w:rsid w:val="004A39A9"/>
    <w:rsid w:val="004A4778"/>
    <w:rsid w:val="004D05FE"/>
    <w:rsid w:val="004D1BD4"/>
    <w:rsid w:val="004E5E5A"/>
    <w:rsid w:val="00503F00"/>
    <w:rsid w:val="0051241B"/>
    <w:rsid w:val="0059478C"/>
    <w:rsid w:val="005A7344"/>
    <w:rsid w:val="005C6752"/>
    <w:rsid w:val="006055CD"/>
    <w:rsid w:val="00611C4E"/>
    <w:rsid w:val="00625BFC"/>
    <w:rsid w:val="00643089"/>
    <w:rsid w:val="00662246"/>
    <w:rsid w:val="006853D0"/>
    <w:rsid w:val="006A0C0B"/>
    <w:rsid w:val="006F23F2"/>
    <w:rsid w:val="00703C77"/>
    <w:rsid w:val="00785BE9"/>
    <w:rsid w:val="007B7C7D"/>
    <w:rsid w:val="007C7FAC"/>
    <w:rsid w:val="007F0AA2"/>
    <w:rsid w:val="007F32F5"/>
    <w:rsid w:val="00803E0B"/>
    <w:rsid w:val="00834653"/>
    <w:rsid w:val="00836F5C"/>
    <w:rsid w:val="00840ADC"/>
    <w:rsid w:val="008513F5"/>
    <w:rsid w:val="00864283"/>
    <w:rsid w:val="00877E7B"/>
    <w:rsid w:val="00890151"/>
    <w:rsid w:val="008A3164"/>
    <w:rsid w:val="008B518A"/>
    <w:rsid w:val="008C760B"/>
    <w:rsid w:val="008D3456"/>
    <w:rsid w:val="00917E5F"/>
    <w:rsid w:val="009535DA"/>
    <w:rsid w:val="00955B9F"/>
    <w:rsid w:val="009743CD"/>
    <w:rsid w:val="00991CD1"/>
    <w:rsid w:val="009A2AB8"/>
    <w:rsid w:val="009B2718"/>
    <w:rsid w:val="009F1488"/>
    <w:rsid w:val="009F390B"/>
    <w:rsid w:val="00A048EA"/>
    <w:rsid w:val="00A07CF1"/>
    <w:rsid w:val="00A2158C"/>
    <w:rsid w:val="00A245CB"/>
    <w:rsid w:val="00A27DC8"/>
    <w:rsid w:val="00A36144"/>
    <w:rsid w:val="00A46BB0"/>
    <w:rsid w:val="00A53567"/>
    <w:rsid w:val="00A67FE0"/>
    <w:rsid w:val="00A7656B"/>
    <w:rsid w:val="00A87E2F"/>
    <w:rsid w:val="00AA0B4A"/>
    <w:rsid w:val="00AA6EAA"/>
    <w:rsid w:val="00AC515C"/>
    <w:rsid w:val="00AE04C6"/>
    <w:rsid w:val="00AE1DF6"/>
    <w:rsid w:val="00AE462D"/>
    <w:rsid w:val="00AF6498"/>
    <w:rsid w:val="00B04767"/>
    <w:rsid w:val="00B0693E"/>
    <w:rsid w:val="00B075B5"/>
    <w:rsid w:val="00B55087"/>
    <w:rsid w:val="00B86283"/>
    <w:rsid w:val="00BB5B23"/>
    <w:rsid w:val="00BB626E"/>
    <w:rsid w:val="00BC6429"/>
    <w:rsid w:val="00BD1678"/>
    <w:rsid w:val="00BE4122"/>
    <w:rsid w:val="00C126BD"/>
    <w:rsid w:val="00C3562F"/>
    <w:rsid w:val="00C35F50"/>
    <w:rsid w:val="00C42145"/>
    <w:rsid w:val="00C656D2"/>
    <w:rsid w:val="00C67D9D"/>
    <w:rsid w:val="00C77538"/>
    <w:rsid w:val="00CA457D"/>
    <w:rsid w:val="00CB16B8"/>
    <w:rsid w:val="00D000E6"/>
    <w:rsid w:val="00D23826"/>
    <w:rsid w:val="00D40AE7"/>
    <w:rsid w:val="00D50F16"/>
    <w:rsid w:val="00D640D8"/>
    <w:rsid w:val="00D7156B"/>
    <w:rsid w:val="00D761C0"/>
    <w:rsid w:val="00DC52E3"/>
    <w:rsid w:val="00DC627C"/>
    <w:rsid w:val="00DC7D46"/>
    <w:rsid w:val="00DE0173"/>
    <w:rsid w:val="00DE1869"/>
    <w:rsid w:val="00DF3504"/>
    <w:rsid w:val="00E04278"/>
    <w:rsid w:val="00E811FB"/>
    <w:rsid w:val="00EA201E"/>
    <w:rsid w:val="00EB275D"/>
    <w:rsid w:val="00EC6FEC"/>
    <w:rsid w:val="00ED6B99"/>
    <w:rsid w:val="00EE4112"/>
    <w:rsid w:val="00F5406C"/>
    <w:rsid w:val="00F57762"/>
    <w:rsid w:val="00F972B1"/>
    <w:rsid w:val="00FA7ECD"/>
    <w:rsid w:val="00FD126F"/>
    <w:rsid w:val="00FF1AD0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C0441"/>
  <w15:docId w15:val="{7BEAFA3C-5ECF-4C82-9CB2-4B3EB90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1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uiPriority w:val="9"/>
    <w:qFormat/>
    <w:rsid w:val="000F6C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F6C6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0F6C68"/>
    <w:pPr>
      <w:suppressAutoHyphens w:val="0"/>
      <w:spacing w:before="100" w:beforeAutospacing="1" w:after="100" w:afterAutospacing="1"/>
      <w:outlineLvl w:val="4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C68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C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C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6C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F6C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F6C68"/>
    <w:rPr>
      <w:b/>
      <w:bCs/>
    </w:rPr>
  </w:style>
  <w:style w:type="paragraph" w:styleId="Akapitzlist">
    <w:name w:val="List Paragraph"/>
    <w:basedOn w:val="Normalny"/>
    <w:qFormat/>
    <w:rsid w:val="00FF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WW-Tekstpodstawowy2">
    <w:name w:val="WW-Tekst podstawowy 2"/>
    <w:basedOn w:val="Normalny"/>
    <w:rsid w:val="00C3562F"/>
    <w:pPr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A87E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3C7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03C77"/>
  </w:style>
  <w:style w:type="paragraph" w:styleId="Stopka">
    <w:name w:val="footer"/>
    <w:basedOn w:val="Normalny"/>
    <w:link w:val="StopkaZnak"/>
    <w:uiPriority w:val="99"/>
    <w:unhideWhenUsed/>
    <w:rsid w:val="00703C7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03C77"/>
  </w:style>
  <w:style w:type="paragraph" w:customStyle="1" w:styleId="WW-Tekstkomentarza">
    <w:name w:val="WW-Tekst komentarza"/>
    <w:basedOn w:val="Normalny"/>
    <w:rsid w:val="00CA457D"/>
    <w:rPr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173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173"/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markedcontent">
    <w:name w:val="markedcontent"/>
    <w:basedOn w:val="Domylnaczcionkaakapitu"/>
    <w:rsid w:val="002D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565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1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1147-6219-498E-B2D0-E2E26D4A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Tylicka</dc:creator>
  <cp:lastModifiedBy>Paweł Dąbrowski</cp:lastModifiedBy>
  <cp:revision>12</cp:revision>
  <cp:lastPrinted>2026-04-03T06:50:00Z</cp:lastPrinted>
  <dcterms:created xsi:type="dcterms:W3CDTF">2026-02-13T08:52:00Z</dcterms:created>
  <dcterms:modified xsi:type="dcterms:W3CDTF">2026-04-03T08:51:00Z</dcterms:modified>
</cp:coreProperties>
</file>