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594" w:rsidRDefault="003E3594">
      <w:pPr>
        <w:pStyle w:val="Bezodstpw"/>
        <w:jc w:val="both"/>
        <w:rPr>
          <w:sz w:val="24"/>
          <w:szCs w:val="24"/>
        </w:rPr>
      </w:pPr>
    </w:p>
    <w:p w:rsidR="003E3594" w:rsidRDefault="00EF3688">
      <w:pPr>
        <w:pStyle w:val="Bezodstpw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de-DE"/>
        </w:rPr>
        <w:t>REGULAMIN</w:t>
      </w:r>
    </w:p>
    <w:p w:rsidR="003E3594" w:rsidRDefault="003E3594">
      <w:pPr>
        <w:pStyle w:val="Bezodstpw"/>
        <w:jc w:val="center"/>
        <w:rPr>
          <w:b/>
          <w:bCs/>
          <w:sz w:val="26"/>
          <w:szCs w:val="26"/>
        </w:rPr>
      </w:pPr>
    </w:p>
    <w:p w:rsidR="003E3594" w:rsidRDefault="00EF3688">
      <w:pPr>
        <w:pStyle w:val="Bezodstpw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w sprawie przyznawania </w:t>
      </w:r>
      <w:proofErr w:type="spellStart"/>
      <w:r>
        <w:rPr>
          <w:b/>
          <w:bCs/>
          <w:sz w:val="26"/>
          <w:szCs w:val="26"/>
        </w:rPr>
        <w:t>środk</w:t>
      </w:r>
      <w:proofErr w:type="spellEnd"/>
      <w:r>
        <w:rPr>
          <w:b/>
          <w:bCs/>
          <w:sz w:val="26"/>
          <w:szCs w:val="26"/>
          <w:lang w:val="es-ES_tradnl"/>
        </w:rPr>
        <w:t>ó</w:t>
      </w:r>
      <w:r>
        <w:rPr>
          <w:b/>
          <w:bCs/>
          <w:sz w:val="26"/>
          <w:szCs w:val="26"/>
        </w:rPr>
        <w:t>w Europejskiego Funduszu Społecznego</w:t>
      </w:r>
      <w:r>
        <w:rPr>
          <w:b/>
          <w:bCs/>
          <w:sz w:val="26"/>
          <w:szCs w:val="26"/>
        </w:rPr>
        <w:br/>
        <w:t>na podjęcie działalności gospodarczej</w:t>
      </w:r>
    </w:p>
    <w:p w:rsidR="003E3594" w:rsidRDefault="00EF3688">
      <w:pPr>
        <w:pStyle w:val="Bezodstpw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 ramach projektu:</w:t>
      </w:r>
    </w:p>
    <w:p w:rsidR="003E3594" w:rsidRDefault="003E3594">
      <w:pPr>
        <w:pStyle w:val="Bezodstpw"/>
        <w:jc w:val="center"/>
        <w:rPr>
          <w:b/>
          <w:bCs/>
          <w:sz w:val="26"/>
          <w:szCs w:val="26"/>
        </w:rPr>
      </w:pPr>
    </w:p>
    <w:p w:rsidR="003E3594" w:rsidRDefault="00EF3688">
      <w:pPr>
        <w:pStyle w:val="Bezodstpw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„Wsparcie aktywności zawodowej os</w:t>
      </w:r>
      <w:r>
        <w:rPr>
          <w:b/>
          <w:bCs/>
          <w:sz w:val="26"/>
          <w:szCs w:val="26"/>
          <w:lang w:val="es-ES_tradnl"/>
        </w:rPr>
        <w:t>ó</w:t>
      </w:r>
      <w:r>
        <w:rPr>
          <w:b/>
          <w:bCs/>
          <w:sz w:val="26"/>
          <w:szCs w:val="26"/>
        </w:rPr>
        <w:t>b bezrobotnych w Toruniu (III)”</w:t>
      </w:r>
    </w:p>
    <w:p w:rsidR="003E3594" w:rsidRDefault="00EF3688">
      <w:pPr>
        <w:pStyle w:val="Bezodstpw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Oś priorytetowa 8. Aktywni na rynku pracy</w:t>
      </w:r>
    </w:p>
    <w:p w:rsidR="003E3594" w:rsidRDefault="00EF3688">
      <w:pPr>
        <w:pStyle w:val="Bezodstpw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Działanie: 8.1 Podniesienie aktywności zawodowej os</w:t>
      </w:r>
      <w:r>
        <w:rPr>
          <w:b/>
          <w:bCs/>
          <w:sz w:val="26"/>
          <w:szCs w:val="26"/>
          <w:lang w:val="es-ES_tradnl"/>
        </w:rPr>
        <w:t>ó</w:t>
      </w:r>
      <w:r>
        <w:rPr>
          <w:b/>
          <w:bCs/>
          <w:sz w:val="26"/>
          <w:szCs w:val="26"/>
        </w:rPr>
        <w:t xml:space="preserve">b bezrobotnych poprzez działania powiatowych </w:t>
      </w:r>
      <w:proofErr w:type="spellStart"/>
      <w:r>
        <w:rPr>
          <w:b/>
          <w:bCs/>
          <w:sz w:val="26"/>
          <w:szCs w:val="26"/>
        </w:rPr>
        <w:t>urzęd</w:t>
      </w:r>
      <w:proofErr w:type="spellEnd"/>
      <w:r>
        <w:rPr>
          <w:b/>
          <w:bCs/>
          <w:sz w:val="26"/>
          <w:szCs w:val="26"/>
          <w:lang w:val="es-ES_tradnl"/>
        </w:rPr>
        <w:t>ó</w:t>
      </w:r>
      <w:r>
        <w:rPr>
          <w:b/>
          <w:bCs/>
          <w:sz w:val="26"/>
          <w:szCs w:val="26"/>
        </w:rPr>
        <w:t xml:space="preserve">w pracy </w:t>
      </w:r>
    </w:p>
    <w:p w:rsidR="003E3594" w:rsidRDefault="00EF3688">
      <w:pPr>
        <w:pStyle w:val="Bezodstpw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Regionalnego Programu Operacyjnego WK-P na lata 2014-2020.</w:t>
      </w:r>
    </w:p>
    <w:p w:rsidR="003E3594" w:rsidRDefault="003E3594">
      <w:pPr>
        <w:pStyle w:val="Bezodstpw"/>
        <w:jc w:val="center"/>
        <w:rPr>
          <w:b/>
          <w:bCs/>
          <w:sz w:val="24"/>
          <w:szCs w:val="24"/>
        </w:rPr>
      </w:pPr>
    </w:p>
    <w:p w:rsidR="003E3594" w:rsidRDefault="003E3594">
      <w:pPr>
        <w:pStyle w:val="Bezodstpw"/>
        <w:jc w:val="center"/>
        <w:rPr>
          <w:b/>
          <w:bCs/>
          <w:sz w:val="24"/>
          <w:szCs w:val="24"/>
        </w:rPr>
      </w:pPr>
    </w:p>
    <w:p w:rsidR="003E3594" w:rsidRDefault="003E3594">
      <w:pPr>
        <w:pStyle w:val="Bezodstpw"/>
        <w:jc w:val="center"/>
        <w:rPr>
          <w:b/>
          <w:bCs/>
          <w:sz w:val="24"/>
          <w:szCs w:val="24"/>
        </w:rPr>
      </w:pPr>
    </w:p>
    <w:p w:rsidR="003E3594" w:rsidRDefault="00EF3688">
      <w:pPr>
        <w:pStyle w:val="Bezodstpw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I</w:t>
      </w:r>
    </w:p>
    <w:p w:rsidR="003E3594" w:rsidRDefault="00EF3688">
      <w:pPr>
        <w:pStyle w:val="Bezodstpw"/>
        <w:jc w:val="center"/>
        <w:rPr>
          <w:b/>
          <w:bCs/>
          <w:sz w:val="24"/>
          <w:szCs w:val="24"/>
        </w:rPr>
      </w:pPr>
      <w:r w:rsidRPr="00B07877">
        <w:rPr>
          <w:b/>
          <w:bCs/>
          <w:sz w:val="24"/>
          <w:szCs w:val="24"/>
        </w:rPr>
        <w:t>POSTANOWIENIA OG</w:t>
      </w:r>
      <w:r>
        <w:rPr>
          <w:b/>
          <w:bCs/>
          <w:sz w:val="24"/>
          <w:szCs w:val="24"/>
        </w:rPr>
        <w:t>Ó</w:t>
      </w:r>
      <w:r>
        <w:rPr>
          <w:b/>
          <w:bCs/>
          <w:sz w:val="24"/>
          <w:szCs w:val="24"/>
          <w:lang w:val="de-DE"/>
        </w:rPr>
        <w:t>LNE</w:t>
      </w:r>
    </w:p>
    <w:p w:rsidR="003E3594" w:rsidRDefault="003E3594">
      <w:pPr>
        <w:pStyle w:val="Bezodstpw"/>
        <w:jc w:val="center"/>
        <w:rPr>
          <w:sz w:val="24"/>
          <w:szCs w:val="24"/>
        </w:rPr>
      </w:pPr>
    </w:p>
    <w:p w:rsidR="003E3594" w:rsidRDefault="00EF3688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3E3594" w:rsidRDefault="003E3594">
      <w:pPr>
        <w:pStyle w:val="Bezodstpw"/>
        <w:jc w:val="both"/>
        <w:rPr>
          <w:sz w:val="24"/>
          <w:szCs w:val="24"/>
        </w:rPr>
      </w:pPr>
    </w:p>
    <w:p w:rsidR="003E3594" w:rsidRDefault="00EF3688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1. Niniejszy Regulamin opracowany jest na podstawie:</w:t>
      </w:r>
    </w:p>
    <w:p w:rsidR="003E3594" w:rsidRDefault="00EF3688">
      <w:pPr>
        <w:pStyle w:val="Bezodstpw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ustawy z dnia 20 kwietnia 2004r. o promocji zatrudnienia i instytucjach rynku pracy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 Dz. U</w:t>
      </w:r>
      <w:r w:rsidRPr="00B07877">
        <w:rPr>
          <w:color w:val="auto"/>
          <w:sz w:val="24"/>
          <w:szCs w:val="24"/>
        </w:rPr>
        <w:t xml:space="preserve">. </w:t>
      </w:r>
      <w:r w:rsidRPr="00B07877">
        <w:rPr>
          <w:color w:val="auto"/>
          <w:sz w:val="24"/>
          <w:szCs w:val="24"/>
          <w:u w:color="FF0000"/>
        </w:rPr>
        <w:t xml:space="preserve">z 2017r. poz. 1065 </w:t>
      </w:r>
      <w:r w:rsidRPr="00B07877">
        <w:rPr>
          <w:color w:val="auto"/>
          <w:sz w:val="24"/>
          <w:szCs w:val="24"/>
        </w:rPr>
        <w:t xml:space="preserve">z </w:t>
      </w:r>
      <w:proofErr w:type="spellStart"/>
      <w:r w:rsidRPr="00B07877">
        <w:rPr>
          <w:color w:val="auto"/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zm.);</w:t>
      </w:r>
    </w:p>
    <w:p w:rsidR="003E3594" w:rsidRDefault="00EF3688">
      <w:pPr>
        <w:pStyle w:val="Bezodstpw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rozporządzenia Ministra </w:t>
      </w:r>
      <w:r w:rsidR="00B07877">
        <w:rPr>
          <w:sz w:val="24"/>
          <w:szCs w:val="24"/>
        </w:rPr>
        <w:t xml:space="preserve">Rodziny </w:t>
      </w:r>
      <w:r>
        <w:rPr>
          <w:sz w:val="24"/>
          <w:szCs w:val="24"/>
        </w:rPr>
        <w:t xml:space="preserve">Pracy i Polityki Społecznej z dnia 14.07.2017r. </w:t>
      </w:r>
      <w:r>
        <w:rPr>
          <w:sz w:val="24"/>
          <w:szCs w:val="24"/>
        </w:rPr>
        <w:br/>
        <w:t>w sprawie dokonywania z Funduszu Pracy refundacji koszt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wyposażenia lub doposażenia stanowiska pracy dla skierowanego bezrobotnego oraz przyznawania </w:t>
      </w:r>
      <w:proofErr w:type="spellStart"/>
      <w:r>
        <w:rPr>
          <w:sz w:val="24"/>
          <w:szCs w:val="24"/>
        </w:rPr>
        <w:t>środk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na podjęcie działalności gospodarczej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 Dz. U. z 2017r. poz.1380);</w:t>
      </w:r>
    </w:p>
    <w:p w:rsidR="003E3594" w:rsidRDefault="00EF3688">
      <w:pPr>
        <w:pStyle w:val="Bezodstpw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rozporządzenia Komisji (UE) nr 1407/2013 z dnia 18 grudnia 2013 r. w sprawie stosowania art. 107 i 108 Traktatu o funkcjonowaniu Unii Europejskiej do pomocy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(Dz. Urz. UE L 352.1 z 24.12.2013r.);</w:t>
      </w:r>
    </w:p>
    <w:p w:rsidR="003E3594" w:rsidRDefault="00EF3688">
      <w:pPr>
        <w:pStyle w:val="Bezodstpw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ustawy z dnia 30 kwietnia 2004r. o postępowaniu w sprawach dotyczących pomocy publicznej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Dz. U z 2016r., poz. 1808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zm.);</w:t>
      </w:r>
    </w:p>
    <w:p w:rsidR="003E3594" w:rsidRDefault="00EF3688">
      <w:pPr>
        <w:pStyle w:val="Bezodstpw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ustawy z dnia 2 lipca 2004r. o swobodzie działalności</w:t>
      </w:r>
      <w:r w:rsidR="00D3181C">
        <w:rPr>
          <w:sz w:val="24"/>
          <w:szCs w:val="24"/>
        </w:rPr>
        <w:t xml:space="preserve"> gospodarczej (</w:t>
      </w:r>
      <w:proofErr w:type="spellStart"/>
      <w:r w:rsidR="00D3181C">
        <w:rPr>
          <w:sz w:val="24"/>
          <w:szCs w:val="24"/>
        </w:rPr>
        <w:t>t.j</w:t>
      </w:r>
      <w:proofErr w:type="spellEnd"/>
      <w:r w:rsidR="00D3181C">
        <w:rPr>
          <w:sz w:val="24"/>
          <w:szCs w:val="24"/>
        </w:rPr>
        <w:t xml:space="preserve">. </w:t>
      </w:r>
      <w:proofErr w:type="spellStart"/>
      <w:r w:rsidR="00D3181C">
        <w:rPr>
          <w:sz w:val="24"/>
          <w:szCs w:val="24"/>
        </w:rPr>
        <w:t>Dz.U</w:t>
      </w:r>
      <w:proofErr w:type="spellEnd"/>
      <w:r w:rsidR="00D3181C">
        <w:rPr>
          <w:sz w:val="24"/>
          <w:szCs w:val="24"/>
        </w:rPr>
        <w:t>. z 2017</w:t>
      </w:r>
      <w:r>
        <w:rPr>
          <w:sz w:val="24"/>
          <w:szCs w:val="24"/>
        </w:rPr>
        <w:t xml:space="preserve">r. poz. </w:t>
      </w:r>
      <w:r w:rsidR="00D3181C">
        <w:rPr>
          <w:sz w:val="24"/>
          <w:szCs w:val="24"/>
        </w:rPr>
        <w:t>2168</w:t>
      </w:r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zm.);</w:t>
      </w:r>
    </w:p>
    <w:p w:rsidR="003E3594" w:rsidRPr="0007293E" w:rsidRDefault="00EF3688">
      <w:pPr>
        <w:pStyle w:val="Bezodstpw"/>
        <w:numPr>
          <w:ilvl w:val="0"/>
          <w:numId w:val="2"/>
        </w:numPr>
        <w:jc w:val="both"/>
        <w:rPr>
          <w:color w:val="auto"/>
          <w:sz w:val="24"/>
          <w:szCs w:val="24"/>
        </w:rPr>
      </w:pPr>
      <w:r w:rsidRPr="0007293E">
        <w:rPr>
          <w:color w:val="auto"/>
          <w:sz w:val="24"/>
          <w:szCs w:val="24"/>
        </w:rPr>
        <w:lastRenderedPageBreak/>
        <w:t xml:space="preserve">ustawy z dnia 14 czerwca 1960r. - Kodeks postępowania administracyjnego </w:t>
      </w:r>
      <w:r w:rsidRPr="0007293E">
        <w:rPr>
          <w:bCs/>
          <w:color w:val="auto"/>
          <w:sz w:val="24"/>
          <w:szCs w:val="24"/>
        </w:rPr>
        <w:t>(</w:t>
      </w:r>
      <w:proofErr w:type="spellStart"/>
      <w:r w:rsidRPr="0007293E">
        <w:rPr>
          <w:bCs/>
          <w:color w:val="auto"/>
          <w:sz w:val="24"/>
          <w:szCs w:val="24"/>
        </w:rPr>
        <w:t>t.j</w:t>
      </w:r>
      <w:proofErr w:type="spellEnd"/>
      <w:r w:rsidRPr="0007293E">
        <w:rPr>
          <w:bCs/>
          <w:color w:val="auto"/>
          <w:sz w:val="24"/>
          <w:szCs w:val="24"/>
        </w:rPr>
        <w:t>. Dz. U. z 2017r. poz. 1257);</w:t>
      </w:r>
    </w:p>
    <w:p w:rsidR="003E3594" w:rsidRPr="0007293E" w:rsidRDefault="00EF3688">
      <w:pPr>
        <w:pStyle w:val="Bezodstpw"/>
        <w:numPr>
          <w:ilvl w:val="0"/>
          <w:numId w:val="2"/>
        </w:numPr>
        <w:jc w:val="both"/>
        <w:rPr>
          <w:color w:val="auto"/>
          <w:sz w:val="24"/>
          <w:szCs w:val="24"/>
        </w:rPr>
      </w:pPr>
      <w:r w:rsidRPr="0007293E">
        <w:rPr>
          <w:color w:val="auto"/>
          <w:sz w:val="24"/>
          <w:szCs w:val="24"/>
        </w:rPr>
        <w:t>ustawy z 23 kwietnia 1964r. - Kodeks cywilny (</w:t>
      </w:r>
      <w:proofErr w:type="spellStart"/>
      <w:r w:rsidRPr="0007293E">
        <w:rPr>
          <w:color w:val="auto"/>
          <w:sz w:val="24"/>
          <w:szCs w:val="24"/>
        </w:rPr>
        <w:t>t.j</w:t>
      </w:r>
      <w:proofErr w:type="spellEnd"/>
      <w:r w:rsidRPr="0007293E">
        <w:rPr>
          <w:color w:val="auto"/>
          <w:sz w:val="24"/>
          <w:szCs w:val="24"/>
        </w:rPr>
        <w:t>. Dz. U. z 2017, poz. 459);</w:t>
      </w:r>
    </w:p>
    <w:p w:rsidR="003E3594" w:rsidRPr="0007293E" w:rsidRDefault="00EF3688">
      <w:pPr>
        <w:pStyle w:val="Bezodstpw"/>
        <w:numPr>
          <w:ilvl w:val="0"/>
          <w:numId w:val="2"/>
        </w:numPr>
        <w:jc w:val="both"/>
        <w:rPr>
          <w:color w:val="auto"/>
          <w:sz w:val="24"/>
          <w:szCs w:val="24"/>
          <w:u w:color="FF0000"/>
        </w:rPr>
      </w:pPr>
      <w:r w:rsidRPr="0007293E">
        <w:rPr>
          <w:color w:val="auto"/>
          <w:sz w:val="24"/>
          <w:szCs w:val="24"/>
        </w:rPr>
        <w:t>ustawy z 17 listopada 1964r. - Kodeks postępowania cywilnego (</w:t>
      </w:r>
      <w:proofErr w:type="spellStart"/>
      <w:r w:rsidRPr="0007293E">
        <w:rPr>
          <w:color w:val="auto"/>
          <w:sz w:val="24"/>
          <w:szCs w:val="24"/>
        </w:rPr>
        <w:t>t.j</w:t>
      </w:r>
      <w:proofErr w:type="spellEnd"/>
      <w:r w:rsidRPr="0007293E">
        <w:rPr>
          <w:color w:val="auto"/>
          <w:sz w:val="24"/>
          <w:szCs w:val="24"/>
          <w:u w:color="FF0000"/>
        </w:rPr>
        <w:t xml:space="preserve">. Dz. U z 2016r. poz. 1822 z </w:t>
      </w:r>
      <w:proofErr w:type="spellStart"/>
      <w:r w:rsidRPr="0007293E">
        <w:rPr>
          <w:color w:val="auto"/>
          <w:sz w:val="24"/>
          <w:szCs w:val="24"/>
          <w:u w:color="FF0000"/>
        </w:rPr>
        <w:t>późn</w:t>
      </w:r>
      <w:proofErr w:type="spellEnd"/>
      <w:r w:rsidRPr="0007293E">
        <w:rPr>
          <w:color w:val="auto"/>
          <w:sz w:val="24"/>
          <w:szCs w:val="24"/>
          <w:u w:color="FF0000"/>
        </w:rPr>
        <w:t>. zm.);</w:t>
      </w:r>
    </w:p>
    <w:p w:rsidR="003E3594" w:rsidRDefault="00EF3688">
      <w:pPr>
        <w:pStyle w:val="Bezodstpw"/>
        <w:numPr>
          <w:ilvl w:val="0"/>
          <w:numId w:val="2"/>
        </w:numPr>
        <w:jc w:val="both"/>
        <w:rPr>
          <w:sz w:val="24"/>
          <w:szCs w:val="24"/>
        </w:rPr>
      </w:pPr>
      <w:r w:rsidRPr="0007293E">
        <w:rPr>
          <w:color w:val="auto"/>
          <w:sz w:val="24"/>
          <w:szCs w:val="24"/>
        </w:rPr>
        <w:t xml:space="preserve">Wytycznych w zakresie kwalifikowalności </w:t>
      </w:r>
      <w:proofErr w:type="spellStart"/>
      <w:r>
        <w:rPr>
          <w:sz w:val="24"/>
          <w:szCs w:val="24"/>
        </w:rPr>
        <w:t>wydatk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</w:t>
      </w:r>
      <w:proofErr w:type="spellStart"/>
      <w:r>
        <w:rPr>
          <w:sz w:val="24"/>
          <w:szCs w:val="24"/>
        </w:rPr>
        <w:t>w</w:t>
      </w:r>
      <w:proofErr w:type="spellEnd"/>
      <w:r>
        <w:rPr>
          <w:sz w:val="24"/>
          <w:szCs w:val="24"/>
        </w:rPr>
        <w:t xml:space="preserve"> ramach Europejskiego Funduszu Rozwoju Regionalnego, Europejskiego Funduszu Społecznego oraz Funduszu </w:t>
      </w:r>
      <w:proofErr w:type="spellStart"/>
      <w:r>
        <w:rPr>
          <w:sz w:val="24"/>
          <w:szCs w:val="24"/>
        </w:rPr>
        <w:t>Sp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jności</w:t>
      </w:r>
      <w:proofErr w:type="spellEnd"/>
      <w:r>
        <w:rPr>
          <w:sz w:val="24"/>
          <w:szCs w:val="24"/>
        </w:rPr>
        <w:t xml:space="preserve"> na lata 2014-2020;</w:t>
      </w:r>
    </w:p>
    <w:p w:rsidR="003E3594" w:rsidRDefault="00EF3688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Szczegółowego Opisu Osi Priorytetowych Regionalnego Programu Operacyjnego </w:t>
      </w:r>
      <w:proofErr w:type="spellStart"/>
      <w:r>
        <w:rPr>
          <w:sz w:val="24"/>
          <w:szCs w:val="24"/>
        </w:rPr>
        <w:t>Wojew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dztwa</w:t>
      </w:r>
      <w:proofErr w:type="spellEnd"/>
      <w:r>
        <w:rPr>
          <w:sz w:val="24"/>
          <w:szCs w:val="24"/>
        </w:rPr>
        <w:t xml:space="preserve"> Kujawsko-Pomorskiego na lata 2014 – 2020;</w:t>
      </w:r>
    </w:p>
    <w:p w:rsidR="003E3594" w:rsidRDefault="003E3594">
      <w:pPr>
        <w:spacing w:after="0"/>
        <w:ind w:left="12" w:hanging="12"/>
        <w:jc w:val="both"/>
        <w:rPr>
          <w:sz w:val="24"/>
          <w:szCs w:val="24"/>
        </w:rPr>
      </w:pPr>
    </w:p>
    <w:p w:rsidR="003E3594" w:rsidRDefault="00EF3688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Wytycznych w zakresie realizacji zasady r</w:t>
      </w:r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wności</w:t>
      </w:r>
      <w:proofErr w:type="spellEnd"/>
      <w:r>
        <w:rPr>
          <w:sz w:val="24"/>
          <w:szCs w:val="24"/>
        </w:rPr>
        <w:t xml:space="preserve"> szans i niedyskryminacji, w tym dostępności dla os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b z niepełnosprawnościami oraz zasady r</w:t>
      </w:r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wności</w:t>
      </w:r>
      <w:proofErr w:type="spellEnd"/>
      <w:r>
        <w:rPr>
          <w:sz w:val="24"/>
          <w:szCs w:val="24"/>
        </w:rPr>
        <w:t xml:space="preserve"> szans kobiet i mężczyzn w ramach funduszy unijnych na lata 2014-2020.</w:t>
      </w:r>
    </w:p>
    <w:p w:rsidR="003E3594" w:rsidRDefault="003E3594">
      <w:pPr>
        <w:spacing w:after="0"/>
        <w:ind w:left="12" w:hanging="12"/>
        <w:jc w:val="both"/>
        <w:rPr>
          <w:sz w:val="24"/>
          <w:szCs w:val="24"/>
        </w:rPr>
      </w:pPr>
    </w:p>
    <w:p w:rsidR="003E3594" w:rsidRDefault="00EF3688">
      <w:pPr>
        <w:widowControl w:val="0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Wniosku o dofinansowanie projektu „Wsparcie aktywności zawodowej os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b bezrobotnych w Toruniu (III)”, Oś priorytetowa 8. Aktywni na rynku pracy, </w:t>
      </w:r>
      <w:r>
        <w:rPr>
          <w:sz w:val="24"/>
          <w:szCs w:val="24"/>
        </w:rPr>
        <w:br/>
        <w:t>Działanie: 8.1 Podniesienie aktywności zawodowej os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b bezrobotnych poprzez działania powiatowych </w:t>
      </w:r>
      <w:proofErr w:type="spellStart"/>
      <w:r>
        <w:rPr>
          <w:sz w:val="24"/>
          <w:szCs w:val="24"/>
        </w:rPr>
        <w:t>urzęd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pracy RPO WK-P na lata 2014-2020.</w:t>
      </w:r>
    </w:p>
    <w:p w:rsidR="003E3594" w:rsidRDefault="003E3594">
      <w:pPr>
        <w:pStyle w:val="Bezodstpw"/>
        <w:jc w:val="both"/>
        <w:rPr>
          <w:sz w:val="24"/>
          <w:szCs w:val="24"/>
        </w:rPr>
      </w:pPr>
    </w:p>
    <w:p w:rsidR="003E3594" w:rsidRDefault="00EF3688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3E3594" w:rsidRDefault="003E3594">
      <w:pPr>
        <w:pStyle w:val="Bezodstpw"/>
        <w:jc w:val="center"/>
        <w:rPr>
          <w:sz w:val="24"/>
          <w:szCs w:val="24"/>
        </w:rPr>
      </w:pPr>
    </w:p>
    <w:p w:rsidR="003E3594" w:rsidRDefault="00EF3688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1. Ilekroć w niniejszym Regulaminie mowa jest o:</w:t>
      </w:r>
    </w:p>
    <w:p w:rsidR="003E3594" w:rsidRDefault="00EF3688">
      <w:pPr>
        <w:pStyle w:val="Bezodstpw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Urzędzie - należy przez to rozumieć Powiatowy Urząd Pracy dla Miasta Torunia;</w:t>
      </w:r>
    </w:p>
    <w:p w:rsidR="003E3594" w:rsidRPr="00B07877" w:rsidRDefault="00EF3688">
      <w:pPr>
        <w:pStyle w:val="Bezodstpw"/>
        <w:numPr>
          <w:ilvl w:val="0"/>
          <w:numId w:val="4"/>
        </w:numPr>
        <w:jc w:val="both"/>
        <w:rPr>
          <w:color w:val="auto"/>
          <w:sz w:val="24"/>
          <w:szCs w:val="24"/>
          <w:u w:color="FF0000"/>
        </w:rPr>
      </w:pPr>
      <w:r w:rsidRPr="00B07877">
        <w:rPr>
          <w:color w:val="auto"/>
          <w:sz w:val="24"/>
          <w:szCs w:val="24"/>
        </w:rPr>
        <w:t xml:space="preserve">Ustawie – </w:t>
      </w:r>
      <w:r w:rsidRPr="00B07877">
        <w:rPr>
          <w:color w:val="auto"/>
          <w:sz w:val="24"/>
          <w:szCs w:val="24"/>
          <w:lang w:val="it-IT"/>
        </w:rPr>
        <w:t>nale</w:t>
      </w:r>
      <w:proofErr w:type="spellStart"/>
      <w:r w:rsidRPr="00B07877">
        <w:rPr>
          <w:color w:val="auto"/>
          <w:sz w:val="24"/>
          <w:szCs w:val="24"/>
        </w:rPr>
        <w:t>ży</w:t>
      </w:r>
      <w:proofErr w:type="spellEnd"/>
      <w:r w:rsidRPr="00B07877">
        <w:rPr>
          <w:color w:val="auto"/>
          <w:sz w:val="24"/>
          <w:szCs w:val="24"/>
        </w:rPr>
        <w:t xml:space="preserve"> przez to rozumieć ustawę z dnia 20 kwietnia 2004r. o promocji zatrudnienia i instytucjach rynku pracy (</w:t>
      </w:r>
      <w:proofErr w:type="spellStart"/>
      <w:r w:rsidRPr="00B07877">
        <w:rPr>
          <w:color w:val="auto"/>
          <w:sz w:val="24"/>
          <w:szCs w:val="24"/>
          <w:u w:color="FF0000"/>
        </w:rPr>
        <w:t>t.j</w:t>
      </w:r>
      <w:proofErr w:type="spellEnd"/>
      <w:r w:rsidRPr="00B07877">
        <w:rPr>
          <w:color w:val="auto"/>
          <w:sz w:val="24"/>
          <w:szCs w:val="24"/>
          <w:u w:color="FF0000"/>
        </w:rPr>
        <w:t xml:space="preserve">. Dz. U. z 2017r. poz. 1065 z </w:t>
      </w:r>
      <w:proofErr w:type="spellStart"/>
      <w:r w:rsidRPr="00B07877">
        <w:rPr>
          <w:color w:val="auto"/>
          <w:sz w:val="24"/>
          <w:szCs w:val="24"/>
          <w:u w:color="FF0000"/>
        </w:rPr>
        <w:t>późn</w:t>
      </w:r>
      <w:proofErr w:type="spellEnd"/>
      <w:r w:rsidRPr="00B07877">
        <w:rPr>
          <w:color w:val="auto"/>
          <w:sz w:val="24"/>
          <w:szCs w:val="24"/>
          <w:u w:color="FF0000"/>
        </w:rPr>
        <w:t>. zm.);</w:t>
      </w:r>
    </w:p>
    <w:p w:rsidR="003E3594" w:rsidRPr="00B07877" w:rsidRDefault="00EF3688">
      <w:pPr>
        <w:pStyle w:val="Bezodstpw"/>
        <w:numPr>
          <w:ilvl w:val="0"/>
          <w:numId w:val="4"/>
        </w:numPr>
        <w:jc w:val="both"/>
        <w:rPr>
          <w:color w:val="auto"/>
          <w:sz w:val="24"/>
          <w:szCs w:val="24"/>
        </w:rPr>
      </w:pPr>
      <w:r w:rsidRPr="00B07877">
        <w:rPr>
          <w:color w:val="auto"/>
          <w:sz w:val="24"/>
          <w:szCs w:val="24"/>
        </w:rPr>
        <w:t xml:space="preserve">Rozporządzeniu – </w:t>
      </w:r>
      <w:r w:rsidRPr="00B07877">
        <w:rPr>
          <w:color w:val="auto"/>
          <w:sz w:val="24"/>
          <w:szCs w:val="24"/>
          <w:lang w:val="it-IT"/>
        </w:rPr>
        <w:t>nale</w:t>
      </w:r>
      <w:proofErr w:type="spellStart"/>
      <w:r w:rsidRPr="00B07877">
        <w:rPr>
          <w:color w:val="auto"/>
          <w:sz w:val="24"/>
          <w:szCs w:val="24"/>
        </w:rPr>
        <w:t>ży</w:t>
      </w:r>
      <w:proofErr w:type="spellEnd"/>
      <w:r w:rsidRPr="00B07877">
        <w:rPr>
          <w:color w:val="auto"/>
          <w:sz w:val="24"/>
          <w:szCs w:val="24"/>
        </w:rPr>
        <w:t xml:space="preserve"> przez to rozumieć rozporządzenie Ministra Pracy </w:t>
      </w:r>
      <w:r w:rsidRPr="00B07877">
        <w:rPr>
          <w:color w:val="auto"/>
          <w:sz w:val="24"/>
          <w:szCs w:val="24"/>
        </w:rPr>
        <w:br/>
        <w:t xml:space="preserve">i Polityki Społecznej z dnia </w:t>
      </w:r>
      <w:r w:rsidRPr="00B07877">
        <w:rPr>
          <w:color w:val="auto"/>
          <w:sz w:val="24"/>
          <w:szCs w:val="24"/>
          <w:u w:color="FF0000"/>
        </w:rPr>
        <w:t xml:space="preserve">14.07.2017r. </w:t>
      </w:r>
      <w:r w:rsidRPr="00B07877">
        <w:rPr>
          <w:color w:val="auto"/>
          <w:sz w:val="24"/>
          <w:szCs w:val="24"/>
        </w:rPr>
        <w:t xml:space="preserve">w sprawie dokonywania </w:t>
      </w:r>
      <w:r w:rsidRPr="00B07877">
        <w:rPr>
          <w:color w:val="auto"/>
          <w:sz w:val="24"/>
          <w:szCs w:val="24"/>
        </w:rPr>
        <w:br/>
        <w:t>z Funduszu Pracy refundacji koszt</w:t>
      </w:r>
      <w:r w:rsidRPr="00B07877">
        <w:rPr>
          <w:color w:val="auto"/>
          <w:sz w:val="24"/>
          <w:szCs w:val="24"/>
          <w:lang w:val="es-ES_tradnl"/>
        </w:rPr>
        <w:t>ó</w:t>
      </w:r>
      <w:r w:rsidRPr="00B07877">
        <w:rPr>
          <w:color w:val="auto"/>
          <w:sz w:val="24"/>
          <w:szCs w:val="24"/>
        </w:rPr>
        <w:t xml:space="preserve">w wyposażenia lub doposażenia stanowiska pracy dla skierowanego bezrobotnego oraz przyznawania </w:t>
      </w:r>
      <w:proofErr w:type="spellStart"/>
      <w:r w:rsidRPr="00B07877">
        <w:rPr>
          <w:color w:val="auto"/>
          <w:sz w:val="24"/>
          <w:szCs w:val="24"/>
        </w:rPr>
        <w:t>środk</w:t>
      </w:r>
      <w:proofErr w:type="spellEnd"/>
      <w:r w:rsidRPr="00B07877">
        <w:rPr>
          <w:color w:val="auto"/>
          <w:sz w:val="24"/>
          <w:szCs w:val="24"/>
          <w:lang w:val="es-ES_tradnl"/>
        </w:rPr>
        <w:t>ó</w:t>
      </w:r>
      <w:r w:rsidRPr="00B07877">
        <w:rPr>
          <w:color w:val="auto"/>
          <w:sz w:val="24"/>
          <w:szCs w:val="24"/>
        </w:rPr>
        <w:t>w na podjęcie działalności gospodarczej (</w:t>
      </w:r>
      <w:proofErr w:type="spellStart"/>
      <w:r w:rsidRPr="00B07877">
        <w:rPr>
          <w:color w:val="auto"/>
          <w:sz w:val="24"/>
          <w:szCs w:val="24"/>
          <w:u w:color="FF0000"/>
        </w:rPr>
        <w:t>t.j</w:t>
      </w:r>
      <w:proofErr w:type="spellEnd"/>
      <w:r w:rsidRPr="00B07877">
        <w:rPr>
          <w:color w:val="auto"/>
          <w:sz w:val="24"/>
          <w:szCs w:val="24"/>
          <w:u w:color="FF0000"/>
        </w:rPr>
        <w:t>. Dz. U. z 2017r. poz.1380);</w:t>
      </w:r>
    </w:p>
    <w:p w:rsidR="003E3594" w:rsidRPr="00B07877" w:rsidRDefault="00EF3688">
      <w:pPr>
        <w:pStyle w:val="Bezodstpw"/>
        <w:numPr>
          <w:ilvl w:val="0"/>
          <w:numId w:val="4"/>
        </w:numPr>
        <w:jc w:val="both"/>
        <w:rPr>
          <w:color w:val="auto"/>
          <w:sz w:val="24"/>
          <w:szCs w:val="24"/>
        </w:rPr>
      </w:pPr>
      <w:r w:rsidRPr="00B07877">
        <w:rPr>
          <w:color w:val="auto"/>
          <w:sz w:val="24"/>
          <w:szCs w:val="24"/>
        </w:rPr>
        <w:t xml:space="preserve">bezrobotnym – oznacza to osobę spełniającą przesłanki art.2 ust.1 pkt 2 Ustawy; </w:t>
      </w:r>
    </w:p>
    <w:p w:rsidR="003E3594" w:rsidRDefault="00EF3688">
      <w:pPr>
        <w:pStyle w:val="Bezodstpw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absolwencie CIS – oznacza to absolwenta centrum integracji społecznej, </w:t>
      </w:r>
      <w:r>
        <w:rPr>
          <w:sz w:val="24"/>
          <w:szCs w:val="24"/>
        </w:rPr>
        <w:br/>
        <w:t xml:space="preserve">o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rym mowa w art. 2 pkt 1a ustawy z dnia 13 czerwca 2003 r. o zatrudnieniu socjalnym (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>. z 2016, poz. 1828);</w:t>
      </w:r>
    </w:p>
    <w:p w:rsidR="003E3594" w:rsidRDefault="00EF3688">
      <w:pPr>
        <w:pStyle w:val="Bezodstpw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absolwencie KIS – oznacza to absolwenta klubu integracji społecznej, o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rym mowa w art. 2 pkt 1b ustawy z dnia 13 czerwca 2003 r. o zatrudnieniu socjalnym (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>. z 2016, poz. 1828);</w:t>
      </w:r>
    </w:p>
    <w:p w:rsidR="003E3594" w:rsidRPr="00B07877" w:rsidRDefault="00EF3688">
      <w:pPr>
        <w:pStyle w:val="Bezodstpw"/>
        <w:numPr>
          <w:ilvl w:val="0"/>
          <w:numId w:val="5"/>
        </w:numPr>
        <w:spacing w:after="0"/>
        <w:jc w:val="both"/>
        <w:rPr>
          <w:color w:val="auto"/>
          <w:sz w:val="24"/>
          <w:szCs w:val="24"/>
          <w:u w:color="FF0000"/>
        </w:rPr>
      </w:pPr>
      <w:r w:rsidRPr="00B07877">
        <w:rPr>
          <w:color w:val="auto"/>
          <w:sz w:val="24"/>
          <w:szCs w:val="24"/>
          <w:u w:color="FF0000"/>
        </w:rPr>
        <w:t xml:space="preserve">opiekunie – </w:t>
      </w:r>
      <w:r w:rsidRPr="00B07877">
        <w:rPr>
          <w:color w:val="auto"/>
          <w:sz w:val="24"/>
          <w:szCs w:val="24"/>
          <w:u w:color="FF0000"/>
          <w:lang w:val="it-IT"/>
        </w:rPr>
        <w:t>nale</w:t>
      </w:r>
      <w:proofErr w:type="spellStart"/>
      <w:r w:rsidRPr="00B07877">
        <w:rPr>
          <w:color w:val="auto"/>
          <w:sz w:val="24"/>
          <w:szCs w:val="24"/>
          <w:u w:color="FF0000"/>
        </w:rPr>
        <w:t>ży</w:t>
      </w:r>
      <w:proofErr w:type="spellEnd"/>
      <w:r w:rsidRPr="00B07877">
        <w:rPr>
          <w:color w:val="auto"/>
          <w:sz w:val="24"/>
          <w:szCs w:val="24"/>
          <w:u w:color="FF0000"/>
        </w:rPr>
        <w:t xml:space="preserve"> przez to rozumieć poszukującego pracy niepozostającego w zatrudnieniu lub niewykonującego innej pracy zarobkowej opiekuna osoby </w:t>
      </w:r>
      <w:r w:rsidRPr="00B07877">
        <w:rPr>
          <w:color w:val="auto"/>
          <w:sz w:val="24"/>
          <w:szCs w:val="24"/>
          <w:u w:color="FF0000"/>
        </w:rPr>
        <w:lastRenderedPageBreak/>
        <w:t>niepełnosprawnej, z wyłączeniem opiekuna osoby niepełnosprawnej pobierającego świadczenie pielęgnacyjne lub specjalny zasiłek opiekuńczy na podstawie przepis</w:t>
      </w:r>
      <w:r w:rsidRPr="00B07877">
        <w:rPr>
          <w:color w:val="auto"/>
          <w:sz w:val="24"/>
          <w:szCs w:val="24"/>
          <w:u w:color="FF0000"/>
          <w:lang w:val="es-ES_tradnl"/>
        </w:rPr>
        <w:t>ó</w:t>
      </w:r>
      <w:r w:rsidRPr="00B07877">
        <w:rPr>
          <w:color w:val="auto"/>
          <w:sz w:val="24"/>
          <w:szCs w:val="24"/>
          <w:u w:color="FF0000"/>
        </w:rPr>
        <w:t>w o świadczeniach rodzinnych, lub zasiłek dla opiekuna na podstawie przepis</w:t>
      </w:r>
      <w:r w:rsidRPr="00B07877">
        <w:rPr>
          <w:color w:val="auto"/>
          <w:sz w:val="24"/>
          <w:szCs w:val="24"/>
          <w:u w:color="FF0000"/>
          <w:lang w:val="es-ES_tradnl"/>
        </w:rPr>
        <w:t>ó</w:t>
      </w:r>
      <w:r w:rsidRPr="00B07877">
        <w:rPr>
          <w:color w:val="auto"/>
          <w:sz w:val="24"/>
          <w:szCs w:val="24"/>
          <w:u w:color="FF0000"/>
        </w:rPr>
        <w:t xml:space="preserve">w </w:t>
      </w:r>
      <w:r w:rsidRPr="00B07877">
        <w:rPr>
          <w:color w:val="auto"/>
          <w:u w:color="FF0000"/>
        </w:rPr>
        <w:t>o ustaleniu</w:t>
      </w:r>
      <w:r w:rsidRPr="00B07877">
        <w:rPr>
          <w:color w:val="auto"/>
          <w:sz w:val="24"/>
          <w:szCs w:val="24"/>
          <w:u w:color="FF0000"/>
        </w:rPr>
        <w:t xml:space="preserve"> i wypłacie </w:t>
      </w:r>
      <w:proofErr w:type="spellStart"/>
      <w:r w:rsidRPr="00B07877">
        <w:rPr>
          <w:color w:val="auto"/>
          <w:sz w:val="24"/>
          <w:szCs w:val="24"/>
          <w:u w:color="FF0000"/>
        </w:rPr>
        <w:t>zasiłk</w:t>
      </w:r>
      <w:proofErr w:type="spellEnd"/>
      <w:r w:rsidRPr="00B07877">
        <w:rPr>
          <w:color w:val="auto"/>
          <w:sz w:val="24"/>
          <w:szCs w:val="24"/>
          <w:u w:color="FF0000"/>
          <w:lang w:val="es-ES_tradnl"/>
        </w:rPr>
        <w:t>ó</w:t>
      </w:r>
      <w:r w:rsidRPr="00B07877">
        <w:rPr>
          <w:color w:val="auto"/>
          <w:sz w:val="24"/>
          <w:szCs w:val="24"/>
          <w:u w:color="FF0000"/>
        </w:rPr>
        <w:t>w dla opiekun</w:t>
      </w:r>
      <w:r w:rsidRPr="00B07877">
        <w:rPr>
          <w:color w:val="auto"/>
          <w:sz w:val="24"/>
          <w:szCs w:val="24"/>
          <w:u w:color="FF0000"/>
          <w:lang w:val="es-ES_tradnl"/>
        </w:rPr>
        <w:t>ó</w:t>
      </w:r>
      <w:r w:rsidRPr="00B07877">
        <w:rPr>
          <w:color w:val="auto"/>
          <w:sz w:val="24"/>
          <w:szCs w:val="24"/>
          <w:u w:color="FF0000"/>
        </w:rPr>
        <w:t>w;</w:t>
      </w:r>
    </w:p>
    <w:p w:rsidR="003E3594" w:rsidRDefault="00EF3688">
      <w:pPr>
        <w:pStyle w:val="Bezodstpw"/>
        <w:numPr>
          <w:ilvl w:val="0"/>
          <w:numId w:val="4"/>
        </w:numPr>
        <w:jc w:val="both"/>
        <w:rPr>
          <w:sz w:val="24"/>
          <w:szCs w:val="24"/>
        </w:rPr>
      </w:pPr>
      <w:r w:rsidRPr="00B07877">
        <w:rPr>
          <w:color w:val="auto"/>
          <w:sz w:val="24"/>
          <w:szCs w:val="24"/>
        </w:rPr>
        <w:t xml:space="preserve">osobie długotrwale bezrobotnej – </w:t>
      </w:r>
      <w:r w:rsidRPr="00B07877">
        <w:rPr>
          <w:color w:val="auto"/>
          <w:sz w:val="24"/>
          <w:szCs w:val="24"/>
          <w:lang w:val="it-IT"/>
        </w:rPr>
        <w:t>nale</w:t>
      </w:r>
      <w:proofErr w:type="spellStart"/>
      <w:r w:rsidRPr="00B07877">
        <w:rPr>
          <w:color w:val="auto"/>
          <w:sz w:val="24"/>
          <w:szCs w:val="24"/>
        </w:rPr>
        <w:t>ży</w:t>
      </w:r>
      <w:proofErr w:type="spellEnd"/>
      <w:r w:rsidRPr="00B07877">
        <w:rPr>
          <w:color w:val="auto"/>
          <w:sz w:val="24"/>
          <w:szCs w:val="24"/>
        </w:rPr>
        <w:t xml:space="preserve"> przez to </w:t>
      </w:r>
      <w:r>
        <w:rPr>
          <w:sz w:val="24"/>
          <w:szCs w:val="24"/>
        </w:rPr>
        <w:t xml:space="preserve">rozumieć osobę </w:t>
      </w:r>
      <w:r w:rsidR="00D3181C">
        <w:rPr>
          <w:sz w:val="24"/>
          <w:szCs w:val="24"/>
        </w:rPr>
        <w:t>bez zatrudnienia</w:t>
      </w:r>
      <w:r>
        <w:rPr>
          <w:sz w:val="24"/>
          <w:szCs w:val="24"/>
        </w:rPr>
        <w:t xml:space="preserve"> nieprzerwanie przez okres ponad 12 miesięcy, status osoby długotrwale bezrobotnej określany jest na dzień przystąpienia do projektu; </w:t>
      </w:r>
    </w:p>
    <w:p w:rsidR="003E3594" w:rsidRDefault="00EF3688">
      <w:pPr>
        <w:pStyle w:val="Bezodstpw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osobie z orzeczeniem o </w:t>
      </w:r>
      <w:proofErr w:type="spellStart"/>
      <w:r>
        <w:rPr>
          <w:sz w:val="24"/>
          <w:szCs w:val="24"/>
        </w:rPr>
        <w:t>niepełnosprawnoś</w:t>
      </w:r>
      <w:proofErr w:type="spellEnd"/>
      <w:r>
        <w:rPr>
          <w:sz w:val="24"/>
          <w:szCs w:val="24"/>
          <w:lang w:val="it-IT"/>
        </w:rPr>
        <w:t xml:space="preserve">ci </w:t>
      </w:r>
      <w:r>
        <w:rPr>
          <w:sz w:val="24"/>
          <w:szCs w:val="24"/>
        </w:rPr>
        <w:t>– oznacza to osobę niepełnosprawną w świetle przepis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ustawy z dnia 27 sierpnia 1997 r. o rehabilitacji zawodowej i społecznej oraz zatrudnianiu os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b niepełnosprawnych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 xml:space="preserve">. z 2016r. poz. 2046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zm.) a także osobę z zaburzeniami psychicznymi, o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rej mowa w ustawie z dnia 19 sierpnia 1994r. o ochronie zdrowia psychicznego </w:t>
      </w:r>
      <w:r>
        <w:t xml:space="preserve">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 xml:space="preserve">. z 2017r. poz. 882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 tj. osobę z orzeczeniem o stopniu niepełnosprawności; przynależność do grupy os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b niepełnosprawnych określana jest na dzień przystąpienia do projektu;</w:t>
      </w:r>
    </w:p>
    <w:p w:rsidR="003E3594" w:rsidRDefault="00EF3688">
      <w:pPr>
        <w:pStyle w:val="Bezodstpw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wieku uczestnika projektu - oznacza to ukończony 30 rok życia łącznie z dniem 30-stych urodzin, wiek określany jest w dniu rozpoczęcia udziału w projekcie;</w:t>
      </w:r>
    </w:p>
    <w:p w:rsidR="003E3594" w:rsidRDefault="00EF3688">
      <w:pPr>
        <w:pStyle w:val="Bezodstpw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osobie o niskich kwalifikacjach – </w:t>
      </w:r>
      <w:r>
        <w:rPr>
          <w:sz w:val="24"/>
          <w:szCs w:val="24"/>
          <w:lang w:val="it-IT"/>
        </w:rPr>
        <w:t>nale</w:t>
      </w:r>
      <w:proofErr w:type="spellStart"/>
      <w:r>
        <w:rPr>
          <w:sz w:val="24"/>
          <w:szCs w:val="24"/>
        </w:rPr>
        <w:t>ży</w:t>
      </w:r>
      <w:proofErr w:type="spellEnd"/>
      <w:r>
        <w:rPr>
          <w:sz w:val="24"/>
          <w:szCs w:val="24"/>
        </w:rPr>
        <w:t xml:space="preserve"> przez to rozumieć osobę,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zakończyła edukację na poziomie: szkoły podstawowej lub gimnazjum, zasadniczej szkoły zawodowej, liceum </w:t>
      </w:r>
      <w:proofErr w:type="spellStart"/>
      <w:r>
        <w:rPr>
          <w:sz w:val="24"/>
          <w:szCs w:val="24"/>
        </w:rPr>
        <w:t>og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lnokształcącego</w:t>
      </w:r>
      <w:proofErr w:type="spellEnd"/>
      <w:r>
        <w:rPr>
          <w:sz w:val="24"/>
          <w:szCs w:val="24"/>
        </w:rPr>
        <w:t xml:space="preserve">, liceum profilowanego, uzupełniającego liceum </w:t>
      </w:r>
      <w:proofErr w:type="spellStart"/>
      <w:r>
        <w:rPr>
          <w:sz w:val="24"/>
          <w:szCs w:val="24"/>
        </w:rPr>
        <w:t>og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lnokształcącego</w:t>
      </w:r>
      <w:proofErr w:type="spellEnd"/>
      <w:r>
        <w:rPr>
          <w:sz w:val="24"/>
          <w:szCs w:val="24"/>
        </w:rPr>
        <w:t>, technikum, technikum uzupełniającego, stopień uzyskanego wykształcenia określany jest na dzień przystąpienia do projektu;</w:t>
      </w:r>
    </w:p>
    <w:p w:rsidR="003E3594" w:rsidRDefault="00EF3688">
      <w:pPr>
        <w:pStyle w:val="Bezodstpw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Uczestniku – </w:t>
      </w:r>
      <w:r>
        <w:rPr>
          <w:sz w:val="24"/>
          <w:szCs w:val="24"/>
          <w:lang w:val="it-IT"/>
        </w:rPr>
        <w:t>nale</w:t>
      </w:r>
      <w:proofErr w:type="spellStart"/>
      <w:r>
        <w:rPr>
          <w:sz w:val="24"/>
          <w:szCs w:val="24"/>
        </w:rPr>
        <w:t>ży</w:t>
      </w:r>
      <w:proofErr w:type="spellEnd"/>
      <w:r>
        <w:rPr>
          <w:sz w:val="24"/>
          <w:szCs w:val="24"/>
        </w:rPr>
        <w:t xml:space="preserve"> rozumieć przez to osobę bezrobotną </w:t>
      </w:r>
      <w:r>
        <w:rPr>
          <w:sz w:val="24"/>
          <w:szCs w:val="24"/>
          <w:lang w:val="it-IT"/>
        </w:rPr>
        <w:t>nale</w:t>
      </w:r>
      <w:proofErr w:type="spellStart"/>
      <w:r>
        <w:rPr>
          <w:sz w:val="24"/>
          <w:szCs w:val="24"/>
        </w:rPr>
        <w:t>żącą</w:t>
      </w:r>
      <w:proofErr w:type="spellEnd"/>
      <w:r>
        <w:rPr>
          <w:sz w:val="24"/>
          <w:szCs w:val="24"/>
        </w:rPr>
        <w:t xml:space="preserve"> do II profilu pomocy (w uzasadnionych przypadkach do I profilu pomocy), o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rym mowa w Ustawie, zakwalifikowanego do projektu „Wsparcie aktywności zawodowej os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b bezrobotnych w Toruniu (III)”;</w:t>
      </w:r>
    </w:p>
    <w:p w:rsidR="003E3594" w:rsidRDefault="00EF3688">
      <w:pPr>
        <w:pStyle w:val="Bezodstpw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Wnioskodawcy – oznacza to podmioty wymienione w </w:t>
      </w:r>
      <w:r w:rsidRPr="00B07877">
        <w:rPr>
          <w:color w:val="auto"/>
          <w:sz w:val="24"/>
          <w:szCs w:val="24"/>
        </w:rPr>
        <w:t xml:space="preserve">pkt </w:t>
      </w:r>
      <w:r w:rsidRPr="00B07877">
        <w:rPr>
          <w:color w:val="auto"/>
          <w:sz w:val="24"/>
          <w:szCs w:val="24"/>
          <w:u w:color="FF0000"/>
        </w:rPr>
        <w:t xml:space="preserve">4-12 </w:t>
      </w:r>
      <w:r>
        <w:rPr>
          <w:sz w:val="24"/>
          <w:szCs w:val="24"/>
        </w:rPr>
        <w:t>niniejszego ustępu;</w:t>
      </w:r>
    </w:p>
    <w:p w:rsidR="003E3594" w:rsidRDefault="00EF3688">
      <w:pPr>
        <w:pStyle w:val="Bezodstpw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przeciętnym wynagrodzeniu – </w:t>
      </w:r>
      <w:r>
        <w:rPr>
          <w:sz w:val="24"/>
          <w:szCs w:val="24"/>
          <w:lang w:val="it-IT"/>
        </w:rPr>
        <w:t>nale</w:t>
      </w:r>
      <w:proofErr w:type="spellStart"/>
      <w:r>
        <w:rPr>
          <w:sz w:val="24"/>
          <w:szCs w:val="24"/>
        </w:rPr>
        <w:t>ży</w:t>
      </w:r>
      <w:proofErr w:type="spellEnd"/>
      <w:r>
        <w:rPr>
          <w:sz w:val="24"/>
          <w:szCs w:val="24"/>
        </w:rPr>
        <w:t xml:space="preserve"> przez to rozumieć przeciętne wynagrodzenie w poprzednim kwartale, od pierwszego dnia następnego miesiąca po ogłoszeniu przez Prezesa Głównego Urzędu Statystycznego w Dzienniku Urzędowym Rzeczpospolitej Polskiej „Monitor Polski”, na podstawie art. 20 pkt 2 ustawy z dnia 17 grudnia 1998r. o emeryturach i rentach z Funduszu Ubezpieczeń </w:t>
      </w:r>
      <w:r>
        <w:rPr>
          <w:sz w:val="24"/>
          <w:szCs w:val="24"/>
          <w:lang w:val="nl-NL"/>
        </w:rPr>
        <w:t>Spo</w:t>
      </w:r>
      <w:proofErr w:type="spellStart"/>
      <w:r>
        <w:rPr>
          <w:sz w:val="24"/>
          <w:szCs w:val="24"/>
        </w:rPr>
        <w:t>łecznych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 xml:space="preserve">. z 2017, poz. 1383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zm.);</w:t>
      </w:r>
    </w:p>
    <w:p w:rsidR="003E3594" w:rsidRDefault="00EF3688">
      <w:pPr>
        <w:pStyle w:val="Bezodstpw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Komisji - oznacza to Komisję powołaną przez Dyrektora Powiatowego Urzędu Pracy dla Miasta Torunia jako organ opiniodawczy w sprawie przyznawania jednorazowo </w:t>
      </w:r>
      <w:proofErr w:type="spellStart"/>
      <w:r>
        <w:rPr>
          <w:sz w:val="24"/>
          <w:szCs w:val="24"/>
        </w:rPr>
        <w:t>środk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na podjęcie działalności gospodarczej;</w:t>
      </w:r>
    </w:p>
    <w:p w:rsidR="003E3594" w:rsidRDefault="00EF3688">
      <w:pPr>
        <w:pStyle w:val="Bezodstpw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Regulaminie – oznacza to niniejszy Regulamin w sprawie przyznawania </w:t>
      </w:r>
      <w:proofErr w:type="spellStart"/>
      <w:r>
        <w:rPr>
          <w:sz w:val="24"/>
          <w:szCs w:val="24"/>
        </w:rPr>
        <w:t>środk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Europejskiego Funduszu Społecznego na podjęcie działalności gospodarczej;</w:t>
      </w:r>
    </w:p>
    <w:p w:rsidR="003E3594" w:rsidRDefault="00EF3688">
      <w:pPr>
        <w:pStyle w:val="Bezodstpw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Umowie – oznacza to umowę o przyznanie bezrobotnemu, absolwentowi CIS,  absolwentowi </w:t>
      </w:r>
      <w:r w:rsidRPr="00B07877">
        <w:rPr>
          <w:color w:val="auto"/>
          <w:sz w:val="24"/>
          <w:szCs w:val="24"/>
        </w:rPr>
        <w:t xml:space="preserve">KIS </w:t>
      </w:r>
      <w:r w:rsidRPr="00B07877">
        <w:rPr>
          <w:color w:val="auto"/>
          <w:sz w:val="24"/>
          <w:szCs w:val="24"/>
          <w:u w:color="FF0000"/>
        </w:rPr>
        <w:t xml:space="preserve">lub opiekunowi </w:t>
      </w:r>
      <w:r w:rsidRPr="00B07877">
        <w:rPr>
          <w:color w:val="auto"/>
          <w:sz w:val="24"/>
          <w:szCs w:val="24"/>
        </w:rPr>
        <w:t xml:space="preserve">jednorazowo </w:t>
      </w:r>
      <w:proofErr w:type="spellStart"/>
      <w:r w:rsidRPr="00B07877">
        <w:rPr>
          <w:color w:val="auto"/>
          <w:sz w:val="24"/>
          <w:szCs w:val="24"/>
        </w:rPr>
        <w:t>środk</w:t>
      </w:r>
      <w:proofErr w:type="spellEnd"/>
      <w:r w:rsidRPr="00B07877">
        <w:rPr>
          <w:color w:val="auto"/>
          <w:sz w:val="24"/>
          <w:szCs w:val="24"/>
          <w:lang w:val="es-ES_tradnl"/>
        </w:rPr>
        <w:t>ó</w:t>
      </w:r>
      <w:r w:rsidRPr="00B07877">
        <w:rPr>
          <w:color w:val="auto"/>
          <w:sz w:val="24"/>
          <w:szCs w:val="24"/>
        </w:rPr>
        <w:t xml:space="preserve">w na podjęcie działalności gospodarczej zawartą pomiędzy Gminą </w:t>
      </w:r>
      <w:r>
        <w:rPr>
          <w:sz w:val="24"/>
          <w:szCs w:val="24"/>
        </w:rPr>
        <w:t xml:space="preserve">Miasta Toruń reprezentowaną przez Dyrektora Powiatowego Urzędu Pracy dla Miasta Torunia działającego na podstawie </w:t>
      </w:r>
      <w:r>
        <w:rPr>
          <w:sz w:val="24"/>
          <w:szCs w:val="24"/>
        </w:rPr>
        <w:lastRenderedPageBreak/>
        <w:t xml:space="preserve">pełnomocnictwa udzielonego </w:t>
      </w:r>
      <w:r w:rsidRPr="00B07877">
        <w:rPr>
          <w:color w:val="auto"/>
          <w:sz w:val="24"/>
          <w:szCs w:val="24"/>
        </w:rPr>
        <w:t>przez Prezydenta Miasta Torunia, a bezrobotnym, absolwentem CIS, absolwentem KIS</w:t>
      </w:r>
      <w:r w:rsidRPr="00B07877">
        <w:rPr>
          <w:color w:val="auto"/>
          <w:sz w:val="24"/>
          <w:szCs w:val="24"/>
          <w:u w:color="FF0000"/>
        </w:rPr>
        <w:t xml:space="preserve"> lub opiekunem</w:t>
      </w:r>
      <w:r>
        <w:rPr>
          <w:color w:val="FF0000"/>
          <w:sz w:val="24"/>
          <w:szCs w:val="24"/>
          <w:u w:color="FF0000"/>
        </w:rPr>
        <w:t>;</w:t>
      </w:r>
    </w:p>
    <w:p w:rsidR="003E3594" w:rsidRPr="00B07877" w:rsidRDefault="00EF3688">
      <w:pPr>
        <w:pStyle w:val="Bezodstpw"/>
        <w:numPr>
          <w:ilvl w:val="0"/>
          <w:numId w:val="4"/>
        </w:numPr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 Wniosku – </w:t>
      </w:r>
      <w:r>
        <w:rPr>
          <w:sz w:val="24"/>
          <w:szCs w:val="24"/>
          <w:lang w:val="it-IT"/>
        </w:rPr>
        <w:t>nale</w:t>
      </w:r>
      <w:proofErr w:type="spellStart"/>
      <w:r>
        <w:rPr>
          <w:sz w:val="24"/>
          <w:szCs w:val="24"/>
        </w:rPr>
        <w:t>ży</w:t>
      </w:r>
      <w:proofErr w:type="spellEnd"/>
      <w:r>
        <w:rPr>
          <w:sz w:val="24"/>
          <w:szCs w:val="24"/>
        </w:rPr>
        <w:t xml:space="preserve"> przez to rozumieć wniosek w sprawie jednorazowego </w:t>
      </w:r>
      <w:r w:rsidRPr="00B07877">
        <w:rPr>
          <w:color w:val="auto"/>
          <w:sz w:val="24"/>
          <w:szCs w:val="24"/>
        </w:rPr>
        <w:t xml:space="preserve">dofinansowania podjęcia działalności gospodarczej przez bezrobotnego, absolwenta CIS, absolwenta </w:t>
      </w:r>
      <w:r w:rsidRPr="00B07877">
        <w:rPr>
          <w:color w:val="auto"/>
          <w:sz w:val="24"/>
          <w:szCs w:val="24"/>
          <w:u w:color="FF0000"/>
        </w:rPr>
        <w:t>KIS lub opiekuna</w:t>
      </w:r>
      <w:r w:rsidRPr="00B07877">
        <w:rPr>
          <w:color w:val="auto"/>
          <w:sz w:val="24"/>
          <w:szCs w:val="24"/>
        </w:rPr>
        <w:t>;</w:t>
      </w:r>
    </w:p>
    <w:p w:rsidR="003E3594" w:rsidRDefault="00EF3688">
      <w:pPr>
        <w:pStyle w:val="Bezodstpw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Dyrektorze – oznacza to Dyrektora Powiatowego Urzędu Pracy dla Miasta Torunia;</w:t>
      </w:r>
    </w:p>
    <w:p w:rsidR="003E3594" w:rsidRDefault="00EF3688">
      <w:pPr>
        <w:pStyle w:val="Bezodstpw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Prezydencie – oznacza to Prezydenta Miasta Torunia;</w:t>
      </w:r>
    </w:p>
    <w:p w:rsidR="003E3594" w:rsidRDefault="00EF3688">
      <w:pPr>
        <w:pStyle w:val="Bezodstpw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Projekcie – oznacza to projekt „Wsparcie aktywności zawodowej os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b bezrobotnych w Toruniu (III)” Działanie 8.1 Regionalnego Programu Operacyjnego WK-P na lata 2014-2020.</w:t>
      </w:r>
    </w:p>
    <w:p w:rsidR="003E3594" w:rsidRDefault="003E3594">
      <w:pPr>
        <w:pStyle w:val="Bezodstpw"/>
        <w:jc w:val="both"/>
        <w:rPr>
          <w:sz w:val="24"/>
          <w:szCs w:val="24"/>
        </w:rPr>
      </w:pPr>
    </w:p>
    <w:p w:rsidR="003E3594" w:rsidRDefault="00EF3688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3E3594" w:rsidRPr="00B07877" w:rsidRDefault="003E3594">
      <w:pPr>
        <w:pStyle w:val="Bezodstpw"/>
        <w:jc w:val="center"/>
        <w:rPr>
          <w:b/>
          <w:bCs/>
          <w:color w:val="auto"/>
          <w:sz w:val="24"/>
          <w:szCs w:val="24"/>
        </w:rPr>
      </w:pPr>
    </w:p>
    <w:p w:rsidR="003E3594" w:rsidRPr="00B07877" w:rsidRDefault="00EF3688">
      <w:pPr>
        <w:pStyle w:val="Bezodstpw"/>
        <w:numPr>
          <w:ilvl w:val="0"/>
          <w:numId w:val="7"/>
        </w:numPr>
        <w:jc w:val="both"/>
        <w:rPr>
          <w:color w:val="auto"/>
          <w:sz w:val="24"/>
          <w:szCs w:val="24"/>
        </w:rPr>
      </w:pPr>
      <w:r w:rsidRPr="00B07877">
        <w:rPr>
          <w:color w:val="auto"/>
          <w:sz w:val="24"/>
          <w:szCs w:val="24"/>
        </w:rPr>
        <w:t xml:space="preserve">Prezydent może przyznać bezrobotnemu, absolwentowi CIS, absolwentowi KIS </w:t>
      </w:r>
      <w:r w:rsidRPr="00B07877">
        <w:rPr>
          <w:color w:val="auto"/>
          <w:sz w:val="24"/>
          <w:szCs w:val="24"/>
          <w:u w:color="FF0000"/>
        </w:rPr>
        <w:t xml:space="preserve">lub opiekunowi </w:t>
      </w:r>
      <w:r w:rsidRPr="00B07877">
        <w:rPr>
          <w:color w:val="auto"/>
          <w:sz w:val="24"/>
          <w:szCs w:val="24"/>
        </w:rPr>
        <w:t>jednorazowo środki na podjęcie działalności gospodarczej, w tym na pokrycie koszt</w:t>
      </w:r>
      <w:r w:rsidRPr="00B07877">
        <w:rPr>
          <w:color w:val="auto"/>
          <w:sz w:val="24"/>
          <w:szCs w:val="24"/>
          <w:lang w:val="es-ES_tradnl"/>
        </w:rPr>
        <w:t>ó</w:t>
      </w:r>
      <w:r w:rsidRPr="00B07877">
        <w:rPr>
          <w:color w:val="auto"/>
          <w:sz w:val="24"/>
          <w:szCs w:val="24"/>
        </w:rPr>
        <w:t xml:space="preserve">w pomocy prawnej, konsultacji i doradztwa związanych z podjęciem tej działalności gospodarczej. </w:t>
      </w:r>
    </w:p>
    <w:p w:rsidR="003E3594" w:rsidRDefault="00EF3688">
      <w:pPr>
        <w:pStyle w:val="Bezodstpw"/>
        <w:ind w:firstLine="284"/>
        <w:jc w:val="both"/>
      </w:pPr>
      <w:r>
        <w:rPr>
          <w:sz w:val="24"/>
          <w:szCs w:val="24"/>
        </w:rPr>
        <w:t xml:space="preserve">Wysokość pomocy nie może przekraczać 600% przeciętnego wynagrodzenia. </w:t>
      </w:r>
    </w:p>
    <w:p w:rsidR="003E3594" w:rsidRDefault="00EF3688">
      <w:pPr>
        <w:pStyle w:val="Bezodstpw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Wysokość przeciętnego wynagrodzenia, o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rym mowa wyżej, przyjmowana jest na dzień zawarcia Umowy. </w:t>
      </w:r>
    </w:p>
    <w:p w:rsidR="003E3594" w:rsidRDefault="00EF3688">
      <w:pPr>
        <w:pStyle w:val="Bezodstpw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Środki, o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rych</w:t>
      </w:r>
      <w:proofErr w:type="spellEnd"/>
      <w:r>
        <w:rPr>
          <w:sz w:val="24"/>
          <w:szCs w:val="24"/>
        </w:rPr>
        <w:t xml:space="preserve"> mowa w ust. 1, przyznaje Dyrektor z upoważnienia Prezydenta </w:t>
      </w:r>
      <w:r>
        <w:rPr>
          <w:sz w:val="24"/>
          <w:szCs w:val="24"/>
        </w:rPr>
        <w:br/>
        <w:t>po uzyskaniu pozytywnej opinii Prezydenta.</w:t>
      </w:r>
    </w:p>
    <w:p w:rsidR="003E3594" w:rsidRDefault="00EF3688">
      <w:pPr>
        <w:pStyle w:val="Bezodstpw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Kwota jednorazowo przyznanych </w:t>
      </w:r>
      <w:proofErr w:type="spellStart"/>
      <w:r>
        <w:rPr>
          <w:sz w:val="24"/>
          <w:szCs w:val="24"/>
        </w:rPr>
        <w:t>środk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oraz ilość zawieranych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</w:t>
      </w:r>
      <w:proofErr w:type="spellStart"/>
      <w:r>
        <w:rPr>
          <w:sz w:val="24"/>
          <w:szCs w:val="24"/>
        </w:rPr>
        <w:t>w</w:t>
      </w:r>
      <w:proofErr w:type="spellEnd"/>
      <w:r>
        <w:rPr>
          <w:sz w:val="24"/>
          <w:szCs w:val="24"/>
        </w:rPr>
        <w:t xml:space="preserve"> danym roku jest ograniczona wysokością przyznanych Urzędowi </w:t>
      </w:r>
      <w:proofErr w:type="spellStart"/>
      <w:r>
        <w:rPr>
          <w:sz w:val="24"/>
          <w:szCs w:val="24"/>
        </w:rPr>
        <w:t>środk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finansowych na realizację Projektu.</w:t>
      </w:r>
    </w:p>
    <w:p w:rsidR="003E3594" w:rsidRDefault="003E3594">
      <w:pPr>
        <w:pStyle w:val="Bezodstpw"/>
        <w:jc w:val="both"/>
        <w:rPr>
          <w:sz w:val="24"/>
          <w:szCs w:val="24"/>
        </w:rPr>
      </w:pPr>
    </w:p>
    <w:p w:rsidR="003E3594" w:rsidRDefault="003E3594">
      <w:pPr>
        <w:pStyle w:val="Bezodstpw"/>
        <w:jc w:val="both"/>
        <w:rPr>
          <w:sz w:val="24"/>
          <w:szCs w:val="24"/>
        </w:rPr>
      </w:pPr>
    </w:p>
    <w:p w:rsidR="003E3594" w:rsidRDefault="00EF3688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3E3594" w:rsidRDefault="00EF3688">
      <w:pPr>
        <w:pStyle w:val="Bezodstpw"/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 jednorazowe środki na podjęcie działalności gospodarczej ubiegać się może  bezrobotny,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ry</w:t>
      </w:r>
      <w:proofErr w:type="spellEnd"/>
      <w:r>
        <w:rPr>
          <w:sz w:val="24"/>
          <w:szCs w:val="24"/>
        </w:rPr>
        <w:t xml:space="preserve"> jest zarejestrowany w Urzędzie, ma ukończony 30 rok życia, został zakwalifikowany do II profilu pomocy (bądź I profilu w uzasadnionych przypadkach) o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rym mowa w Ustawie i należy co najmniej do jednej z następujących kategorii os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b, zgodnych z definicjami wskaźnik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określonych w Załączniku nr 2 do Wytycznych w zakresie monitorowania postępu rzeczowego realizacji program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operacyjnych na lata 2014-2020 - </w:t>
      </w:r>
      <w:proofErr w:type="spellStart"/>
      <w:r>
        <w:rPr>
          <w:sz w:val="24"/>
          <w:szCs w:val="24"/>
        </w:rPr>
        <w:t>Wsp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lna</w:t>
      </w:r>
      <w:proofErr w:type="spellEnd"/>
      <w:r>
        <w:rPr>
          <w:sz w:val="24"/>
          <w:szCs w:val="24"/>
        </w:rPr>
        <w:t xml:space="preserve"> Lista Wskaźnik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Kluczowych 2014-2020 – EFS tj.: </w:t>
      </w:r>
    </w:p>
    <w:p w:rsidR="003E3594" w:rsidRDefault="00EF3688">
      <w:pPr>
        <w:pStyle w:val="Bezodstpw"/>
        <w:ind w:left="284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powyżej 50 roku życia, </w:t>
      </w:r>
    </w:p>
    <w:p w:rsidR="003E3594" w:rsidRDefault="00EF3688">
      <w:pPr>
        <w:pStyle w:val="Bezodstpw"/>
        <w:ind w:left="284" w:firstLine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z orzeczeniem o </w:t>
      </w:r>
      <w:proofErr w:type="spellStart"/>
      <w:r>
        <w:rPr>
          <w:sz w:val="24"/>
          <w:szCs w:val="24"/>
        </w:rPr>
        <w:t>niepełnosprawnoś</w:t>
      </w:r>
      <w:proofErr w:type="spellEnd"/>
      <w:r>
        <w:rPr>
          <w:sz w:val="24"/>
          <w:szCs w:val="24"/>
          <w:lang w:val="it-IT"/>
        </w:rPr>
        <w:t xml:space="preserve">ci, </w:t>
      </w:r>
    </w:p>
    <w:p w:rsidR="003E3594" w:rsidRDefault="00EF3688">
      <w:pPr>
        <w:pStyle w:val="Bezodstpw"/>
        <w:ind w:left="284" w:firstLine="425"/>
        <w:jc w:val="both"/>
        <w:rPr>
          <w:sz w:val="24"/>
          <w:szCs w:val="24"/>
        </w:rPr>
      </w:pPr>
      <w:r>
        <w:rPr>
          <w:sz w:val="24"/>
          <w:szCs w:val="24"/>
        </w:rPr>
        <w:t>- długotrwale bezrobotnych,</w:t>
      </w:r>
    </w:p>
    <w:p w:rsidR="003E3594" w:rsidRDefault="00EF3688">
      <w:pPr>
        <w:pStyle w:val="Bezodstpw"/>
        <w:ind w:left="284" w:firstLine="425"/>
        <w:jc w:val="both"/>
        <w:rPr>
          <w:sz w:val="24"/>
          <w:szCs w:val="24"/>
        </w:rPr>
      </w:pPr>
      <w:r>
        <w:rPr>
          <w:sz w:val="24"/>
          <w:szCs w:val="24"/>
        </w:rPr>
        <w:t>- o niskich kwalifikacjach,</w:t>
      </w:r>
    </w:p>
    <w:p w:rsidR="003E3594" w:rsidRDefault="00EF3688">
      <w:pPr>
        <w:pStyle w:val="Bezodstpw"/>
        <w:ind w:left="284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kobiet </w:t>
      </w:r>
    </w:p>
    <w:p w:rsidR="003E3594" w:rsidRDefault="00EF3688">
      <w:pPr>
        <w:pStyle w:val="Bezodstpw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pierwszej kolejności przyznawane będą środki osobom niepe</w:t>
      </w:r>
      <w:r w:rsidR="00D3181C">
        <w:rPr>
          <w:sz w:val="24"/>
          <w:szCs w:val="24"/>
        </w:rPr>
        <w:t>łnosprawnym, po 50. roku życia, o niskich kwalifikacjach i długotrwale bezrobotnym,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rych</w:t>
      </w:r>
      <w:proofErr w:type="spellEnd"/>
      <w:r>
        <w:rPr>
          <w:sz w:val="24"/>
          <w:szCs w:val="24"/>
        </w:rPr>
        <w:t xml:space="preserve"> wnioski zostaną pozytywnie ocenione pod względem formalnym i merytorycznym. </w:t>
      </w:r>
    </w:p>
    <w:p w:rsidR="003E3594" w:rsidRDefault="00EF3688">
      <w:pPr>
        <w:pStyle w:val="Bezodstpw"/>
        <w:numPr>
          <w:ilvl w:val="0"/>
          <w:numId w:val="10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Spe</w:t>
      </w:r>
      <w:proofErr w:type="spellStart"/>
      <w:r>
        <w:rPr>
          <w:sz w:val="24"/>
          <w:szCs w:val="24"/>
        </w:rPr>
        <w:t>łnienie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kryteri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dostępu do projektu, o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rych</w:t>
      </w:r>
      <w:proofErr w:type="spellEnd"/>
      <w:r>
        <w:rPr>
          <w:sz w:val="24"/>
          <w:szCs w:val="24"/>
        </w:rPr>
        <w:t xml:space="preserve"> mowa w ust. 1 i 2 oceniane są w dniu przystąpienia do Projektu.</w:t>
      </w:r>
    </w:p>
    <w:p w:rsidR="003E3594" w:rsidRDefault="00EF3688">
      <w:pPr>
        <w:pStyle w:val="Bezodstpw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Środki, o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rych</w:t>
      </w:r>
      <w:proofErr w:type="spellEnd"/>
      <w:r>
        <w:rPr>
          <w:sz w:val="24"/>
          <w:szCs w:val="24"/>
        </w:rPr>
        <w:t xml:space="preserve"> mowa w §3 ust. 1 Regulaminu nie mogą być przyznane bezrobotnemu, jeż</w:t>
      </w:r>
      <w:r>
        <w:rPr>
          <w:sz w:val="24"/>
          <w:szCs w:val="24"/>
          <w:lang w:val="it-IT"/>
        </w:rPr>
        <w:t>eli:</w:t>
      </w:r>
    </w:p>
    <w:p w:rsidR="003E3594" w:rsidRDefault="00EF3688">
      <w:pPr>
        <w:pStyle w:val="Bezodstpw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1) w okresie 12 miesięcy poprzedzających złożenie wniosku:</w:t>
      </w:r>
    </w:p>
    <w:p w:rsidR="003E3594" w:rsidRDefault="00EF3688">
      <w:pPr>
        <w:pStyle w:val="Bezodstpw"/>
        <w:ind w:left="1701" w:hanging="285"/>
        <w:jc w:val="both"/>
        <w:rPr>
          <w:sz w:val="24"/>
          <w:szCs w:val="24"/>
        </w:rPr>
      </w:pPr>
      <w:r>
        <w:rPr>
          <w:sz w:val="24"/>
          <w:szCs w:val="24"/>
        </w:rPr>
        <w:t>a) odm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wił bez uzasadnionej przyczyny przyjęcia propozycji odpowiedniej pracy lub innej formy pomocy określonej w Ustawie oraz udziału w działaniach w ramach Programu Aktywizacja i Integracja, o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rych</w:t>
      </w:r>
      <w:proofErr w:type="spellEnd"/>
      <w:r>
        <w:rPr>
          <w:sz w:val="24"/>
          <w:szCs w:val="24"/>
        </w:rPr>
        <w:t xml:space="preserve"> mowa w art. 62a Ustawy,</w:t>
      </w:r>
    </w:p>
    <w:p w:rsidR="003E3594" w:rsidRDefault="00EF3688">
      <w:pPr>
        <w:pStyle w:val="Bezodstpw"/>
        <w:ind w:left="1701" w:hanging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przerwał z własnej winy szkolenie, staż, realizację indywidualnego planu działania, udział w działaniach w ramach Programu Aktywizacja i Integracja, o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rych</w:t>
      </w:r>
      <w:proofErr w:type="spellEnd"/>
      <w:r>
        <w:rPr>
          <w:sz w:val="24"/>
          <w:szCs w:val="24"/>
        </w:rPr>
        <w:t xml:space="preserve"> mowa w art. 62a Ustawy, wykonywanie prac społecznie użytecznych lub innej formy pomocy określonej w Ustawie,</w:t>
      </w:r>
    </w:p>
    <w:p w:rsidR="003E3594" w:rsidRDefault="00EF3688">
      <w:pPr>
        <w:pStyle w:val="Bezodstpw"/>
        <w:ind w:left="1701" w:hanging="285"/>
        <w:jc w:val="both"/>
        <w:rPr>
          <w:sz w:val="24"/>
          <w:szCs w:val="24"/>
        </w:rPr>
      </w:pPr>
      <w:r>
        <w:rPr>
          <w:sz w:val="24"/>
          <w:szCs w:val="24"/>
        </w:rPr>
        <w:t>c) po skierowaniu nie podjął szkolenia, przygotowania zawodowego dorosłych, stażu, prac społecznie użytecznych lub innej formy pomocy określonej w Ustawie;</w:t>
      </w:r>
    </w:p>
    <w:p w:rsidR="003E3594" w:rsidRDefault="00EF3688">
      <w:pPr>
        <w:pStyle w:val="Bezodstpw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2) został ustal</w:t>
      </w:r>
      <w:r w:rsidR="00856A9B">
        <w:rPr>
          <w:sz w:val="24"/>
          <w:szCs w:val="24"/>
        </w:rPr>
        <w:t>ony dla niego III profil pomocy,</w:t>
      </w:r>
    </w:p>
    <w:p w:rsidR="00856A9B" w:rsidRDefault="00856A9B">
      <w:pPr>
        <w:pStyle w:val="Bezodstpw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był uczestnikiem projektu „Wsparcie aktywności zawodowej osób bezrobotnych </w:t>
      </w:r>
    </w:p>
    <w:p w:rsidR="00856A9B" w:rsidRDefault="00856A9B" w:rsidP="00856A9B">
      <w:pPr>
        <w:pStyle w:val="Bezodstpw"/>
        <w:ind w:left="708" w:firstLine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w Toruniu (III)”</w:t>
      </w:r>
      <w:r w:rsidR="00EC6809">
        <w:rPr>
          <w:sz w:val="24"/>
          <w:szCs w:val="24"/>
        </w:rPr>
        <w:t>.</w:t>
      </w:r>
      <w:bookmarkStart w:id="0" w:name="_GoBack"/>
      <w:bookmarkEnd w:id="0"/>
    </w:p>
    <w:p w:rsidR="003E3594" w:rsidRDefault="00EF3688">
      <w:pPr>
        <w:pStyle w:val="Bezodstpw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Środki, o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rych</w:t>
      </w:r>
      <w:proofErr w:type="spellEnd"/>
      <w:r>
        <w:rPr>
          <w:sz w:val="24"/>
          <w:szCs w:val="24"/>
        </w:rPr>
        <w:t xml:space="preserve"> mowa w §3 ust. 1 Regulaminu nie mogą być przyznane Wnioskodawcy jeż</w:t>
      </w:r>
      <w:r>
        <w:rPr>
          <w:sz w:val="24"/>
          <w:szCs w:val="24"/>
          <w:lang w:val="it-IT"/>
        </w:rPr>
        <w:t>eli:</w:t>
      </w:r>
    </w:p>
    <w:p w:rsidR="003E3594" w:rsidRDefault="00EF3688">
      <w:pPr>
        <w:pStyle w:val="Bezodstpw"/>
        <w:ind w:left="993" w:hanging="2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otrzymał dotychczas z Funduszu Pracy lub innych </w:t>
      </w:r>
      <w:proofErr w:type="spellStart"/>
      <w:r>
        <w:rPr>
          <w:sz w:val="24"/>
          <w:szCs w:val="24"/>
        </w:rPr>
        <w:t>środk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publicznych bezzwrotne środki na podjęcie działalności gospodarczej lub rolniczej, założenie lub przystąpienie do spółdzielni socjalnej;</w:t>
      </w:r>
    </w:p>
    <w:p w:rsidR="003E3594" w:rsidRDefault="00EF3688">
      <w:pPr>
        <w:pStyle w:val="Bezodstpw"/>
        <w:ind w:left="993" w:hanging="273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  <w:t>posiadał wpis do ewidencji działalności gospodarczej w okresie 12 miesięcy bezpośrednio poprzedzających dzień złożenia wniosku i nie złożył oświadczenia o zakończeniu działalności gospodarczej w dniu przypadającym w okresie przed upływem co najmniej 12 miesięcy bezpośrednio poprzedzających dzień złożenia wniosku;</w:t>
      </w:r>
    </w:p>
    <w:p w:rsidR="00B07877" w:rsidRDefault="00EF3688">
      <w:pPr>
        <w:pStyle w:val="Bezodstpw"/>
        <w:ind w:left="993" w:hanging="27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3) był w okresie 2 lat przed dniem złożenia wniosku skazany za przestępstwa przeciwko obrotowi gospodarczemu, w rozumieniu ustawy z dnia 6 czerwca 1997r.</w:t>
      </w:r>
      <w:r w:rsidR="006C3107">
        <w:rPr>
          <w:sz w:val="24"/>
          <w:szCs w:val="24"/>
        </w:rPr>
        <w:t xml:space="preserve"> – Kodeks karny (</w:t>
      </w:r>
      <w:proofErr w:type="spellStart"/>
      <w:r w:rsidR="006C3107">
        <w:rPr>
          <w:sz w:val="24"/>
          <w:szCs w:val="24"/>
        </w:rPr>
        <w:t>t.j</w:t>
      </w:r>
      <w:proofErr w:type="spellEnd"/>
      <w:r w:rsidR="006C3107">
        <w:rPr>
          <w:sz w:val="24"/>
          <w:szCs w:val="24"/>
        </w:rPr>
        <w:t xml:space="preserve">. </w:t>
      </w:r>
      <w:proofErr w:type="spellStart"/>
      <w:r w:rsidR="006C3107">
        <w:rPr>
          <w:sz w:val="24"/>
          <w:szCs w:val="24"/>
        </w:rPr>
        <w:t>Dz.U</w:t>
      </w:r>
      <w:proofErr w:type="spellEnd"/>
      <w:r w:rsidR="006C3107">
        <w:rPr>
          <w:sz w:val="24"/>
          <w:szCs w:val="24"/>
        </w:rPr>
        <w:t>. 2017</w:t>
      </w:r>
      <w:r>
        <w:rPr>
          <w:sz w:val="24"/>
          <w:szCs w:val="24"/>
        </w:rPr>
        <w:t xml:space="preserve">r., poz. </w:t>
      </w:r>
      <w:r w:rsidR="006C3107">
        <w:rPr>
          <w:sz w:val="24"/>
          <w:szCs w:val="24"/>
        </w:rPr>
        <w:t xml:space="preserve">2204 </w:t>
      </w:r>
      <w:r>
        <w:rPr>
          <w:sz w:val="24"/>
          <w:szCs w:val="24"/>
        </w:rPr>
        <w:t xml:space="preserve">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zm</w:t>
      </w:r>
      <w:proofErr w:type="spellEnd"/>
      <w:r>
        <w:rPr>
          <w:sz w:val="24"/>
          <w:szCs w:val="24"/>
        </w:rPr>
        <w:t xml:space="preserve">) </w:t>
      </w:r>
    </w:p>
    <w:p w:rsidR="003E3594" w:rsidRDefault="00EF3688">
      <w:pPr>
        <w:pStyle w:val="Bezodstpw"/>
        <w:ind w:left="993" w:hanging="273"/>
        <w:jc w:val="both"/>
        <w:rPr>
          <w:sz w:val="24"/>
          <w:szCs w:val="24"/>
        </w:rPr>
      </w:pPr>
      <w:r>
        <w:rPr>
          <w:sz w:val="24"/>
          <w:szCs w:val="24"/>
        </w:rPr>
        <w:t>4) nie zobowiązał się do prowadzenia działalności gospodarczej w okresie 12 miesięcy od dnia jej rozpoczęcia, nieskładania w tym okresie wniosku o zawieszenie jej wykonywania oraz niepodejmowania zatrudnienia w tym okresie;</w:t>
      </w:r>
    </w:p>
    <w:p w:rsidR="003E3594" w:rsidRDefault="00EF3688">
      <w:pPr>
        <w:pStyle w:val="Bezodstpw"/>
        <w:ind w:left="993" w:hanging="2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złożył wniosek do innego starosty o przyznanie dofinansowania lub przyznanie jednorazowo </w:t>
      </w:r>
      <w:proofErr w:type="spellStart"/>
      <w:r>
        <w:rPr>
          <w:sz w:val="24"/>
          <w:szCs w:val="24"/>
        </w:rPr>
        <w:t>środk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na założenie lub przystąpienie do spółdzielni socjalnej;</w:t>
      </w:r>
    </w:p>
    <w:p w:rsidR="003E3594" w:rsidRDefault="00EF3688">
      <w:pPr>
        <w:pStyle w:val="Bezodstpw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6) złożył wniosek niekompletny i nieprawidłowo sporządzony;</w:t>
      </w:r>
    </w:p>
    <w:p w:rsidR="00B07877" w:rsidRPr="00DE2B9C" w:rsidRDefault="00EF3688" w:rsidP="00B07877">
      <w:pPr>
        <w:pStyle w:val="Bezodstpw"/>
        <w:ind w:left="720"/>
        <w:rPr>
          <w:color w:val="auto"/>
          <w:sz w:val="24"/>
          <w:szCs w:val="24"/>
          <w:u w:color="FF0000"/>
        </w:rPr>
      </w:pPr>
      <w:r w:rsidRPr="00DE2B9C">
        <w:rPr>
          <w:color w:val="auto"/>
          <w:sz w:val="24"/>
          <w:szCs w:val="24"/>
        </w:rPr>
        <w:t xml:space="preserve">7) </w:t>
      </w:r>
      <w:r w:rsidRPr="00DE2B9C">
        <w:rPr>
          <w:color w:val="auto"/>
          <w:sz w:val="24"/>
          <w:szCs w:val="24"/>
          <w:u w:color="FF0000"/>
        </w:rPr>
        <w:t xml:space="preserve">nie spełnia </w:t>
      </w:r>
      <w:proofErr w:type="spellStart"/>
      <w:r w:rsidRPr="00DE2B9C">
        <w:rPr>
          <w:color w:val="auto"/>
          <w:sz w:val="24"/>
          <w:szCs w:val="24"/>
          <w:u w:color="FF0000"/>
        </w:rPr>
        <w:t>kryteri</w:t>
      </w:r>
      <w:proofErr w:type="spellEnd"/>
      <w:r w:rsidRPr="00DE2B9C">
        <w:rPr>
          <w:color w:val="auto"/>
          <w:sz w:val="24"/>
          <w:szCs w:val="24"/>
          <w:u w:color="FF0000"/>
          <w:lang w:val="es-ES_tradnl"/>
        </w:rPr>
        <w:t>ó</w:t>
      </w:r>
      <w:r w:rsidRPr="00DE2B9C">
        <w:rPr>
          <w:color w:val="auto"/>
          <w:sz w:val="24"/>
          <w:szCs w:val="24"/>
          <w:u w:color="FF0000"/>
        </w:rPr>
        <w:t>w Projektu.</w:t>
      </w:r>
    </w:p>
    <w:p w:rsidR="003E3594" w:rsidRPr="00DE2B9C" w:rsidRDefault="00EF3688" w:rsidP="00B07877">
      <w:pPr>
        <w:pStyle w:val="Bezodstpw"/>
        <w:ind w:left="720"/>
        <w:rPr>
          <w:color w:val="auto"/>
          <w:sz w:val="24"/>
          <w:szCs w:val="24"/>
          <w:u w:color="FF0000"/>
        </w:rPr>
      </w:pPr>
      <w:r w:rsidRPr="00DE2B9C">
        <w:rPr>
          <w:color w:val="auto"/>
          <w:sz w:val="24"/>
          <w:szCs w:val="24"/>
          <w:u w:color="FF0000"/>
        </w:rPr>
        <w:t xml:space="preserve"> </w:t>
      </w:r>
      <w:r w:rsidR="00B07877" w:rsidRPr="00DE2B9C">
        <w:rPr>
          <w:color w:val="auto"/>
          <w:sz w:val="24"/>
          <w:szCs w:val="24"/>
          <w:u w:color="FF0000"/>
        </w:rPr>
        <w:t>8) w przypadku opiekunów nie stosuje się pkt.2</w:t>
      </w:r>
      <w:r w:rsidRPr="00DE2B9C">
        <w:rPr>
          <w:color w:val="auto"/>
          <w:sz w:val="24"/>
          <w:szCs w:val="24"/>
          <w:u w:color="FF0000"/>
        </w:rPr>
        <w:t>.</w:t>
      </w:r>
    </w:p>
    <w:p w:rsidR="003E3594" w:rsidRPr="00DE2B9C" w:rsidRDefault="003E3594">
      <w:pPr>
        <w:pStyle w:val="Bezodstpw"/>
        <w:jc w:val="both"/>
        <w:rPr>
          <w:color w:val="auto"/>
          <w:sz w:val="24"/>
          <w:szCs w:val="24"/>
          <w:u w:color="FF0000"/>
        </w:rPr>
      </w:pPr>
    </w:p>
    <w:p w:rsidR="003E3594" w:rsidRDefault="003E3594">
      <w:pPr>
        <w:pStyle w:val="Bezodstpw"/>
        <w:ind w:left="720"/>
        <w:jc w:val="both"/>
        <w:rPr>
          <w:sz w:val="24"/>
          <w:szCs w:val="24"/>
        </w:rPr>
      </w:pPr>
    </w:p>
    <w:p w:rsidR="003E3594" w:rsidRDefault="00EF3688">
      <w:pPr>
        <w:pStyle w:val="Bezodstpw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§ 5</w:t>
      </w:r>
    </w:p>
    <w:p w:rsidR="003E3594" w:rsidRDefault="003E3594">
      <w:pPr>
        <w:pStyle w:val="Bezodstpw"/>
        <w:ind w:left="720"/>
        <w:jc w:val="both"/>
        <w:rPr>
          <w:sz w:val="24"/>
          <w:szCs w:val="24"/>
        </w:rPr>
      </w:pPr>
    </w:p>
    <w:p w:rsidR="003E3594" w:rsidRDefault="00EF3688">
      <w:pPr>
        <w:pStyle w:val="Tekstpodstawowywcity"/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1. Środki na podjęcie działalności gospodarczej mogą być przeznaczone na:</w:t>
      </w:r>
    </w:p>
    <w:p w:rsidR="003E3594" w:rsidRDefault="00EF3688">
      <w:pPr>
        <w:pStyle w:val="Tekstpodstawowywcity"/>
        <w:numPr>
          <w:ilvl w:val="0"/>
          <w:numId w:val="12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zakup maszyn, sprzętu, urządzeń, narzędzi, osprzętu związanych z podejmowaną działalnością;</w:t>
      </w:r>
    </w:p>
    <w:p w:rsidR="003E3594" w:rsidRDefault="00EF3688">
      <w:pPr>
        <w:pStyle w:val="Tekstpodstawowywcity"/>
        <w:numPr>
          <w:ilvl w:val="0"/>
          <w:numId w:val="12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zakup oprogramowania komputerowego;</w:t>
      </w:r>
    </w:p>
    <w:p w:rsidR="003E3594" w:rsidRDefault="00EF3688">
      <w:pPr>
        <w:pStyle w:val="Tekstpodstawowywcity"/>
        <w:numPr>
          <w:ilvl w:val="0"/>
          <w:numId w:val="12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zakup jednego komputera (stacjonarnego lub laptopa);</w:t>
      </w:r>
    </w:p>
    <w:p w:rsidR="003E3594" w:rsidRDefault="00EF3688">
      <w:pPr>
        <w:pStyle w:val="Tekstpodstawowywcity"/>
        <w:numPr>
          <w:ilvl w:val="0"/>
          <w:numId w:val="12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zakup mebli stanowiących wyposażenie lokalu (z wyjątkiem lokalu usytuowanego w mieszkaniu);</w:t>
      </w:r>
    </w:p>
    <w:p w:rsidR="003E3594" w:rsidRDefault="00EF3688">
      <w:pPr>
        <w:pStyle w:val="Tekstpodstawowywcity"/>
        <w:numPr>
          <w:ilvl w:val="0"/>
          <w:numId w:val="12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zakup kiosku, pawilonu handlowego;</w:t>
      </w:r>
    </w:p>
    <w:p w:rsidR="003E3594" w:rsidRDefault="00EF3688">
      <w:pPr>
        <w:pStyle w:val="Tekstpodstawowywcity"/>
        <w:numPr>
          <w:ilvl w:val="0"/>
          <w:numId w:val="12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zakup środka transportu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w kwocie nie przekraczającej 30% przyznanych 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środk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>w, z wyjątkiem działalności w zakresie transportu krajowego os</w:t>
      </w:r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>b taks</w:t>
      </w:r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wkami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</w:rPr>
        <w:t>, gdzie zakup samochodu może być dokonany za 100% przyznanej dotacji;</w:t>
      </w:r>
    </w:p>
    <w:p w:rsidR="003E3594" w:rsidRDefault="00EF3688">
      <w:pPr>
        <w:pStyle w:val="Tekstpodstawowywcity"/>
        <w:numPr>
          <w:ilvl w:val="0"/>
          <w:numId w:val="12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zakup 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surowc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>w i towar</w:t>
      </w:r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w będących przedmiotem działalności w części nie przekraczającej 20% przyznanych 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środk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>w;</w:t>
      </w:r>
    </w:p>
    <w:p w:rsidR="003E3594" w:rsidRDefault="00EF3688">
      <w:pPr>
        <w:pStyle w:val="Tekstpodstawowywcity"/>
        <w:numPr>
          <w:ilvl w:val="0"/>
          <w:numId w:val="12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zakup materiałów reklamowych w części nie przekraczającej 15% przyznanych 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środk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>w (nie dotyczy koszt</w:t>
      </w:r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>w utworzenia strony www);</w:t>
      </w:r>
    </w:p>
    <w:p w:rsidR="003E3594" w:rsidRDefault="00EF3688">
      <w:pPr>
        <w:pStyle w:val="Tekstpodstawowywcity"/>
        <w:numPr>
          <w:ilvl w:val="0"/>
          <w:numId w:val="12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wykonanie strony internetowej;</w:t>
      </w:r>
    </w:p>
    <w:p w:rsidR="003E3594" w:rsidRDefault="00EF3688">
      <w:pPr>
        <w:pStyle w:val="Tekstpodstawowywcity"/>
        <w:numPr>
          <w:ilvl w:val="0"/>
          <w:numId w:val="12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opłatę wpisowego lub wkładu do spółdzielni socjalnej.</w:t>
      </w:r>
    </w:p>
    <w:p w:rsidR="003E3594" w:rsidRDefault="003E3594">
      <w:pPr>
        <w:pStyle w:val="Bezodstpw"/>
        <w:jc w:val="both"/>
        <w:rPr>
          <w:sz w:val="24"/>
          <w:szCs w:val="24"/>
        </w:rPr>
      </w:pPr>
    </w:p>
    <w:p w:rsidR="003E3594" w:rsidRDefault="00EF3688">
      <w:pPr>
        <w:pStyle w:val="Bezodstpw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Środki na podjęcie działalności gospodarczej, o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rych</w:t>
      </w:r>
      <w:proofErr w:type="spellEnd"/>
      <w:r>
        <w:rPr>
          <w:sz w:val="24"/>
          <w:szCs w:val="24"/>
        </w:rPr>
        <w:t xml:space="preserve"> mowa w §3 ust. 1, nie mogą być przeznaczone na:</w:t>
      </w:r>
    </w:p>
    <w:p w:rsidR="003E3594" w:rsidRDefault="00EF3688">
      <w:pPr>
        <w:pStyle w:val="Tekstpodstawowywcity"/>
        <w:numPr>
          <w:ilvl w:val="0"/>
          <w:numId w:val="14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lastRenderedPageBreak/>
        <w:t>wynagrodzenia pracownik</w:t>
      </w:r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>w i składki na ubezpieczenie społeczne;</w:t>
      </w:r>
    </w:p>
    <w:p w:rsidR="003E3594" w:rsidRDefault="00EF3688">
      <w:pPr>
        <w:pStyle w:val="Tekstpodstawowywcity"/>
        <w:numPr>
          <w:ilvl w:val="0"/>
          <w:numId w:val="14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opłaty eksploatacyjne (prąd, woda, telefon, czynsz, dzierżawa, paliwo itp.), rejestracyjne, administracyjne, skarbowe, podatki, koncesje, zakup akcji, obligacji i innych instrument</w:t>
      </w:r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>w finansowych;</w:t>
      </w:r>
    </w:p>
    <w:p w:rsidR="003E3594" w:rsidRDefault="00EF3688">
      <w:pPr>
        <w:pStyle w:val="Tekstpodstawowywcity"/>
        <w:numPr>
          <w:ilvl w:val="0"/>
          <w:numId w:val="14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koszty podłączenia wszelkich 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medi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w (np. linii telefonicznych, 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internetu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</w:rPr>
        <w:t>, przyłączy kanalizacyjnych, energetycznych, gazowych)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>oraz koszty abonament</w:t>
      </w:r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>w;</w:t>
      </w:r>
    </w:p>
    <w:p w:rsidR="003E3594" w:rsidRDefault="00EF3688">
      <w:pPr>
        <w:pStyle w:val="Tekstpodstawowywcity"/>
        <w:numPr>
          <w:ilvl w:val="0"/>
          <w:numId w:val="14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wydatki inwestycyjne obejmujące m.in. koszty budowy i remontu lokalu;</w:t>
      </w:r>
    </w:p>
    <w:p w:rsidR="003E3594" w:rsidRDefault="00EF3688">
      <w:pPr>
        <w:pStyle w:val="Tekstpodstawowywcity"/>
        <w:numPr>
          <w:ilvl w:val="0"/>
          <w:numId w:val="14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zakup ziemi i nieruchomości z wyjątkiem kiosk</w:t>
      </w:r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>w i pawilon</w:t>
      </w:r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>w handlowych;</w:t>
      </w:r>
    </w:p>
    <w:p w:rsidR="003E3594" w:rsidRDefault="00EF3688">
      <w:pPr>
        <w:pStyle w:val="Tekstpodstawowywcity"/>
        <w:numPr>
          <w:ilvl w:val="0"/>
          <w:numId w:val="14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zakup, przejęcie już istniejącej działalności gospodarczej;</w:t>
      </w:r>
    </w:p>
    <w:p w:rsidR="003E3594" w:rsidRDefault="00EF3688">
      <w:pPr>
        <w:pStyle w:val="Tekstpodstawowywcity"/>
        <w:numPr>
          <w:ilvl w:val="0"/>
          <w:numId w:val="14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zakup rzeczy od współmałżonka, bądź krewnych I stopnia własnych i współmałżonka;</w:t>
      </w:r>
    </w:p>
    <w:p w:rsidR="003E3594" w:rsidRDefault="00EF3688">
      <w:pPr>
        <w:pStyle w:val="Tekstpodstawowywcity"/>
        <w:numPr>
          <w:ilvl w:val="0"/>
          <w:numId w:val="14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zakup używanego wyposażenia (sprzętu) biurowego, w tym sprzętu komputerowego;</w:t>
      </w:r>
    </w:p>
    <w:p w:rsidR="003E3594" w:rsidRDefault="00EF3688">
      <w:pPr>
        <w:pStyle w:val="Tekstpodstawowywcity"/>
        <w:numPr>
          <w:ilvl w:val="0"/>
          <w:numId w:val="14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zakup telefonu kom</w:t>
      </w:r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rkowego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</w:rPr>
        <w:t>;</w:t>
      </w:r>
    </w:p>
    <w:p w:rsidR="003E3594" w:rsidRDefault="00EF3688">
      <w:pPr>
        <w:pStyle w:val="Tekstpodstawowywcity"/>
        <w:numPr>
          <w:ilvl w:val="0"/>
          <w:numId w:val="14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zakup odzieży roboczej;</w:t>
      </w:r>
    </w:p>
    <w:p w:rsidR="003E3594" w:rsidRDefault="00EF3688">
      <w:pPr>
        <w:pStyle w:val="Tekstpodstawowywcity"/>
        <w:numPr>
          <w:ilvl w:val="0"/>
          <w:numId w:val="14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zakup mebli, jeżeli będą stanowiły wyposażenie lokalu usytuowanego w mieszkaniu;</w:t>
      </w:r>
    </w:p>
    <w:p w:rsidR="003E3594" w:rsidRDefault="00EF3688">
      <w:pPr>
        <w:pStyle w:val="Tekstpodstawowywcity"/>
        <w:numPr>
          <w:ilvl w:val="0"/>
          <w:numId w:val="14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leasing maszyn, pojazd</w:t>
      </w:r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>w i urządzeń;</w:t>
      </w:r>
    </w:p>
    <w:p w:rsidR="003E3594" w:rsidRDefault="00EF3688">
      <w:pPr>
        <w:pStyle w:val="Tekstpodstawowywcity"/>
        <w:numPr>
          <w:ilvl w:val="0"/>
          <w:numId w:val="14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finansowanie szkoleń, kurs</w:t>
      </w:r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>w, licencji;</w:t>
      </w:r>
    </w:p>
    <w:p w:rsidR="003E3594" w:rsidRDefault="00EF3688">
      <w:pPr>
        <w:pStyle w:val="Tekstpodstawowywcity"/>
        <w:numPr>
          <w:ilvl w:val="0"/>
          <w:numId w:val="14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zakup używanych maszyn, urządzeń, sprzętu, rzeczy o wartości poniżej 3.500,00 zł – dopuszczalny jest tylko zakup używanych 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środk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w trwałych (środki trwałe – maszyny, urządzenia, środki transportu, wyposażenie i inne rzeczy bądź przedmioty, 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kt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>re charakteryzują się długim czasem użytkowania, postacią rzeczową oraz są zdatne do użytku i wykorzystania na potrzeby przedsiębiorstwa, jeśli cena zakupu jest wyższa niż 3.500,00 zł);</w:t>
      </w:r>
    </w:p>
    <w:p w:rsidR="003E3594" w:rsidRDefault="00EF3688">
      <w:pPr>
        <w:pStyle w:val="Tekstpodstawowywcity"/>
        <w:numPr>
          <w:ilvl w:val="0"/>
          <w:numId w:val="14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zakup towar</w:t>
      </w:r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w 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w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przypadku działalności w zakresie usług lombardowych;</w:t>
      </w:r>
    </w:p>
    <w:p w:rsidR="003E3594" w:rsidRDefault="00EF3688">
      <w:pPr>
        <w:pStyle w:val="Tekstpodstawowywcity"/>
        <w:numPr>
          <w:ilvl w:val="0"/>
          <w:numId w:val="14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spłatę </w:t>
      </w:r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zad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łużenia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wynikającego z 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zacią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  <w:lang w:val="it-IT"/>
        </w:rPr>
        <w:t>gni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ętych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zobowiązań;</w:t>
      </w:r>
    </w:p>
    <w:p w:rsidR="003E3594" w:rsidRDefault="00EF3688">
      <w:pPr>
        <w:pStyle w:val="Tekstpodstawowywcity"/>
        <w:numPr>
          <w:ilvl w:val="0"/>
          <w:numId w:val="14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wycenę rzeczoznawcy majątkowego;</w:t>
      </w:r>
    </w:p>
    <w:p w:rsidR="003E3594" w:rsidRDefault="00EF3688">
      <w:pPr>
        <w:pStyle w:val="Tekstpodstawowywcity"/>
        <w:numPr>
          <w:ilvl w:val="0"/>
          <w:numId w:val="14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zakup kasy fiskalnej;</w:t>
      </w:r>
    </w:p>
    <w:p w:rsidR="003E3594" w:rsidRDefault="00EF3688">
      <w:pPr>
        <w:pStyle w:val="Tekstpodstawowywcity"/>
        <w:numPr>
          <w:ilvl w:val="0"/>
          <w:numId w:val="14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koszty przesyłki, dostawy, transportu.</w:t>
      </w:r>
    </w:p>
    <w:p w:rsidR="003E3594" w:rsidRDefault="003E3594">
      <w:pPr>
        <w:pStyle w:val="Tekstpodstawowywcity"/>
        <w:ind w:left="426"/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</w:p>
    <w:p w:rsidR="003E3594" w:rsidRDefault="00EF3688">
      <w:pPr>
        <w:pStyle w:val="Tekstpodstawowywcity"/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Powyższa lista 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wyłączeń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z dotacji nie jest zamknięta w ramach 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poszczeg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lnych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wniosk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>w, Urzą</w:t>
      </w:r>
      <w:r w:rsidRPr="00B07877">
        <w:rPr>
          <w:rFonts w:ascii="Calibri" w:eastAsia="Calibri" w:hAnsi="Calibri" w:cs="Calibri"/>
          <w:b w:val="0"/>
          <w:bCs w:val="0"/>
          <w:sz w:val="24"/>
          <w:szCs w:val="24"/>
        </w:rPr>
        <w:t>d mo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że wyłączyć z dotacji także inne wnioskowane ze 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środk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w Europejskiego Funduszu Społecznego wydatki niemieszczące się w powyższym zestawieniu 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wyłączeń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przedmiotowych. </w:t>
      </w:r>
    </w:p>
    <w:p w:rsidR="003E3594" w:rsidRDefault="003E3594">
      <w:pPr>
        <w:pStyle w:val="Tekstpodstawowywcity"/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</w:p>
    <w:p w:rsidR="003E3594" w:rsidRDefault="00EF3688">
      <w:pPr>
        <w:pStyle w:val="Bezodstpw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 xml:space="preserve">Wydatkowanie przyznanych </w:t>
      </w:r>
      <w:proofErr w:type="spellStart"/>
      <w:r>
        <w:rPr>
          <w:sz w:val="24"/>
          <w:szCs w:val="24"/>
        </w:rPr>
        <w:t>środk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w, o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rych</w:t>
      </w:r>
      <w:proofErr w:type="spellEnd"/>
      <w:r>
        <w:rPr>
          <w:sz w:val="24"/>
          <w:szCs w:val="24"/>
        </w:rPr>
        <w:t xml:space="preserve"> mowa w §3 ust. 1 Regulaminu dokumentowane będzie na podstawie faktur,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cywilno-prawnych oraz innych </w:t>
      </w:r>
      <w:proofErr w:type="spellStart"/>
      <w:r>
        <w:rPr>
          <w:sz w:val="24"/>
          <w:szCs w:val="24"/>
        </w:rPr>
        <w:lastRenderedPageBreak/>
        <w:t>dowod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potwierdzających w </w:t>
      </w:r>
      <w:proofErr w:type="spellStart"/>
      <w:r>
        <w:rPr>
          <w:sz w:val="24"/>
          <w:szCs w:val="24"/>
        </w:rPr>
        <w:t>spos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b wiarygodny poniesienie określonych </w:t>
      </w:r>
      <w:proofErr w:type="spellStart"/>
      <w:r>
        <w:rPr>
          <w:sz w:val="24"/>
          <w:szCs w:val="24"/>
        </w:rPr>
        <w:t>wydatk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w. Dokumenty wymienione wyżej winny zawierać następujące dane:</w:t>
      </w:r>
    </w:p>
    <w:p w:rsidR="003E3594" w:rsidRDefault="00EF3688">
      <w:pPr>
        <w:pStyle w:val="Bezodstpw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dane sprzedawcy oraz dane nabywcy,</w:t>
      </w:r>
    </w:p>
    <w:p w:rsidR="003E3594" w:rsidRDefault="00EF3688">
      <w:pPr>
        <w:pStyle w:val="Bezodstpw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datę wystawienia dokumentu,</w:t>
      </w:r>
    </w:p>
    <w:p w:rsidR="003E3594" w:rsidRDefault="00EF3688">
      <w:pPr>
        <w:pStyle w:val="Bezodstpw"/>
        <w:ind w:left="851" w:hanging="143"/>
        <w:jc w:val="both"/>
        <w:rPr>
          <w:sz w:val="24"/>
          <w:szCs w:val="24"/>
        </w:rPr>
      </w:pPr>
      <w:r>
        <w:rPr>
          <w:sz w:val="24"/>
          <w:szCs w:val="24"/>
        </w:rPr>
        <w:t>- datę sprzedaży (datę dokonania lub zakończenia dostawy towar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lub wykonania  usługi, o ile jest określona i róż</w:t>
      </w:r>
      <w:r>
        <w:rPr>
          <w:sz w:val="24"/>
          <w:szCs w:val="24"/>
          <w:lang w:val="it-IT"/>
        </w:rPr>
        <w:t>ni si</w:t>
      </w:r>
      <w:r>
        <w:rPr>
          <w:sz w:val="24"/>
          <w:szCs w:val="24"/>
        </w:rPr>
        <w:t>ę od daty faktury),</w:t>
      </w:r>
    </w:p>
    <w:p w:rsidR="003E3594" w:rsidRDefault="00EF3688">
      <w:pPr>
        <w:pStyle w:val="Bezodstpw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nazwę (rodzaj) zakupionego towaru lub </w:t>
      </w:r>
      <w:proofErr w:type="spellStart"/>
      <w:r>
        <w:rPr>
          <w:sz w:val="24"/>
          <w:szCs w:val="24"/>
        </w:rPr>
        <w:t>usł</w:t>
      </w:r>
      <w:proofErr w:type="spellEnd"/>
      <w:r>
        <w:rPr>
          <w:sz w:val="24"/>
          <w:szCs w:val="24"/>
          <w:lang w:val="it-IT"/>
        </w:rPr>
        <w:t>ugi,</w:t>
      </w:r>
    </w:p>
    <w:p w:rsidR="003E3594" w:rsidRDefault="00EF3688">
      <w:pPr>
        <w:pStyle w:val="Bezodstpw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formę i termin zapłaty.</w:t>
      </w:r>
    </w:p>
    <w:p w:rsidR="003E3594" w:rsidRDefault="003E3594">
      <w:pPr>
        <w:pStyle w:val="Bezodstpw"/>
        <w:ind w:firstLine="708"/>
        <w:jc w:val="both"/>
        <w:rPr>
          <w:sz w:val="24"/>
          <w:szCs w:val="24"/>
        </w:rPr>
      </w:pPr>
    </w:p>
    <w:p w:rsidR="003E3594" w:rsidRDefault="00EF3688">
      <w:pPr>
        <w:pStyle w:val="Bezodstpw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Nie zostaną uwzględnione w rozliczeniu wydatki dokumentowane w formie paragon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fiskalnych.</w:t>
      </w:r>
    </w:p>
    <w:p w:rsidR="003E3594" w:rsidRDefault="003E3594">
      <w:pPr>
        <w:pStyle w:val="Tekstpodstawowywcity"/>
        <w:ind w:left="426" w:hanging="426"/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</w:p>
    <w:p w:rsidR="003E3594" w:rsidRDefault="00EF3688">
      <w:pPr>
        <w:pStyle w:val="Tekstpodstawowywcity"/>
        <w:ind w:left="426" w:hanging="426"/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4.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ab/>
      </w:r>
      <w:r w:rsidR="00D3181C">
        <w:rPr>
          <w:rFonts w:ascii="Calibri" w:eastAsia="Calibri" w:hAnsi="Calibri" w:cs="Calibri"/>
          <w:b w:val="0"/>
          <w:bCs w:val="0"/>
          <w:sz w:val="24"/>
          <w:szCs w:val="24"/>
        </w:rPr>
        <w:t>Wnioskodawca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zobowiązany jest do wydatkowania otrzymanych 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środk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w zgodnie 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br/>
        <w:t>z przeznaczeniem.</w:t>
      </w:r>
    </w:p>
    <w:p w:rsidR="003E3594" w:rsidRDefault="003E3594">
      <w:pPr>
        <w:pStyle w:val="Tekstpodstawowywcity"/>
        <w:ind w:left="426" w:hanging="426"/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</w:p>
    <w:p w:rsidR="003E3594" w:rsidRDefault="00EF3688">
      <w:pPr>
        <w:pStyle w:val="Tekstpodstawowywcity"/>
        <w:ind w:left="426" w:hanging="426"/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5. 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ab/>
        <w:t xml:space="preserve">Za poniesienie wydatku uznaje się moment faktycznego dokonania zapłaty tj. dokonania przelewu, zapłaty 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got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wką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</w:rPr>
        <w:t>, płatności kartą płatniczą.</w:t>
      </w:r>
    </w:p>
    <w:p w:rsidR="003E3594" w:rsidRDefault="003E3594">
      <w:pPr>
        <w:pStyle w:val="Tekstpodstawowywcity"/>
        <w:ind w:left="426" w:hanging="426"/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</w:p>
    <w:p w:rsidR="003E3594" w:rsidRDefault="00EF3688">
      <w:pPr>
        <w:pStyle w:val="Bezodstpw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W przypadku zakup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realizowanych za pośrednictwem os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b trzecich (płatność za pobraniem, system </w:t>
      </w:r>
      <w:proofErr w:type="spellStart"/>
      <w:r>
        <w:rPr>
          <w:sz w:val="24"/>
          <w:szCs w:val="24"/>
        </w:rPr>
        <w:t>PayU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PayPal</w:t>
      </w:r>
      <w:proofErr w:type="spellEnd"/>
      <w:r>
        <w:rPr>
          <w:sz w:val="24"/>
          <w:szCs w:val="24"/>
        </w:rPr>
        <w:t>, itp.) wymagane jest dostarczenie informacji od sprzedawcy o otrzymaniu zapłaty lub o przyjęciu zapłaty przez pośrednika (kuriera) za dostarczony towar.</w:t>
      </w:r>
    </w:p>
    <w:p w:rsidR="003E3594" w:rsidRDefault="003E3594">
      <w:pPr>
        <w:pStyle w:val="Bezodstpw"/>
        <w:ind w:left="426" w:hanging="426"/>
        <w:jc w:val="both"/>
        <w:rPr>
          <w:sz w:val="24"/>
          <w:szCs w:val="24"/>
        </w:rPr>
      </w:pPr>
    </w:p>
    <w:p w:rsidR="003E3594" w:rsidRDefault="00EF3688">
      <w:pPr>
        <w:pStyle w:val="Tekstpodstawowywcity"/>
        <w:ind w:left="426" w:hanging="426"/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7.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ab/>
        <w:t xml:space="preserve">W przypadku 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zam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wienia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wykonania określonych czynności w ramach umowy o dzieło lub umowy zlecenia Bezrobotny zobowiązany jest do dołączenia do umowy dokumentu potwierdzającego wykonanie dzieła /zlecenia i zapłatę wynagrodzenia.</w:t>
      </w:r>
    </w:p>
    <w:p w:rsidR="003E3594" w:rsidRDefault="003E3594">
      <w:pPr>
        <w:pStyle w:val="Tekstpodstawowywcity"/>
        <w:ind w:left="426" w:hanging="426"/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</w:p>
    <w:p w:rsidR="003E3594" w:rsidRDefault="00EF3688">
      <w:pPr>
        <w:pStyle w:val="Tekstpodstawowywcity"/>
        <w:ind w:left="426" w:hanging="426"/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8. 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ab/>
        <w:t>W przypadku posiadania faktur lub innych dokument</w:t>
      </w:r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w zakupu w języku obcym, wymagane jest ich tłumaczenie na język polski przez przysięgłego tłumacza. Tłumaczenia dokonuje Wnioskodawca na 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sw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>j koszt.</w:t>
      </w:r>
    </w:p>
    <w:p w:rsidR="003E3594" w:rsidRDefault="003E3594">
      <w:pPr>
        <w:pStyle w:val="Tekstpodstawowywcity"/>
        <w:ind w:left="426" w:hanging="426"/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</w:p>
    <w:p w:rsidR="003E3594" w:rsidRDefault="00EF3688">
      <w:pPr>
        <w:pStyle w:val="Tekstpodstawowywcity"/>
        <w:ind w:left="426" w:hanging="426"/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9. 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ab/>
        <w:t>W przypadku zakupu rzeczy używanych Urzą</w:t>
      </w:r>
      <w:r w:rsidRPr="00B07877">
        <w:rPr>
          <w:rFonts w:ascii="Calibri" w:eastAsia="Calibri" w:hAnsi="Calibri" w:cs="Calibri"/>
          <w:b w:val="0"/>
          <w:bCs w:val="0"/>
          <w:sz w:val="24"/>
          <w:szCs w:val="24"/>
        </w:rPr>
        <w:t>d mo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że zażądać wyceny rzeczoznawcy. Wyceny dokonuje Wnioskodawca na 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sw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>j koszt.</w:t>
      </w:r>
    </w:p>
    <w:p w:rsidR="003E3594" w:rsidRDefault="003E3594">
      <w:pPr>
        <w:pStyle w:val="Tekstpodstawowywcity"/>
        <w:ind w:left="426" w:hanging="426"/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</w:p>
    <w:p w:rsidR="003E3594" w:rsidRDefault="00EF3688">
      <w:pPr>
        <w:pStyle w:val="Tekstpodstawowywcity"/>
        <w:ind w:left="426" w:hanging="426"/>
        <w:jc w:val="both"/>
        <w:rPr>
          <w:rFonts w:ascii="Calibri" w:eastAsia="Calibri" w:hAnsi="Calibri" w:cs="Calibri"/>
          <w:b w:val="0"/>
          <w:bCs w:val="0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10. 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ab/>
        <w:t xml:space="preserve">W ramach przyznanych 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środk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w, o 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kt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rych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mowa w §3 ust. 1 Regulaminu, nie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>zostaną rozliczone zakupy dokonane na współ</w:t>
      </w:r>
      <w:r w:rsidRPr="00B07877">
        <w:rPr>
          <w:rFonts w:ascii="Calibri" w:eastAsia="Calibri" w:hAnsi="Calibri" w:cs="Calibri"/>
          <w:b w:val="0"/>
          <w:bCs w:val="0"/>
          <w:sz w:val="24"/>
          <w:szCs w:val="24"/>
        </w:rPr>
        <w:t>w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>łasność.</w:t>
      </w:r>
    </w:p>
    <w:p w:rsidR="003E3594" w:rsidRDefault="003E3594">
      <w:pPr>
        <w:pStyle w:val="Tekstpodstawowywcity"/>
        <w:ind w:left="426" w:hanging="426"/>
        <w:jc w:val="both"/>
        <w:rPr>
          <w:rFonts w:ascii="Calibri" w:eastAsia="Calibri" w:hAnsi="Calibri" w:cs="Calibri"/>
          <w:b w:val="0"/>
          <w:bCs w:val="0"/>
        </w:rPr>
      </w:pPr>
    </w:p>
    <w:p w:rsidR="003E3594" w:rsidRDefault="00EF3688">
      <w:pPr>
        <w:pStyle w:val="Tekstpodstawowywcity"/>
        <w:ind w:left="426" w:hanging="426"/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11.</w:t>
      </w:r>
      <w:r>
        <w:rPr>
          <w:rFonts w:ascii="Calibri" w:eastAsia="Calibri" w:hAnsi="Calibri" w:cs="Calibri"/>
          <w:b w:val="0"/>
          <w:bCs w:val="0"/>
        </w:rPr>
        <w:t xml:space="preserve"> </w:t>
      </w:r>
      <w:r>
        <w:rPr>
          <w:rFonts w:ascii="Calibri" w:eastAsia="Calibri" w:hAnsi="Calibri" w:cs="Calibri"/>
          <w:b w:val="0"/>
          <w:bCs w:val="0"/>
        </w:rPr>
        <w:tab/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>Wnioskodawca nie może zbyć, wynajmować ani użyczać przedmiot</w:t>
      </w:r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w ani praw  zakupionych ze 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środk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>w przeznaczonych na rozpoczęcie działalności gospodarczej (wymienionych w §5 ust. 1 Regulaminu).</w:t>
      </w:r>
    </w:p>
    <w:p w:rsidR="003E3594" w:rsidRDefault="003E3594">
      <w:pPr>
        <w:pStyle w:val="Bezodstpw"/>
        <w:ind w:left="567" w:hanging="567"/>
        <w:jc w:val="both"/>
        <w:rPr>
          <w:b/>
          <w:bCs/>
          <w:sz w:val="24"/>
          <w:szCs w:val="24"/>
        </w:rPr>
      </w:pPr>
    </w:p>
    <w:p w:rsidR="003E3594" w:rsidRDefault="00EF3688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§ 6</w:t>
      </w:r>
    </w:p>
    <w:p w:rsidR="003E3594" w:rsidRDefault="003E3594">
      <w:pPr>
        <w:pStyle w:val="Bezodstpw"/>
        <w:jc w:val="center"/>
        <w:rPr>
          <w:b/>
          <w:bCs/>
          <w:sz w:val="24"/>
          <w:szCs w:val="24"/>
        </w:rPr>
      </w:pPr>
    </w:p>
    <w:p w:rsidR="003E3594" w:rsidRDefault="00EF3688">
      <w:pPr>
        <w:pStyle w:val="Tekstpodstawowywcity"/>
        <w:jc w:val="left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Wyłączona z dofinansowania jest:</w:t>
      </w:r>
    </w:p>
    <w:p w:rsidR="003E3594" w:rsidRDefault="00EF3688">
      <w:pPr>
        <w:pStyle w:val="Tekstpodstawowywcity"/>
        <w:numPr>
          <w:ilvl w:val="3"/>
          <w:numId w:val="16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działalność w sektorach rybołówstwa i akwakultury;</w:t>
      </w:r>
    </w:p>
    <w:p w:rsidR="003E3594" w:rsidRDefault="00EF3688">
      <w:pPr>
        <w:pStyle w:val="Tekstpodstawowywcity"/>
        <w:numPr>
          <w:ilvl w:val="3"/>
          <w:numId w:val="16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działalność w dziedzinie produkcji podstawowej produkt</w:t>
      </w:r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w rolnych wymienionych w załączniku I do Traktatu ustanawiającego 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Wsp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lnotę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Europejską;</w:t>
      </w:r>
    </w:p>
    <w:p w:rsidR="003E3594" w:rsidRDefault="00EF3688">
      <w:pPr>
        <w:pStyle w:val="Tekstpodstawowywcity"/>
        <w:numPr>
          <w:ilvl w:val="3"/>
          <w:numId w:val="16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działalność w dziedzinie przetwarzania i wprowadzania do obrotu produkt</w:t>
      </w:r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>w rolnych wymienionych w załączniku I do Traktatu;</w:t>
      </w:r>
    </w:p>
    <w:p w:rsidR="003E3594" w:rsidRDefault="00EF3688">
      <w:pPr>
        <w:pStyle w:val="Tekstpodstawowywcity"/>
        <w:numPr>
          <w:ilvl w:val="3"/>
          <w:numId w:val="16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działalność związana z wywozem do państw trzecich lub państw członkowskich, tzn. pomocy bezpośrednio związanej z ilością wywożonych produkt</w:t>
      </w:r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>w, tworzeniem i prowadzeniem sieci dystrybucyjnej lub innymi wydatkami bieżącymi związanymi z prowadzeniem działalności eksportowej;</w:t>
      </w:r>
    </w:p>
    <w:p w:rsidR="003E3594" w:rsidRDefault="00EF3688">
      <w:pPr>
        <w:pStyle w:val="Tekstpodstawowywcity"/>
        <w:numPr>
          <w:ilvl w:val="3"/>
          <w:numId w:val="16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działalność uwarunkowana pierwszeństwem korzystania z towar</w:t>
      </w:r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>w krajowych w stosunku do towar</w:t>
      </w:r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>w sprowadzanych z zagranicy;</w:t>
      </w:r>
    </w:p>
    <w:p w:rsidR="003E3594" w:rsidRDefault="00EF3688">
      <w:pPr>
        <w:pStyle w:val="Tekstpodstawowywcity"/>
        <w:numPr>
          <w:ilvl w:val="3"/>
          <w:numId w:val="16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działalność w sektorze węglowym zgodnie z definicją zawartą w rozporządzeniu;</w:t>
      </w:r>
    </w:p>
    <w:p w:rsidR="003E3594" w:rsidRDefault="00EF3688">
      <w:pPr>
        <w:pStyle w:val="Tekstpodstawowywcity"/>
        <w:numPr>
          <w:ilvl w:val="3"/>
          <w:numId w:val="16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pomoc na nabycie pojazd</w:t>
      </w:r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>w przeznaczonych do transportu drogowego towar</w:t>
      </w:r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w 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w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celu prowadzenia działalności zarobkowej w zakresie transportu drogowego towar</w:t>
      </w:r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>w;</w:t>
      </w:r>
    </w:p>
    <w:p w:rsidR="003E3594" w:rsidRDefault="00EF3688">
      <w:pPr>
        <w:pStyle w:val="Tekstpodstawowywcity"/>
        <w:numPr>
          <w:ilvl w:val="3"/>
          <w:numId w:val="16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działalność sezonowa, weekendowa;</w:t>
      </w:r>
    </w:p>
    <w:p w:rsidR="003E3594" w:rsidRDefault="00EF3688">
      <w:pPr>
        <w:pStyle w:val="Tekstpodstawowywcity"/>
        <w:numPr>
          <w:ilvl w:val="3"/>
          <w:numId w:val="16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działalność w zakresie handlu obwoźnego i obnośnego;</w:t>
      </w:r>
    </w:p>
    <w:p w:rsidR="003E3594" w:rsidRDefault="00EF3688">
      <w:pPr>
        <w:pStyle w:val="Tekstpodstawowywcity"/>
        <w:numPr>
          <w:ilvl w:val="3"/>
          <w:numId w:val="16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działalność w zakresie ruchomych plac</w:t>
      </w:r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>wek gastronomicznych;</w:t>
      </w:r>
    </w:p>
    <w:p w:rsidR="003E3594" w:rsidRDefault="00EF3688">
      <w:pPr>
        <w:pStyle w:val="Tekstpodstawowywcity"/>
        <w:numPr>
          <w:ilvl w:val="3"/>
          <w:numId w:val="16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działalność w zakresie handlu prowadzonego poza stałym lokalem;</w:t>
      </w:r>
    </w:p>
    <w:p w:rsidR="003E3594" w:rsidRDefault="00D3181C">
      <w:pPr>
        <w:pStyle w:val="Tekstpodstawowywcity"/>
        <w:numPr>
          <w:ilvl w:val="3"/>
          <w:numId w:val="16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działalność prowadzona w formie 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franczyzy</w:t>
      </w:r>
      <w:proofErr w:type="spellEnd"/>
      <w:r w:rsidR="00EF3688">
        <w:rPr>
          <w:rFonts w:ascii="Calibri" w:eastAsia="Calibri" w:hAnsi="Calibri" w:cs="Calibri"/>
          <w:b w:val="0"/>
          <w:bCs w:val="0"/>
          <w:sz w:val="24"/>
          <w:szCs w:val="24"/>
        </w:rPr>
        <w:t>;</w:t>
      </w:r>
    </w:p>
    <w:p w:rsidR="003E3594" w:rsidRDefault="00D3181C" w:rsidP="00D3181C">
      <w:pPr>
        <w:pStyle w:val="Tekstpodstawowywcity"/>
        <w:numPr>
          <w:ilvl w:val="3"/>
          <w:numId w:val="16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 w:rsidRPr="00D3181C">
        <w:rPr>
          <w:rFonts w:ascii="Calibri" w:eastAsia="Calibri" w:hAnsi="Calibri" w:cs="Calibri"/>
          <w:b w:val="0"/>
          <w:bCs w:val="0"/>
          <w:sz w:val="24"/>
          <w:szCs w:val="24"/>
        </w:rPr>
        <w:t>d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ziałalność prowadzona na rzecz </w:t>
      </w:r>
      <w:r w:rsidRPr="00D3181C">
        <w:rPr>
          <w:rFonts w:ascii="Calibri" w:eastAsia="Calibri" w:hAnsi="Calibri" w:cs="Calibri"/>
          <w:b w:val="0"/>
          <w:bCs w:val="0"/>
          <w:sz w:val="24"/>
          <w:szCs w:val="24"/>
        </w:rPr>
        <w:t>ostatniego pracodawcy, u którego Wnioskodawca był zatrudniony na umowę o pracę w okresie 12 miesięcy przed złożeniem wniosku o dofinansowanie</w:t>
      </w:r>
      <w:r w:rsidR="00EF3688">
        <w:rPr>
          <w:rFonts w:ascii="Calibri" w:eastAsia="Calibri" w:hAnsi="Calibri" w:cs="Calibri"/>
          <w:b w:val="0"/>
          <w:bCs w:val="0"/>
          <w:sz w:val="24"/>
          <w:szCs w:val="24"/>
        </w:rPr>
        <w:t>;</w:t>
      </w:r>
    </w:p>
    <w:p w:rsidR="003E3594" w:rsidRDefault="00EF3688">
      <w:pPr>
        <w:pStyle w:val="Tekstpodstawowywcity"/>
        <w:numPr>
          <w:ilvl w:val="3"/>
          <w:numId w:val="16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podjęcie działalności gospodarczej w miejscu prowadzenia istniejącej, zawieszonej lub zlikwidowanej działalności gospodarczej innego podmiotu bądź w sąsiedztwie miejsca wykonywania takiej działalności, gdy podejmowana działalność obejmuje ten sam, bądź zbliżony przedmiot 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działalnoś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  <w:lang w:val="it-IT"/>
        </w:rPr>
        <w:t>ci, b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ądź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prowadzona będzie przy użyciu całości lub części przedsiębiorstwa zorganizowanego przez ten podmiot;</w:t>
      </w:r>
    </w:p>
    <w:p w:rsidR="003E3594" w:rsidRDefault="00EF3688">
      <w:pPr>
        <w:pStyle w:val="Tekstpodstawowywcity"/>
        <w:numPr>
          <w:ilvl w:val="3"/>
          <w:numId w:val="16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lastRenderedPageBreak/>
        <w:t>założenie spółki z inną osobą (z wyjątkiem założenia lub przystąpienia do istniejącej spółdzielni socjalnej);</w:t>
      </w:r>
    </w:p>
    <w:p w:rsidR="003E3594" w:rsidRDefault="00EF3688">
      <w:pPr>
        <w:pStyle w:val="Tekstpodstawowywcity"/>
        <w:numPr>
          <w:ilvl w:val="3"/>
          <w:numId w:val="16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działalność związana z prowadzeniem punktu kasowego (opłat) bez współpracy z bankiem;</w:t>
      </w:r>
    </w:p>
    <w:p w:rsidR="003E3594" w:rsidRDefault="00EF3688">
      <w:pPr>
        <w:pStyle w:val="Tekstpodstawowywcity"/>
        <w:numPr>
          <w:ilvl w:val="3"/>
          <w:numId w:val="17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działalność związana z prowadzeniem salonu gier hazardowych.</w:t>
      </w:r>
    </w:p>
    <w:p w:rsidR="003E3594" w:rsidRDefault="003E3594">
      <w:pPr>
        <w:pStyle w:val="Bezodstpw"/>
        <w:jc w:val="center"/>
        <w:rPr>
          <w:sz w:val="24"/>
          <w:szCs w:val="24"/>
        </w:rPr>
      </w:pPr>
    </w:p>
    <w:p w:rsidR="003E3594" w:rsidRDefault="00EF3688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§ 7</w:t>
      </w:r>
    </w:p>
    <w:p w:rsidR="003E3594" w:rsidRDefault="003E3594">
      <w:pPr>
        <w:pStyle w:val="Bezodstpw"/>
        <w:jc w:val="center"/>
      </w:pPr>
    </w:p>
    <w:p w:rsidR="003E3594" w:rsidRDefault="00EF3688">
      <w:pPr>
        <w:pStyle w:val="Tekstpodstawowywcity"/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Środki nie mogą być udzielone jeż</w:t>
      </w:r>
      <w:r>
        <w:rPr>
          <w:rFonts w:ascii="Calibri" w:eastAsia="Calibri" w:hAnsi="Calibri" w:cs="Calibri"/>
          <w:b w:val="0"/>
          <w:bCs w:val="0"/>
          <w:sz w:val="24"/>
          <w:szCs w:val="24"/>
          <w:lang w:val="it-IT"/>
        </w:rPr>
        <w:t>eli:</w:t>
      </w:r>
    </w:p>
    <w:p w:rsidR="003E3594" w:rsidRDefault="00EF3688">
      <w:pPr>
        <w:pStyle w:val="Tekstpodstawowywcity"/>
        <w:numPr>
          <w:ilvl w:val="0"/>
          <w:numId w:val="19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 Wnioskodawca nie posiada stałego miejsca zameldowania;</w:t>
      </w:r>
    </w:p>
    <w:p w:rsidR="00D3181C" w:rsidRPr="00D3181C" w:rsidRDefault="00D3181C" w:rsidP="00D3181C">
      <w:pPr>
        <w:pStyle w:val="Tekstpodstawowywcity"/>
        <w:numPr>
          <w:ilvl w:val="0"/>
          <w:numId w:val="19"/>
        </w:numPr>
        <w:spacing w:after="0"/>
        <w:jc w:val="both"/>
        <w:rPr>
          <w:rFonts w:ascii="Calibri" w:hAnsi="Calibri"/>
          <w:b w:val="0"/>
          <w:bCs w:val="0"/>
          <w:iCs/>
          <w:color w:val="auto"/>
          <w:sz w:val="24"/>
          <w:szCs w:val="24"/>
        </w:rPr>
      </w:pPr>
      <w:r>
        <w:rPr>
          <w:rFonts w:ascii="Calibri" w:hAnsi="Calibri"/>
          <w:b w:val="0"/>
          <w:iCs/>
          <w:color w:val="auto"/>
          <w:sz w:val="24"/>
          <w:szCs w:val="24"/>
        </w:rPr>
        <w:t xml:space="preserve">  </w:t>
      </w:r>
      <w:r w:rsidRPr="00D3181C">
        <w:rPr>
          <w:rFonts w:ascii="Calibri" w:hAnsi="Calibri"/>
          <w:b w:val="0"/>
          <w:iCs/>
          <w:color w:val="auto"/>
          <w:sz w:val="24"/>
          <w:szCs w:val="24"/>
        </w:rPr>
        <w:t>Wnioskodawca nie wskaże we wniosku o dofinansowanie lokalu do prowadzenia planowanej działalności gospodarczej;</w:t>
      </w:r>
    </w:p>
    <w:p w:rsidR="00D3181C" w:rsidRPr="00D3181C" w:rsidRDefault="00D3181C" w:rsidP="00D3181C">
      <w:pPr>
        <w:pStyle w:val="Tekstpodstawowywcity"/>
        <w:tabs>
          <w:tab w:val="left" w:pos="632"/>
          <w:tab w:val="left" w:pos="708"/>
        </w:tabs>
        <w:spacing w:after="0"/>
        <w:ind w:left="862"/>
        <w:jc w:val="both"/>
        <w:rPr>
          <w:b w:val="0"/>
          <w:bCs w:val="0"/>
          <w:i/>
          <w:iCs/>
          <w:color w:val="FF0000"/>
          <w:sz w:val="24"/>
          <w:szCs w:val="24"/>
          <w:u w:val="single"/>
        </w:rPr>
      </w:pPr>
    </w:p>
    <w:p w:rsidR="003E3594" w:rsidRDefault="00EF3688">
      <w:pPr>
        <w:pStyle w:val="Tekstpodstawowywcity"/>
        <w:numPr>
          <w:ilvl w:val="0"/>
          <w:numId w:val="19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</w:t>
      </w:r>
      <w:r w:rsidR="00D3181C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>miejsca wykonywania planowanej działalności gospodarczej (główne i dodatkowe) usytuowane będą poza Toruniem;</w:t>
      </w:r>
    </w:p>
    <w:p w:rsidR="003E3594" w:rsidRDefault="00EF3688">
      <w:pPr>
        <w:pStyle w:val="Tekstpodstawowywcity"/>
        <w:numPr>
          <w:ilvl w:val="0"/>
          <w:numId w:val="19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</w:t>
      </w:r>
      <w:r w:rsidR="00D3181C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>współmałżonek Wnioskodawcy prowadzi działalność gospodarczą o podobnym profilu;</w:t>
      </w:r>
    </w:p>
    <w:p w:rsidR="003E3594" w:rsidRDefault="00EF3688">
      <w:pPr>
        <w:pStyle w:val="Tekstpodstawowywcity"/>
        <w:numPr>
          <w:ilvl w:val="0"/>
          <w:numId w:val="19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 osoby pozostające we 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wsp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lnym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gospodarstwie domowym z Wnioskodawcą prowadzą działalność gospodarczą o podobnym profilu;</w:t>
      </w:r>
    </w:p>
    <w:p w:rsidR="003E3594" w:rsidRDefault="00EF3688">
      <w:pPr>
        <w:pStyle w:val="Tekstpodstawowywcity"/>
        <w:numPr>
          <w:ilvl w:val="0"/>
          <w:numId w:val="19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</w:t>
      </w:r>
      <w:r w:rsidR="00D3181C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>rozwiązanie umowy o pracę u ostatniego pracodawcy przed zarejestrowaniem się w Urzędzie  nastąpiło na prośbę lub z winy Wnioskodawcy;</w:t>
      </w:r>
    </w:p>
    <w:p w:rsidR="00D3181C" w:rsidRDefault="00D3181C" w:rsidP="00D3181C">
      <w:pPr>
        <w:pStyle w:val="Tekstpodstawowywcity"/>
        <w:numPr>
          <w:ilvl w:val="0"/>
          <w:numId w:val="19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 </w:t>
      </w:r>
      <w:r w:rsidRPr="00D3181C">
        <w:rPr>
          <w:rFonts w:ascii="Calibri" w:eastAsia="Calibri" w:hAnsi="Calibri" w:cs="Calibri"/>
          <w:b w:val="0"/>
          <w:bCs w:val="0"/>
          <w:sz w:val="24"/>
          <w:szCs w:val="24"/>
        </w:rPr>
        <w:t>Wnioskodawca w okresie 12 miesięcy przed złożeniem wniosku o dofinansowanie rozwiązał stosunek pracy lub stosunek służbowy za wypowiedzeniem albo na mocy porozumienia stron, a rozwiązanie stosunku pracy nie nastąpiło z przyczyn dotyczących pracodawcy ani z powodu zmiany miejsca zamieszkania Wnioskodawcy</w:t>
      </w:r>
    </w:p>
    <w:p w:rsidR="003E3594" w:rsidRDefault="00EF3688">
      <w:pPr>
        <w:pStyle w:val="Tekstpodstawowywcity"/>
        <w:numPr>
          <w:ilvl w:val="0"/>
          <w:numId w:val="19"/>
        </w:numPr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</w:t>
      </w:r>
      <w:r w:rsidR="00D3181C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>Wnioskodawca nie posiada odpowiednich uprawnień, kwalifikacji lub doświadczenia zawodowego w zakresie planowanej działalności. Jako dokumenty potwierdzające kwalifikacje zawodowe i doświadczenie należy rozumieć posiadane: licencje, koncesje, certyfikaty, świadectwa szkolne, dyplomy, świadectwa pracy, umowy zlecenia, umowy o dzieło, inne dokumenty.</w:t>
      </w:r>
    </w:p>
    <w:p w:rsidR="003E3594" w:rsidRDefault="003E3594">
      <w:pPr>
        <w:pStyle w:val="Bezodstpw"/>
        <w:rPr>
          <w:b/>
          <w:bCs/>
          <w:sz w:val="24"/>
          <w:szCs w:val="24"/>
        </w:rPr>
      </w:pPr>
    </w:p>
    <w:p w:rsidR="003E3594" w:rsidRDefault="003E3594">
      <w:pPr>
        <w:pStyle w:val="Bezodstpw"/>
        <w:rPr>
          <w:b/>
          <w:bCs/>
          <w:sz w:val="24"/>
          <w:szCs w:val="24"/>
        </w:rPr>
      </w:pPr>
    </w:p>
    <w:p w:rsidR="003E3594" w:rsidRDefault="00EF3688">
      <w:pPr>
        <w:pStyle w:val="Bezodstpw"/>
        <w:jc w:val="center"/>
      </w:pPr>
      <w:r>
        <w:rPr>
          <w:sz w:val="24"/>
          <w:szCs w:val="24"/>
        </w:rPr>
        <w:t>§ 8</w:t>
      </w:r>
    </w:p>
    <w:p w:rsidR="003E3594" w:rsidRDefault="00EF3688">
      <w:pPr>
        <w:pStyle w:val="Tekstpodstawowywcity"/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Przed zawarciem umowy bezrobotny kierowany jest na szkolenie z zakresu podstaw przedsiębiorczości.</w:t>
      </w:r>
    </w:p>
    <w:p w:rsidR="003E3594" w:rsidRDefault="003E3594">
      <w:pPr>
        <w:pStyle w:val="Bezodstpw"/>
        <w:jc w:val="center"/>
        <w:rPr>
          <w:b/>
          <w:bCs/>
          <w:sz w:val="24"/>
          <w:szCs w:val="24"/>
        </w:rPr>
      </w:pPr>
    </w:p>
    <w:p w:rsidR="003E3594" w:rsidRDefault="003E3594">
      <w:pPr>
        <w:pStyle w:val="Bezodstpw"/>
        <w:jc w:val="both"/>
        <w:rPr>
          <w:sz w:val="24"/>
          <w:szCs w:val="24"/>
        </w:rPr>
      </w:pPr>
    </w:p>
    <w:p w:rsidR="003E3594" w:rsidRDefault="00EF3688">
      <w:pPr>
        <w:pStyle w:val="Bezodstpw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ROZDZIAŁ II</w:t>
      </w:r>
    </w:p>
    <w:p w:rsidR="003E3594" w:rsidRDefault="00EF3688">
      <w:pPr>
        <w:pStyle w:val="Bezodstpw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de-DE"/>
        </w:rPr>
        <w:t>TRYB SK</w:t>
      </w:r>
      <w:r>
        <w:rPr>
          <w:b/>
          <w:bCs/>
          <w:sz w:val="24"/>
          <w:szCs w:val="24"/>
        </w:rPr>
        <w:t>Ł</w:t>
      </w:r>
      <w:r w:rsidRPr="00B07877">
        <w:rPr>
          <w:b/>
          <w:bCs/>
          <w:sz w:val="24"/>
          <w:szCs w:val="24"/>
        </w:rPr>
        <w:t>ADANIA I ROZPATRYWANIA WNIOSK</w:t>
      </w:r>
      <w:r>
        <w:rPr>
          <w:b/>
          <w:bCs/>
          <w:sz w:val="24"/>
          <w:szCs w:val="24"/>
        </w:rPr>
        <w:t>Ó</w:t>
      </w:r>
      <w:r w:rsidRPr="00B07877">
        <w:rPr>
          <w:b/>
          <w:bCs/>
          <w:sz w:val="24"/>
          <w:szCs w:val="24"/>
        </w:rPr>
        <w:t>W</w:t>
      </w:r>
    </w:p>
    <w:p w:rsidR="003E3594" w:rsidRDefault="003E3594">
      <w:pPr>
        <w:pStyle w:val="Bezodstpw"/>
        <w:jc w:val="both"/>
        <w:rPr>
          <w:sz w:val="24"/>
          <w:szCs w:val="24"/>
        </w:rPr>
      </w:pPr>
    </w:p>
    <w:p w:rsidR="003E3594" w:rsidRDefault="00EF3688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§ 9</w:t>
      </w:r>
    </w:p>
    <w:p w:rsidR="003E3594" w:rsidRDefault="003E3594">
      <w:pPr>
        <w:pStyle w:val="Bezodstpw"/>
        <w:jc w:val="both"/>
        <w:rPr>
          <w:sz w:val="24"/>
          <w:szCs w:val="24"/>
        </w:rPr>
      </w:pPr>
    </w:p>
    <w:p w:rsidR="003E3594" w:rsidRDefault="00EF3688">
      <w:pPr>
        <w:pStyle w:val="Akapitzlist"/>
        <w:widowControl w:val="0"/>
        <w:numPr>
          <w:ilvl w:val="2"/>
          <w:numId w:val="2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Wnioskodawca zamierzający podjąć działalność gospodarczą składa w Urzędzie wniosek w sprawie jednorazowego dofinansowania podjęcia działalności gospodarczej na druku Urzędu z odpowiednimi załącznikami</w:t>
      </w:r>
      <w:r w:rsidR="00C6034A">
        <w:rPr>
          <w:sz w:val="24"/>
          <w:szCs w:val="24"/>
        </w:rPr>
        <w:t>, wymienionymi we wniosku o dofinansowanie</w:t>
      </w:r>
      <w:r>
        <w:rPr>
          <w:sz w:val="24"/>
          <w:szCs w:val="24"/>
        </w:rPr>
        <w:t>. Dokumenty wystawione w języku obcym nie będą brane pod uwagę przy rozpatrywaniu wniosku.</w:t>
      </w:r>
    </w:p>
    <w:p w:rsidR="003E3594" w:rsidRDefault="00EF3688">
      <w:pPr>
        <w:pStyle w:val="Bezodstpw"/>
        <w:numPr>
          <w:ilvl w:val="2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Wnioskodawca do wniosku zobowiązany jest dołączyć informacje dotyczące pomocy publicznej i pomocy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w następującym zakresie: </w:t>
      </w:r>
    </w:p>
    <w:p w:rsidR="003E3594" w:rsidRDefault="00EF3688">
      <w:pPr>
        <w:pStyle w:val="Bezodstpw"/>
        <w:ind w:left="709" w:hang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wszystkie zaświadczenia o pomocy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jakie otrzymał w roku, </w:t>
      </w:r>
      <w:r>
        <w:rPr>
          <w:sz w:val="24"/>
          <w:szCs w:val="24"/>
        </w:rPr>
        <w:br/>
        <w:t xml:space="preserve">w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rym ubiega się o pomoc oraz w ciągu 2 poprzedzających go lat lub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oświadczenia o wielkości pomocy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otrzymanej w tym okresie, albo oświadczenia o nieotrzymaniu takiej pomocy w tym okresie;</w:t>
      </w:r>
    </w:p>
    <w:p w:rsidR="003E3594" w:rsidRDefault="00EF3688" w:rsidP="003A75EA">
      <w:pPr>
        <w:pStyle w:val="Bezodstpw"/>
        <w:ind w:left="709" w:hang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informacje niezbędne do udzielenia pomocy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i pomocy publicznej, dotyczące w </w:t>
      </w:r>
      <w:proofErr w:type="spellStart"/>
      <w:r>
        <w:rPr>
          <w:sz w:val="24"/>
          <w:szCs w:val="24"/>
        </w:rPr>
        <w:t>szczeg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lności</w:t>
      </w:r>
      <w:proofErr w:type="spellEnd"/>
      <w:r>
        <w:rPr>
          <w:sz w:val="24"/>
          <w:szCs w:val="24"/>
        </w:rPr>
        <w:t xml:space="preserve"> Wnioskodawcy i zamierzonej do prowadzenia przez niego działalności gospodarczej.</w:t>
      </w:r>
    </w:p>
    <w:p w:rsidR="003E3594" w:rsidRDefault="00EF3688">
      <w:pPr>
        <w:pStyle w:val="Akapitzlist"/>
        <w:widowControl w:val="0"/>
        <w:numPr>
          <w:ilvl w:val="2"/>
          <w:numId w:val="2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Dyrektor, celem wstępnego rozpatrywania </w:t>
      </w:r>
      <w:proofErr w:type="spellStart"/>
      <w:r>
        <w:rPr>
          <w:sz w:val="24"/>
          <w:szCs w:val="24"/>
        </w:rPr>
        <w:t>wniosk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powołuje Komisję składającą się z pracownik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Urzędu.</w:t>
      </w:r>
    </w:p>
    <w:p w:rsidR="003E3594" w:rsidRDefault="003E3594">
      <w:pPr>
        <w:pStyle w:val="Akapitzlist"/>
        <w:widowControl w:val="0"/>
        <w:spacing w:after="0"/>
        <w:ind w:left="567"/>
        <w:jc w:val="both"/>
        <w:rPr>
          <w:sz w:val="24"/>
          <w:szCs w:val="24"/>
        </w:rPr>
      </w:pPr>
    </w:p>
    <w:p w:rsidR="003E3594" w:rsidRDefault="00EF3688">
      <w:pPr>
        <w:pStyle w:val="Akapitzlist"/>
        <w:widowControl w:val="0"/>
        <w:numPr>
          <w:ilvl w:val="2"/>
          <w:numId w:val="2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Komisja jest organem powołanym do cel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rozpatrywania i opiniowania </w:t>
      </w:r>
      <w:proofErr w:type="spellStart"/>
      <w:r>
        <w:rPr>
          <w:sz w:val="24"/>
          <w:szCs w:val="24"/>
        </w:rPr>
        <w:t>wniosk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</w:t>
      </w:r>
      <w:proofErr w:type="spellStart"/>
      <w:r>
        <w:rPr>
          <w:sz w:val="24"/>
          <w:szCs w:val="24"/>
        </w:rPr>
        <w:t>w</w:t>
      </w:r>
      <w:proofErr w:type="spellEnd"/>
      <w:r>
        <w:rPr>
          <w:sz w:val="24"/>
          <w:szCs w:val="24"/>
        </w:rPr>
        <w:t xml:space="preserve"> sprawie przyznania bezrobotnemu jednorazowych </w:t>
      </w:r>
      <w:proofErr w:type="spellStart"/>
      <w:r>
        <w:rPr>
          <w:sz w:val="24"/>
          <w:szCs w:val="24"/>
        </w:rPr>
        <w:t>środk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na podjęcie działalności gospodarczej.</w:t>
      </w:r>
    </w:p>
    <w:p w:rsidR="003E3594" w:rsidRDefault="00EF3688">
      <w:pPr>
        <w:pStyle w:val="Akapitzlist"/>
        <w:widowControl w:val="0"/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E3594" w:rsidRDefault="00EF3688">
      <w:pPr>
        <w:pStyle w:val="Akapitzlist"/>
        <w:widowControl w:val="0"/>
        <w:numPr>
          <w:ilvl w:val="2"/>
          <w:numId w:val="2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 rozpatrywaniu </w:t>
      </w:r>
      <w:proofErr w:type="spellStart"/>
      <w:r>
        <w:rPr>
          <w:sz w:val="24"/>
          <w:szCs w:val="24"/>
        </w:rPr>
        <w:t>wniosk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komisja kieruje się przepisami prawa i ustaleniami Regulaminu. Prace Komisji oparte są na zasadach jawności, bezstronności i r</w:t>
      </w:r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wnego</w:t>
      </w:r>
      <w:proofErr w:type="spellEnd"/>
      <w:r>
        <w:rPr>
          <w:sz w:val="24"/>
          <w:szCs w:val="24"/>
        </w:rPr>
        <w:t xml:space="preserve"> traktowania wnioskujących o przyznanie </w:t>
      </w:r>
      <w:proofErr w:type="spellStart"/>
      <w:r>
        <w:rPr>
          <w:sz w:val="24"/>
          <w:szCs w:val="24"/>
        </w:rPr>
        <w:t>środk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w.</w:t>
      </w:r>
    </w:p>
    <w:p w:rsidR="003A75EA" w:rsidRPr="003A75EA" w:rsidRDefault="003A75EA" w:rsidP="003A75EA">
      <w:pPr>
        <w:pStyle w:val="Akapitzlist"/>
        <w:rPr>
          <w:sz w:val="24"/>
          <w:szCs w:val="24"/>
        </w:rPr>
      </w:pPr>
    </w:p>
    <w:p w:rsidR="003A75EA" w:rsidRDefault="003A75EA" w:rsidP="003A75EA">
      <w:pPr>
        <w:pStyle w:val="Akapitzlist"/>
        <w:widowControl w:val="0"/>
        <w:numPr>
          <w:ilvl w:val="2"/>
          <w:numId w:val="21"/>
        </w:numPr>
        <w:spacing w:after="0"/>
        <w:jc w:val="both"/>
        <w:rPr>
          <w:sz w:val="24"/>
          <w:szCs w:val="24"/>
        </w:rPr>
      </w:pPr>
      <w:r w:rsidRPr="003A75EA">
        <w:rPr>
          <w:sz w:val="24"/>
          <w:szCs w:val="24"/>
        </w:rPr>
        <w:t>Przy rozpatrywaniu wniosków o dofinansowanie stosowane są kryteria wg karty oceny formalnej i merytorycznej. Wnioski niespełniające wymagań formalnych zostaną odrzucone. Ocena merytoryczna jest dokonywana pod warunkiem pozytywnej oceny formalnej wniosku.</w:t>
      </w:r>
    </w:p>
    <w:p w:rsidR="003E3594" w:rsidRDefault="003E3594">
      <w:pPr>
        <w:pStyle w:val="Akapitzlist"/>
        <w:widowControl w:val="0"/>
        <w:spacing w:after="0"/>
        <w:ind w:left="567"/>
        <w:jc w:val="both"/>
        <w:rPr>
          <w:sz w:val="24"/>
          <w:szCs w:val="24"/>
        </w:rPr>
      </w:pPr>
    </w:p>
    <w:p w:rsidR="003E3594" w:rsidRDefault="00EF3688">
      <w:pPr>
        <w:pStyle w:val="Akapitzlist"/>
        <w:widowControl w:val="0"/>
        <w:numPr>
          <w:ilvl w:val="2"/>
          <w:numId w:val="2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 uwzględnieniu lub odmowie uwzględnienia wniosku Urząd, powiadamia bezrobotnego w formie pisemnej w terminie 30 dni od dnia złożenia wniosku    o dofinansowanie wraz z kompletem niezbędnych do jego rozpatrzenia dokument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w.</w:t>
      </w:r>
    </w:p>
    <w:p w:rsidR="003E3594" w:rsidRDefault="003E3594">
      <w:pPr>
        <w:pStyle w:val="Akapitzlist"/>
        <w:widowControl w:val="0"/>
        <w:spacing w:after="0"/>
        <w:ind w:left="567"/>
        <w:jc w:val="both"/>
        <w:rPr>
          <w:sz w:val="24"/>
          <w:szCs w:val="24"/>
        </w:rPr>
      </w:pPr>
    </w:p>
    <w:p w:rsidR="003E3594" w:rsidRDefault="00EF3688">
      <w:pPr>
        <w:pStyle w:val="Akapitzlist"/>
        <w:widowControl w:val="0"/>
        <w:numPr>
          <w:ilvl w:val="2"/>
          <w:numId w:val="2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Ubiegającym się </w:t>
      </w:r>
      <w:r w:rsidRPr="00B07877">
        <w:rPr>
          <w:sz w:val="24"/>
          <w:szCs w:val="24"/>
        </w:rPr>
        <w:t xml:space="preserve">o </w:t>
      </w:r>
      <w:r>
        <w:rPr>
          <w:sz w:val="24"/>
          <w:szCs w:val="24"/>
        </w:rPr>
        <w:t>środki na podjęcie działalności gospodarczej nie przysługuje roszczenie o zawarcie umowy.</w:t>
      </w:r>
    </w:p>
    <w:p w:rsidR="003E3594" w:rsidRDefault="003E3594">
      <w:pPr>
        <w:pStyle w:val="Akapitzlist"/>
        <w:widowControl w:val="0"/>
        <w:spacing w:after="0"/>
        <w:ind w:left="567"/>
        <w:jc w:val="both"/>
        <w:rPr>
          <w:sz w:val="24"/>
          <w:szCs w:val="24"/>
        </w:rPr>
      </w:pPr>
    </w:p>
    <w:p w:rsidR="003E3594" w:rsidRDefault="00EF3688">
      <w:pPr>
        <w:pStyle w:val="Akapitzlist"/>
        <w:widowControl w:val="0"/>
        <w:numPr>
          <w:ilvl w:val="2"/>
          <w:numId w:val="2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Dyrektor, w miarę posiadania przez Urząd </w:t>
      </w:r>
      <w:proofErr w:type="spellStart"/>
      <w:r>
        <w:rPr>
          <w:sz w:val="24"/>
          <w:szCs w:val="24"/>
        </w:rPr>
        <w:t>środk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finansowych przeznaczonych na przyznanie jednorazowo </w:t>
      </w:r>
      <w:proofErr w:type="spellStart"/>
      <w:r>
        <w:rPr>
          <w:sz w:val="24"/>
          <w:szCs w:val="24"/>
        </w:rPr>
        <w:t>środk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na podjęcie działalności gospodarczej ogłasza konkurs, wskazuje wysokość </w:t>
      </w:r>
      <w:proofErr w:type="spellStart"/>
      <w:r>
        <w:rPr>
          <w:sz w:val="24"/>
          <w:szCs w:val="24"/>
        </w:rPr>
        <w:t>środk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finansowych, jakie zostaną rozdzielone pomiędzy </w:t>
      </w:r>
      <w:proofErr w:type="spellStart"/>
      <w:r>
        <w:rPr>
          <w:sz w:val="24"/>
          <w:szCs w:val="24"/>
        </w:rPr>
        <w:t>Wnioskodawc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oraz termin składania </w:t>
      </w:r>
      <w:proofErr w:type="spellStart"/>
      <w:r>
        <w:rPr>
          <w:sz w:val="24"/>
          <w:szCs w:val="24"/>
        </w:rPr>
        <w:t>wniosk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w. Ogłoszenie o konkursie zamieszczane jest w gablocie informacyjnej na terenie Urzędu oraz na stronie internetowej pod adresem: </w:t>
      </w:r>
      <w:hyperlink r:id="rId9" w:history="1">
        <w:r>
          <w:rPr>
            <w:rStyle w:val="Hyperlink0"/>
            <w:sz w:val="24"/>
            <w:szCs w:val="24"/>
          </w:rPr>
          <w:t>muptorun.praca.gov.pl</w:t>
        </w:r>
      </w:hyperlink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Nab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r </w:t>
      </w:r>
      <w:proofErr w:type="spellStart"/>
      <w:r>
        <w:rPr>
          <w:sz w:val="24"/>
          <w:szCs w:val="24"/>
        </w:rPr>
        <w:t>wniosk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trwa co najmniej 14 dni.</w:t>
      </w:r>
    </w:p>
    <w:p w:rsidR="003E3594" w:rsidRDefault="003E3594">
      <w:pPr>
        <w:widowControl w:val="0"/>
        <w:spacing w:after="0"/>
        <w:jc w:val="both"/>
        <w:rPr>
          <w:rStyle w:val="Brak"/>
          <w:sz w:val="24"/>
          <w:szCs w:val="24"/>
          <w:u w:val="single"/>
        </w:rPr>
      </w:pPr>
    </w:p>
    <w:p w:rsidR="003E3594" w:rsidRDefault="00EF3688">
      <w:pPr>
        <w:pStyle w:val="Akapitzlist"/>
        <w:widowControl w:val="0"/>
        <w:numPr>
          <w:ilvl w:val="2"/>
          <w:numId w:val="2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Wnioski niekompletne i nieprawidłowo sporządzone nie będą przez Urząd uwzględnione, zgodnie z § 7 ust.1 pkt 1 Rozporządzenia.</w:t>
      </w:r>
    </w:p>
    <w:p w:rsidR="003E3594" w:rsidRDefault="003E3594">
      <w:pPr>
        <w:pStyle w:val="Akapitzlist"/>
        <w:widowControl w:val="0"/>
        <w:spacing w:after="0"/>
        <w:ind w:left="567"/>
        <w:jc w:val="both"/>
        <w:rPr>
          <w:rStyle w:val="Brak"/>
          <w:sz w:val="24"/>
          <w:szCs w:val="24"/>
        </w:rPr>
      </w:pPr>
    </w:p>
    <w:p w:rsidR="003E3594" w:rsidRDefault="00EF3688">
      <w:pPr>
        <w:pStyle w:val="Akapitzlist"/>
        <w:widowControl w:val="0"/>
        <w:numPr>
          <w:ilvl w:val="2"/>
          <w:numId w:val="2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Wnioski złożone po terminie wskazanym w ogłoszeniu nie będą podlegały ocenie. Złożenie kompletnego wniosku nie jest r</w:t>
      </w:r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wnoznaczne</w:t>
      </w:r>
      <w:proofErr w:type="spellEnd"/>
      <w:r>
        <w:rPr>
          <w:sz w:val="24"/>
          <w:szCs w:val="24"/>
        </w:rPr>
        <w:t xml:space="preserve"> z przyznaniem </w:t>
      </w:r>
      <w:proofErr w:type="spellStart"/>
      <w:r>
        <w:rPr>
          <w:sz w:val="24"/>
          <w:szCs w:val="24"/>
        </w:rPr>
        <w:t>środk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w. </w:t>
      </w:r>
    </w:p>
    <w:p w:rsidR="003E3594" w:rsidRDefault="003E3594">
      <w:pPr>
        <w:pStyle w:val="Akapitzlist"/>
        <w:widowControl w:val="0"/>
        <w:spacing w:after="0"/>
        <w:ind w:left="567"/>
        <w:jc w:val="both"/>
        <w:rPr>
          <w:rStyle w:val="Brak"/>
          <w:sz w:val="24"/>
          <w:szCs w:val="24"/>
        </w:rPr>
      </w:pPr>
    </w:p>
    <w:p w:rsidR="003E3594" w:rsidRDefault="00EF3688">
      <w:pPr>
        <w:pStyle w:val="Akapitzlist"/>
        <w:widowControl w:val="0"/>
        <w:numPr>
          <w:ilvl w:val="2"/>
          <w:numId w:val="2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Wnioskodawca,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ry</w:t>
      </w:r>
      <w:proofErr w:type="spellEnd"/>
      <w:r>
        <w:rPr>
          <w:sz w:val="24"/>
          <w:szCs w:val="24"/>
        </w:rPr>
        <w:t xml:space="preserve"> złożył wniosek ma obowiązek zgłaszania się na wyznaczone przez Urząd terminy do czasu pisemnego zwolnienia  przez Urząd z tego obowiązku.</w:t>
      </w:r>
    </w:p>
    <w:p w:rsidR="003E3594" w:rsidRDefault="003E3594">
      <w:pPr>
        <w:pStyle w:val="Akapitzlist"/>
        <w:widowControl w:val="0"/>
        <w:spacing w:after="0"/>
        <w:ind w:left="567"/>
        <w:jc w:val="both"/>
      </w:pPr>
    </w:p>
    <w:p w:rsidR="003E3594" w:rsidRDefault="00EF3688">
      <w:pPr>
        <w:pStyle w:val="Akapitzlist"/>
        <w:widowControl w:val="0"/>
        <w:numPr>
          <w:ilvl w:val="2"/>
          <w:numId w:val="2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Upoważnieni przez Dyrektora pracownicy przeprowadzą wizję lokalną w miejscu planowanej działalności. Termin przeprowadzenia wizji jest ustalany z Wnioskodawcą. Uniemożliwienie przeprowadzenia wizji pracownikom Urzędu skutkuje negatywnym rozpatrzeniem wniosku. </w:t>
      </w:r>
    </w:p>
    <w:p w:rsidR="00C6034A" w:rsidRPr="00C6034A" w:rsidRDefault="00C6034A" w:rsidP="00C6034A">
      <w:pPr>
        <w:pStyle w:val="Akapitzlist"/>
        <w:rPr>
          <w:sz w:val="24"/>
          <w:szCs w:val="24"/>
        </w:rPr>
      </w:pPr>
    </w:p>
    <w:p w:rsidR="00C6034A" w:rsidRDefault="00C6034A">
      <w:pPr>
        <w:pStyle w:val="Akapitzlist"/>
        <w:widowControl w:val="0"/>
        <w:numPr>
          <w:ilvl w:val="2"/>
          <w:numId w:val="2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 stosunku do wniosków, które przejdą ocenę formalną, a łączna ich wartość przekraczać będzie limit środków będących w dyspozycji Urzędu w pierwszej kolejności rozpatrywane będą wnioski składane przez Wnioskodawców, dla których Urząd jest właściwy ze względu na miejsce zarejestrowania jako osoby bezrobotnej.</w:t>
      </w:r>
    </w:p>
    <w:p w:rsidR="003E3594" w:rsidRDefault="003E3594">
      <w:pPr>
        <w:pStyle w:val="Akapitzlist"/>
        <w:widowControl w:val="0"/>
        <w:spacing w:after="0"/>
        <w:ind w:left="567"/>
        <w:jc w:val="both"/>
        <w:rPr>
          <w:rStyle w:val="Brak"/>
          <w:b/>
          <w:bCs/>
          <w:sz w:val="24"/>
          <w:szCs w:val="24"/>
        </w:rPr>
      </w:pPr>
    </w:p>
    <w:p w:rsidR="003E3594" w:rsidRDefault="003E3594">
      <w:pPr>
        <w:pStyle w:val="Akapitzlist"/>
        <w:widowControl w:val="0"/>
        <w:spacing w:after="0"/>
        <w:ind w:left="567"/>
        <w:jc w:val="both"/>
        <w:rPr>
          <w:rStyle w:val="Brak"/>
          <w:b/>
          <w:bCs/>
          <w:sz w:val="24"/>
          <w:szCs w:val="24"/>
        </w:rPr>
      </w:pPr>
    </w:p>
    <w:p w:rsidR="003E3594" w:rsidRDefault="003E3594">
      <w:pPr>
        <w:pStyle w:val="Akapitzlist"/>
        <w:widowControl w:val="0"/>
        <w:spacing w:after="0"/>
        <w:ind w:left="567"/>
        <w:jc w:val="both"/>
        <w:rPr>
          <w:rStyle w:val="Brak"/>
          <w:b/>
          <w:bCs/>
          <w:sz w:val="24"/>
          <w:szCs w:val="24"/>
        </w:rPr>
      </w:pPr>
    </w:p>
    <w:p w:rsidR="003E3594" w:rsidRDefault="003E3594">
      <w:pPr>
        <w:pStyle w:val="Akapitzlist"/>
        <w:widowControl w:val="0"/>
        <w:spacing w:after="0"/>
        <w:ind w:left="567"/>
        <w:jc w:val="both"/>
        <w:rPr>
          <w:rStyle w:val="Brak"/>
          <w:b/>
          <w:bCs/>
          <w:sz w:val="24"/>
          <w:szCs w:val="24"/>
        </w:rPr>
      </w:pPr>
    </w:p>
    <w:p w:rsidR="003E3594" w:rsidRDefault="00EF3688">
      <w:pPr>
        <w:pStyle w:val="Bezodstpw"/>
        <w:jc w:val="center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>ROZDZIAŁ III</w:t>
      </w:r>
    </w:p>
    <w:p w:rsidR="003E3594" w:rsidRDefault="00EF3688">
      <w:pPr>
        <w:pStyle w:val="Bezodstpw"/>
        <w:jc w:val="center"/>
        <w:rPr>
          <w:rStyle w:val="Brak"/>
          <w:b/>
          <w:bCs/>
          <w:sz w:val="24"/>
          <w:szCs w:val="24"/>
        </w:rPr>
      </w:pPr>
      <w:r w:rsidRPr="00B07877">
        <w:rPr>
          <w:rStyle w:val="Brak"/>
          <w:b/>
          <w:bCs/>
          <w:sz w:val="24"/>
          <w:szCs w:val="24"/>
        </w:rPr>
        <w:t>PODSTAWOWE POSTANOWIENIA UMOWY</w:t>
      </w:r>
    </w:p>
    <w:p w:rsidR="003E3594" w:rsidRDefault="003E3594">
      <w:pPr>
        <w:pStyle w:val="Bezodstpw"/>
        <w:jc w:val="both"/>
        <w:rPr>
          <w:rStyle w:val="Brak"/>
          <w:b/>
          <w:bCs/>
          <w:sz w:val="24"/>
          <w:szCs w:val="24"/>
        </w:rPr>
      </w:pPr>
    </w:p>
    <w:p w:rsidR="003E3594" w:rsidRDefault="00EF3688">
      <w:pPr>
        <w:pStyle w:val="Bezodstpw"/>
        <w:jc w:val="center"/>
        <w:rPr>
          <w:rStyle w:val="Brak"/>
          <w:sz w:val="24"/>
          <w:szCs w:val="24"/>
        </w:rPr>
      </w:pPr>
      <w:r>
        <w:rPr>
          <w:rStyle w:val="Brak"/>
          <w:sz w:val="24"/>
          <w:szCs w:val="24"/>
        </w:rPr>
        <w:t>§10</w:t>
      </w:r>
    </w:p>
    <w:p w:rsidR="003E3594" w:rsidRDefault="003E3594">
      <w:pPr>
        <w:pStyle w:val="Bezodstpw"/>
        <w:jc w:val="both"/>
        <w:rPr>
          <w:rStyle w:val="Brak"/>
          <w:sz w:val="24"/>
          <w:szCs w:val="24"/>
        </w:rPr>
      </w:pPr>
    </w:p>
    <w:p w:rsidR="003E3594" w:rsidRDefault="00EF3688">
      <w:pPr>
        <w:pStyle w:val="Bezodstpw"/>
        <w:numPr>
          <w:ilvl w:val="0"/>
          <w:numId w:val="2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Przyznanie osobie bezrobotnej jednorazowo </w:t>
      </w:r>
      <w:proofErr w:type="spellStart"/>
      <w:r>
        <w:rPr>
          <w:sz w:val="24"/>
          <w:szCs w:val="24"/>
        </w:rPr>
        <w:t>środk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na podjęcie </w:t>
      </w:r>
      <w:proofErr w:type="spellStart"/>
      <w:r>
        <w:rPr>
          <w:sz w:val="24"/>
          <w:szCs w:val="24"/>
        </w:rPr>
        <w:t>działalnoś</w:t>
      </w:r>
      <w:proofErr w:type="spellEnd"/>
      <w:r>
        <w:rPr>
          <w:sz w:val="24"/>
          <w:szCs w:val="24"/>
          <w:lang w:val="it-IT"/>
        </w:rPr>
        <w:t xml:space="preserve">ci </w:t>
      </w:r>
      <w:r>
        <w:rPr>
          <w:sz w:val="24"/>
          <w:szCs w:val="24"/>
        </w:rPr>
        <w:br/>
        <w:t xml:space="preserve">gospodarczej jest dokonywane na podstawie Umowy zawartej na piśmie pod </w:t>
      </w:r>
      <w:r>
        <w:rPr>
          <w:sz w:val="24"/>
          <w:szCs w:val="24"/>
        </w:rPr>
        <w:br/>
        <w:t xml:space="preserve">rygorem nieważności. </w:t>
      </w:r>
    </w:p>
    <w:p w:rsidR="003E3594" w:rsidRDefault="003E3594">
      <w:pPr>
        <w:pStyle w:val="Bezodstpw"/>
        <w:ind w:left="567" w:hanging="425"/>
        <w:jc w:val="both"/>
        <w:rPr>
          <w:rStyle w:val="Brak"/>
          <w:sz w:val="24"/>
          <w:szCs w:val="24"/>
        </w:rPr>
      </w:pPr>
    </w:p>
    <w:p w:rsidR="003E3594" w:rsidRDefault="00EF3688">
      <w:pPr>
        <w:pStyle w:val="Bezodstpw"/>
        <w:numPr>
          <w:ilvl w:val="0"/>
          <w:numId w:val="2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Umowa o przyznanie jednorazowo </w:t>
      </w:r>
      <w:proofErr w:type="spellStart"/>
      <w:r>
        <w:rPr>
          <w:sz w:val="24"/>
          <w:szCs w:val="24"/>
        </w:rPr>
        <w:t>środk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na podjęcie działalności gospodarczej </w:t>
      </w:r>
      <w:r>
        <w:rPr>
          <w:sz w:val="24"/>
          <w:szCs w:val="24"/>
        </w:rPr>
        <w:br/>
        <w:t xml:space="preserve">zawiera w </w:t>
      </w:r>
      <w:proofErr w:type="spellStart"/>
      <w:r>
        <w:rPr>
          <w:sz w:val="24"/>
          <w:szCs w:val="24"/>
        </w:rPr>
        <w:t>szczeg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lności</w:t>
      </w:r>
      <w:proofErr w:type="spellEnd"/>
      <w:r>
        <w:rPr>
          <w:sz w:val="24"/>
          <w:szCs w:val="24"/>
        </w:rPr>
        <w:t xml:space="preserve"> zobowiązanie bezrobotnego do: </w:t>
      </w:r>
    </w:p>
    <w:p w:rsidR="003E3594" w:rsidRDefault="00EF3688">
      <w:pPr>
        <w:pStyle w:val="Bezodstpw"/>
        <w:numPr>
          <w:ilvl w:val="0"/>
          <w:numId w:val="25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podjęcia w terminie określonym w umowie działalności gospodarczej          (w ciągu 30 dni od dnia podpisania umowy);</w:t>
      </w:r>
    </w:p>
    <w:p w:rsidR="003E3594" w:rsidRDefault="00EF3688">
      <w:pPr>
        <w:pStyle w:val="Bezodstpw"/>
        <w:numPr>
          <w:ilvl w:val="0"/>
          <w:numId w:val="25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wydatkowania, udokumentowania i całkowitego rozliczenia otrzymanych </w:t>
      </w:r>
      <w:proofErr w:type="spellStart"/>
      <w:r>
        <w:rPr>
          <w:sz w:val="24"/>
          <w:szCs w:val="24"/>
        </w:rPr>
        <w:t>środk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</w:t>
      </w:r>
      <w:proofErr w:type="spellStart"/>
      <w:r>
        <w:rPr>
          <w:sz w:val="24"/>
          <w:szCs w:val="24"/>
        </w:rPr>
        <w:t>w</w:t>
      </w:r>
      <w:proofErr w:type="spellEnd"/>
      <w:r>
        <w:rPr>
          <w:sz w:val="24"/>
          <w:szCs w:val="24"/>
        </w:rPr>
        <w:t xml:space="preserve"> terminie nieprzekraczającym 2 miesięcy od dnia </w:t>
      </w:r>
      <w:proofErr w:type="spellStart"/>
      <w:r>
        <w:rPr>
          <w:sz w:val="24"/>
          <w:szCs w:val="24"/>
        </w:rPr>
        <w:t>podję</w:t>
      </w:r>
      <w:proofErr w:type="spellEnd"/>
      <w:r>
        <w:rPr>
          <w:sz w:val="24"/>
          <w:szCs w:val="24"/>
          <w:lang w:val="it-IT"/>
        </w:rPr>
        <w:t xml:space="preserve">cia </w:t>
      </w:r>
      <w:r>
        <w:rPr>
          <w:sz w:val="24"/>
          <w:szCs w:val="24"/>
        </w:rPr>
        <w:br/>
        <w:t xml:space="preserve">działalności (wydatkowanie dotacji rozpoczyna się od dnia następnego po dniu wpływu </w:t>
      </w:r>
      <w:proofErr w:type="spellStart"/>
      <w:r>
        <w:rPr>
          <w:sz w:val="24"/>
          <w:szCs w:val="24"/>
        </w:rPr>
        <w:t>środk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na wskazany rachunek bankowy bezrobotnego);</w:t>
      </w:r>
    </w:p>
    <w:p w:rsidR="003E3594" w:rsidRDefault="00EF3688">
      <w:pPr>
        <w:pStyle w:val="Bezodstpw"/>
        <w:numPr>
          <w:ilvl w:val="0"/>
          <w:numId w:val="25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zwrotu r</w:t>
      </w:r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wnowartości</w:t>
      </w:r>
      <w:proofErr w:type="spellEnd"/>
      <w:r>
        <w:rPr>
          <w:sz w:val="24"/>
          <w:szCs w:val="24"/>
        </w:rPr>
        <w:t xml:space="preserve"> odliczonego lub </w:t>
      </w:r>
      <w:proofErr w:type="spellStart"/>
      <w:r>
        <w:rPr>
          <w:sz w:val="24"/>
          <w:szCs w:val="24"/>
        </w:rPr>
        <w:t>zwr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conego</w:t>
      </w:r>
      <w:proofErr w:type="spellEnd"/>
      <w:r>
        <w:rPr>
          <w:sz w:val="24"/>
          <w:szCs w:val="24"/>
        </w:rPr>
        <w:t xml:space="preserve"> zgodnie z ustawą z dnia 11 marca 2004 r. o podatku od towar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i usług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Dz. U. z 2017r. poz.1221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 podatku naliczonego dotyczącego zakupionych towar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i usług w ramach otrzymanych jednorazowo </w:t>
      </w:r>
      <w:proofErr w:type="spellStart"/>
      <w:r>
        <w:rPr>
          <w:sz w:val="24"/>
          <w:szCs w:val="24"/>
        </w:rPr>
        <w:t>środk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</w:t>
      </w:r>
      <w:proofErr w:type="spellStart"/>
      <w:r>
        <w:rPr>
          <w:sz w:val="24"/>
          <w:szCs w:val="24"/>
        </w:rPr>
        <w:t>w</w:t>
      </w:r>
      <w:proofErr w:type="spellEnd"/>
      <w:r>
        <w:rPr>
          <w:sz w:val="24"/>
          <w:szCs w:val="24"/>
        </w:rPr>
        <w:t xml:space="preserve"> terminie: </w:t>
      </w:r>
    </w:p>
    <w:p w:rsidR="003E3594" w:rsidRDefault="00EF3688">
      <w:pPr>
        <w:pStyle w:val="Bezodstpw"/>
        <w:numPr>
          <w:ilvl w:val="0"/>
          <w:numId w:val="27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nie dłuższym niż 90 dni od dnia złożenia przez osobę (uczestnika projektu) deklaracji podatkowej dotyczącej podatku od towar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i usług, w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rej wykazano kwotę podatku naliczonego z tego tytułu </w:t>
      </w:r>
      <w:r>
        <w:rPr>
          <w:sz w:val="24"/>
          <w:szCs w:val="24"/>
        </w:rPr>
        <w:br/>
        <w:t xml:space="preserve">w przypadku gdy z deklaracji za dany okres rozliczeniowy wynika </w:t>
      </w:r>
      <w:r>
        <w:rPr>
          <w:sz w:val="24"/>
          <w:szCs w:val="24"/>
        </w:rPr>
        <w:br/>
        <w:t>kwota podatku podlegająca wpłacie do urzędu skarbowego lub kwota do przeniesienia na następny okres rozliczeniowy,</w:t>
      </w:r>
    </w:p>
    <w:p w:rsidR="003E3594" w:rsidRDefault="00EF3688">
      <w:pPr>
        <w:pStyle w:val="Bezodstpw"/>
        <w:numPr>
          <w:ilvl w:val="0"/>
          <w:numId w:val="27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 dni od dnia dokonania przez urząd skarbowy zwrotu podatku na rzecz </w:t>
      </w:r>
      <w:r>
        <w:rPr>
          <w:rStyle w:val="Brak"/>
          <w:color w:val="92D050"/>
          <w:sz w:val="24"/>
          <w:szCs w:val="24"/>
          <w:u w:color="92D050"/>
        </w:rPr>
        <w:t xml:space="preserve"> </w:t>
      </w:r>
      <w:r>
        <w:rPr>
          <w:sz w:val="24"/>
          <w:szCs w:val="24"/>
        </w:rPr>
        <w:t>Uczestnika w przypadku gdy z deklaracji podatkowej dotyczącej podatku od towar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i usług, w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rej wykazano kwotę podatku naliczonego z tego t</w:t>
      </w:r>
      <w:r>
        <w:rPr>
          <w:sz w:val="24"/>
          <w:szCs w:val="24"/>
        </w:rPr>
        <w:t>y</w:t>
      </w:r>
      <w:r>
        <w:rPr>
          <w:sz w:val="24"/>
          <w:szCs w:val="24"/>
        </w:rPr>
        <w:t>tułu, za dany okres rozliczeniowy wynika kwota do zwrotu;</w:t>
      </w:r>
    </w:p>
    <w:p w:rsidR="003E3594" w:rsidRDefault="00EF3688">
      <w:pPr>
        <w:pStyle w:val="Bezodstpw"/>
        <w:numPr>
          <w:ilvl w:val="0"/>
          <w:numId w:val="28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prowadzenia działalności gospodarczej nieprzerwanie przez okres minimum 12 miesięcy. Do okresu prowadzenia działalności gospodarczej zalicza się przerwy w jej prowadzeniu z powodu choroby lub korzystania ze świadczenia rehabilitacyjn</w:t>
      </w:r>
      <w:r>
        <w:rPr>
          <w:sz w:val="24"/>
          <w:szCs w:val="24"/>
        </w:rPr>
        <w:t>e</w:t>
      </w:r>
      <w:r>
        <w:rPr>
          <w:sz w:val="24"/>
          <w:szCs w:val="24"/>
        </w:rPr>
        <w:t>go;</w:t>
      </w:r>
    </w:p>
    <w:p w:rsidR="003E3594" w:rsidRDefault="00EF3688">
      <w:pPr>
        <w:pStyle w:val="Bezodstpw"/>
        <w:numPr>
          <w:ilvl w:val="0"/>
          <w:numId w:val="25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niepodejmowania zatrudnienia oraz niezłożenia wniosku o zawieszenie wykon</w:t>
      </w:r>
      <w:r>
        <w:rPr>
          <w:sz w:val="24"/>
          <w:szCs w:val="24"/>
        </w:rPr>
        <w:t>y</w:t>
      </w:r>
      <w:r>
        <w:rPr>
          <w:sz w:val="24"/>
          <w:szCs w:val="24"/>
        </w:rPr>
        <w:t>wania działalności gospodarczej w okresie pierwszych 12 miesięcy od dnia rozp</w:t>
      </w:r>
      <w:r>
        <w:rPr>
          <w:sz w:val="24"/>
          <w:szCs w:val="24"/>
        </w:rPr>
        <w:t>o</w:t>
      </w:r>
      <w:r>
        <w:rPr>
          <w:sz w:val="24"/>
          <w:szCs w:val="24"/>
        </w:rPr>
        <w:t>częcia działalności gospodarczej;</w:t>
      </w:r>
    </w:p>
    <w:p w:rsidR="003E3594" w:rsidRDefault="00EF3688">
      <w:pPr>
        <w:pStyle w:val="Bezodstpw"/>
        <w:numPr>
          <w:ilvl w:val="0"/>
          <w:numId w:val="25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wykorzystania </w:t>
      </w:r>
      <w:proofErr w:type="spellStart"/>
      <w:r>
        <w:rPr>
          <w:sz w:val="24"/>
          <w:szCs w:val="24"/>
        </w:rPr>
        <w:t>środk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zgodnie z celem na jaki zostały przyznane;</w:t>
      </w:r>
    </w:p>
    <w:p w:rsidR="003E3594" w:rsidRDefault="00EF3688">
      <w:pPr>
        <w:pStyle w:val="Bezodstpw"/>
        <w:numPr>
          <w:ilvl w:val="0"/>
          <w:numId w:val="25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przedstawienia w terminie wskazanym w umowie dokument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potwierdzających fakt zarejestrowania i rozpoczęcia działalności gospodarczej;</w:t>
      </w:r>
    </w:p>
    <w:p w:rsidR="003E3594" w:rsidRDefault="00EF3688">
      <w:pPr>
        <w:pStyle w:val="Bezodstpw"/>
        <w:numPr>
          <w:ilvl w:val="0"/>
          <w:numId w:val="25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umożliwienia przeprowadzenia wizytacji w miejscu prowadzenia działalności; </w:t>
      </w:r>
    </w:p>
    <w:p w:rsidR="003E3594" w:rsidRDefault="00EF3688">
      <w:pPr>
        <w:pStyle w:val="Bezodstpw"/>
        <w:numPr>
          <w:ilvl w:val="0"/>
          <w:numId w:val="25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poinformowania Urzędu o zmianach mogących mieć wpływ na realizację umowy;</w:t>
      </w:r>
    </w:p>
    <w:p w:rsidR="003E3594" w:rsidRDefault="00EF3688">
      <w:pPr>
        <w:pStyle w:val="Bezodstpw"/>
        <w:numPr>
          <w:ilvl w:val="0"/>
          <w:numId w:val="29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złożenia zgodnego z prawdą oświadczenia stanowiącego załącznik nr 1 do wni</w:t>
      </w:r>
      <w:r>
        <w:rPr>
          <w:sz w:val="24"/>
          <w:szCs w:val="24"/>
        </w:rPr>
        <w:t>o</w:t>
      </w:r>
      <w:r>
        <w:rPr>
          <w:sz w:val="24"/>
          <w:szCs w:val="24"/>
        </w:rPr>
        <w:t>sku;</w:t>
      </w:r>
    </w:p>
    <w:p w:rsidR="003E3594" w:rsidRDefault="00EF3688">
      <w:pPr>
        <w:pStyle w:val="Bezodstpw"/>
        <w:numPr>
          <w:ilvl w:val="0"/>
          <w:numId w:val="29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zewnętrznego oznakowania lokalu (miejsca prowadzonej </w:t>
      </w:r>
      <w:proofErr w:type="spellStart"/>
      <w:r>
        <w:rPr>
          <w:sz w:val="24"/>
          <w:szCs w:val="24"/>
        </w:rPr>
        <w:t>działalnoś</w:t>
      </w:r>
      <w:proofErr w:type="spellEnd"/>
      <w:r>
        <w:rPr>
          <w:sz w:val="24"/>
          <w:szCs w:val="24"/>
          <w:lang w:val="it-IT"/>
        </w:rPr>
        <w:t xml:space="preserve">ci </w:t>
      </w:r>
      <w:r>
        <w:rPr>
          <w:sz w:val="24"/>
          <w:szCs w:val="24"/>
        </w:rPr>
        <w:br/>
        <w:t>gospodarczej) oraz środka transportu zakupionego z dotacji;</w:t>
      </w:r>
    </w:p>
    <w:p w:rsidR="003E3594" w:rsidRDefault="00EF3688">
      <w:pPr>
        <w:pStyle w:val="Bezodstpw"/>
        <w:numPr>
          <w:ilvl w:val="0"/>
          <w:numId w:val="30"/>
        </w:numPr>
        <w:suppressAutoHyphens w:val="0"/>
        <w:jc w:val="both"/>
        <w:rPr>
          <w:sz w:val="24"/>
          <w:szCs w:val="24"/>
        </w:rPr>
      </w:pPr>
      <w:r>
        <w:rPr>
          <w:rStyle w:val="Brak"/>
          <w:color w:val="92D050"/>
          <w:sz w:val="24"/>
          <w:szCs w:val="24"/>
          <w:u w:color="92D050"/>
        </w:rPr>
        <w:t xml:space="preserve"> </w:t>
      </w:r>
      <w:r>
        <w:rPr>
          <w:sz w:val="24"/>
          <w:szCs w:val="24"/>
        </w:rPr>
        <w:t xml:space="preserve">informowania otoczenia o realizacji Projektu finansowanego ze </w:t>
      </w:r>
      <w:proofErr w:type="spellStart"/>
      <w:r>
        <w:rPr>
          <w:sz w:val="24"/>
          <w:szCs w:val="24"/>
        </w:rPr>
        <w:t>środk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Eur</w:t>
      </w:r>
      <w:r>
        <w:rPr>
          <w:sz w:val="24"/>
          <w:szCs w:val="24"/>
        </w:rPr>
        <w:t>o</w:t>
      </w:r>
      <w:r>
        <w:rPr>
          <w:sz w:val="24"/>
          <w:szCs w:val="24"/>
        </w:rPr>
        <w:t>pejskiego Funduszu Społecznego poprzez oznaczenie rzeczy (urządzeń, maszyn, n</w:t>
      </w:r>
      <w:r>
        <w:rPr>
          <w:sz w:val="24"/>
          <w:szCs w:val="24"/>
        </w:rPr>
        <w:t>a</w:t>
      </w:r>
      <w:r>
        <w:rPr>
          <w:sz w:val="24"/>
          <w:szCs w:val="24"/>
        </w:rPr>
        <w:t>rzędzi itp.)  naklejkami z logo EFS;</w:t>
      </w:r>
    </w:p>
    <w:p w:rsidR="003E3594" w:rsidRDefault="00EF3688">
      <w:pPr>
        <w:pStyle w:val="Bezodstpw"/>
        <w:numPr>
          <w:ilvl w:val="0"/>
          <w:numId w:val="31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przechowywania rzeczy (urządzeń, maszyn, narzędzi itp.) zakupionych </w:t>
      </w:r>
      <w:r>
        <w:rPr>
          <w:sz w:val="24"/>
          <w:szCs w:val="24"/>
        </w:rPr>
        <w:br/>
        <w:t>w ramach Umowy w miejscu prowadzenia działalności;</w:t>
      </w:r>
    </w:p>
    <w:p w:rsidR="003E3594" w:rsidRDefault="00EF3688">
      <w:pPr>
        <w:pStyle w:val="Bezodstpw"/>
        <w:numPr>
          <w:ilvl w:val="0"/>
          <w:numId w:val="29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nienaruszenia innych postanowień niniejszej umowy. </w:t>
      </w:r>
    </w:p>
    <w:p w:rsidR="003E3594" w:rsidRDefault="003E3594">
      <w:pPr>
        <w:pStyle w:val="Bezodstpw"/>
        <w:jc w:val="both"/>
        <w:rPr>
          <w:rStyle w:val="Brak"/>
          <w:sz w:val="24"/>
          <w:szCs w:val="24"/>
        </w:rPr>
      </w:pPr>
    </w:p>
    <w:p w:rsidR="003E3594" w:rsidRDefault="00EF3688">
      <w:pPr>
        <w:pStyle w:val="Bezodstpw"/>
        <w:numPr>
          <w:ilvl w:val="0"/>
          <w:numId w:val="32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Prezydent może przedłużyć terminy określone w ust. 2 pkt 2 i 3 w przypadku, gdy za ich przedłużeniem przemawiają względy społeczne, w </w:t>
      </w:r>
      <w:proofErr w:type="spellStart"/>
      <w:r>
        <w:rPr>
          <w:sz w:val="24"/>
          <w:szCs w:val="24"/>
        </w:rPr>
        <w:t>szczeg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lności</w:t>
      </w:r>
      <w:proofErr w:type="spellEnd"/>
      <w:r>
        <w:rPr>
          <w:sz w:val="24"/>
          <w:szCs w:val="24"/>
        </w:rPr>
        <w:t xml:space="preserve"> przypadki losowe i sytuacje niezależne od bezrobotnego (fakt ten musi być udokumentowany niezwłoc</w:t>
      </w:r>
      <w:r>
        <w:rPr>
          <w:sz w:val="24"/>
          <w:szCs w:val="24"/>
        </w:rPr>
        <w:t>z</w:t>
      </w:r>
      <w:r>
        <w:rPr>
          <w:sz w:val="24"/>
          <w:szCs w:val="24"/>
        </w:rPr>
        <w:t xml:space="preserve">nie). </w:t>
      </w:r>
    </w:p>
    <w:p w:rsidR="003E3594" w:rsidRDefault="003E3594">
      <w:pPr>
        <w:pStyle w:val="Bezodstpw"/>
        <w:ind w:left="567" w:hanging="567"/>
        <w:jc w:val="both"/>
        <w:rPr>
          <w:rStyle w:val="Brak"/>
          <w:sz w:val="24"/>
          <w:szCs w:val="24"/>
        </w:rPr>
      </w:pPr>
    </w:p>
    <w:p w:rsidR="003E3594" w:rsidRDefault="00EF3688">
      <w:pPr>
        <w:pStyle w:val="Bezodstpw"/>
        <w:numPr>
          <w:ilvl w:val="0"/>
          <w:numId w:val="32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razie niedotrzymania </w:t>
      </w:r>
      <w:proofErr w:type="spellStart"/>
      <w:r>
        <w:rPr>
          <w:sz w:val="24"/>
          <w:szCs w:val="24"/>
        </w:rPr>
        <w:t>warunk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określonych w ust. 2 niniejszych </w:t>
      </w:r>
      <w:proofErr w:type="spellStart"/>
      <w:r>
        <w:rPr>
          <w:sz w:val="24"/>
          <w:szCs w:val="24"/>
        </w:rPr>
        <w:t>kryteri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Prez</w:t>
      </w:r>
      <w:r>
        <w:rPr>
          <w:sz w:val="24"/>
          <w:szCs w:val="24"/>
        </w:rPr>
        <w:t>y</w:t>
      </w:r>
      <w:r>
        <w:rPr>
          <w:sz w:val="24"/>
          <w:szCs w:val="24"/>
        </w:rPr>
        <w:t xml:space="preserve">dent odstąpi od umowy. Osoba,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rej zostały jednorazowo przyznane środki na po</w:t>
      </w:r>
      <w:r>
        <w:rPr>
          <w:sz w:val="24"/>
          <w:szCs w:val="24"/>
        </w:rPr>
        <w:t>d</w:t>
      </w:r>
      <w:r>
        <w:rPr>
          <w:sz w:val="24"/>
          <w:szCs w:val="24"/>
        </w:rPr>
        <w:t>jęcie działalności gospodarczej zobowiązana jest do ich zwrotu w terminie 30 dni od dnia otrzymania wezwania do zwrotu wraz z odsetkami ustawowymi naliczonymi od dnia ich uzyskania. Brak spłaty spowoduje, że Prezydent wystąpi na drogę postępow</w:t>
      </w:r>
      <w:r>
        <w:rPr>
          <w:sz w:val="24"/>
          <w:szCs w:val="24"/>
        </w:rPr>
        <w:t>a</w:t>
      </w:r>
      <w:r>
        <w:rPr>
          <w:sz w:val="24"/>
          <w:szCs w:val="24"/>
        </w:rPr>
        <w:t>nia sądowego przeciwko dłużnikowi, a w przypadku ustanowienia zabezpieczenia w formie poręczenia os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b fizycznych także w stosunku do poręczycieli odpowiadaj</w:t>
      </w:r>
      <w:r>
        <w:rPr>
          <w:sz w:val="24"/>
          <w:szCs w:val="24"/>
        </w:rPr>
        <w:t>ą</w:t>
      </w:r>
      <w:r>
        <w:rPr>
          <w:sz w:val="24"/>
          <w:szCs w:val="24"/>
        </w:rPr>
        <w:t xml:space="preserve">cych solidarnie. </w:t>
      </w:r>
    </w:p>
    <w:p w:rsidR="003E3594" w:rsidRDefault="003E3594">
      <w:pPr>
        <w:pStyle w:val="Akapitzlist"/>
        <w:rPr>
          <w:rStyle w:val="Brak"/>
          <w:sz w:val="24"/>
          <w:szCs w:val="24"/>
        </w:rPr>
      </w:pPr>
    </w:p>
    <w:p w:rsidR="003E3594" w:rsidRPr="0007293E" w:rsidRDefault="00EF3688">
      <w:pPr>
        <w:pStyle w:val="Akapitzlist"/>
        <w:numPr>
          <w:ilvl w:val="0"/>
          <w:numId w:val="32"/>
        </w:numPr>
        <w:jc w:val="both"/>
        <w:rPr>
          <w:rStyle w:val="Brak"/>
          <w:color w:val="auto"/>
          <w:sz w:val="24"/>
          <w:szCs w:val="24"/>
          <w:u w:color="FF0000"/>
        </w:rPr>
      </w:pPr>
      <w:r w:rsidRPr="0007293E">
        <w:rPr>
          <w:rStyle w:val="Brak"/>
          <w:color w:val="auto"/>
          <w:sz w:val="24"/>
          <w:szCs w:val="24"/>
          <w:u w:color="FF0000"/>
        </w:rPr>
        <w:t xml:space="preserve">Osoba, </w:t>
      </w:r>
      <w:proofErr w:type="spellStart"/>
      <w:r w:rsidRPr="0007293E">
        <w:rPr>
          <w:rStyle w:val="Brak"/>
          <w:color w:val="auto"/>
          <w:sz w:val="24"/>
          <w:szCs w:val="24"/>
          <w:u w:color="FF0000"/>
        </w:rPr>
        <w:t>kt</w:t>
      </w:r>
      <w:proofErr w:type="spellEnd"/>
      <w:r w:rsidRPr="0007293E">
        <w:rPr>
          <w:rStyle w:val="Brak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07293E">
        <w:rPr>
          <w:rStyle w:val="Brak"/>
          <w:color w:val="auto"/>
          <w:sz w:val="24"/>
          <w:szCs w:val="24"/>
          <w:u w:color="FF0000"/>
        </w:rPr>
        <w:t>ra</w:t>
      </w:r>
      <w:proofErr w:type="spellEnd"/>
      <w:r w:rsidRPr="0007293E">
        <w:rPr>
          <w:rStyle w:val="Brak"/>
          <w:color w:val="auto"/>
          <w:sz w:val="24"/>
          <w:szCs w:val="24"/>
          <w:u w:color="FF0000"/>
        </w:rPr>
        <w:t xml:space="preserve"> otrzymała z Europejskiego Funduszu Społecznego jednorazowo środki na podjęcie działalności gospodarczej polegającej na prowadzeniu żłobka lub klubu dziecięcego z miejscami integracyjnymi lub polegającej na świadczeniu usług rehabilitacyjnych dla dzieci niepełnosprawnych w miejscu zamieszkania, w tym usług mobilnych lub opiekun, </w:t>
      </w:r>
      <w:proofErr w:type="spellStart"/>
      <w:r w:rsidRPr="0007293E">
        <w:rPr>
          <w:rStyle w:val="Brak"/>
          <w:color w:val="auto"/>
          <w:sz w:val="24"/>
          <w:szCs w:val="24"/>
          <w:u w:color="FF0000"/>
        </w:rPr>
        <w:t>kt</w:t>
      </w:r>
      <w:proofErr w:type="spellEnd"/>
      <w:r w:rsidRPr="0007293E">
        <w:rPr>
          <w:rStyle w:val="Brak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07293E">
        <w:rPr>
          <w:rStyle w:val="Brak"/>
          <w:color w:val="auto"/>
          <w:sz w:val="24"/>
          <w:szCs w:val="24"/>
          <w:u w:color="FF0000"/>
        </w:rPr>
        <w:t>ry</w:t>
      </w:r>
      <w:proofErr w:type="spellEnd"/>
      <w:r w:rsidRPr="0007293E">
        <w:rPr>
          <w:rStyle w:val="Brak"/>
          <w:color w:val="auto"/>
          <w:sz w:val="24"/>
          <w:szCs w:val="24"/>
          <w:u w:color="FF0000"/>
        </w:rPr>
        <w:t xml:space="preserve"> otrzymał z Europejskiego Funduszu Społecznego jednorazowo środki na podjęcie działalności gospodarczej, jest obowiązany dokonać zwrotu, w terminie 30 dni od dnia doręczenia wezwania, otrzymanych </w:t>
      </w:r>
      <w:proofErr w:type="spellStart"/>
      <w:r w:rsidRPr="0007293E">
        <w:rPr>
          <w:rStyle w:val="Brak"/>
          <w:color w:val="auto"/>
          <w:sz w:val="24"/>
          <w:szCs w:val="24"/>
          <w:u w:color="FF0000"/>
        </w:rPr>
        <w:t>środk</w:t>
      </w:r>
      <w:proofErr w:type="spellEnd"/>
      <w:r w:rsidRPr="0007293E">
        <w:rPr>
          <w:rStyle w:val="Brak"/>
          <w:color w:val="auto"/>
          <w:sz w:val="24"/>
          <w:szCs w:val="24"/>
          <w:u w:color="FF0000"/>
          <w:lang w:val="es-ES_tradnl"/>
        </w:rPr>
        <w:t>ó</w:t>
      </w:r>
      <w:r w:rsidRPr="0007293E">
        <w:rPr>
          <w:rStyle w:val="Brak"/>
          <w:color w:val="auto"/>
          <w:sz w:val="24"/>
          <w:szCs w:val="24"/>
          <w:u w:color="FF0000"/>
        </w:rPr>
        <w:t>w proporcjonalnie do okresu, jaki pozostał do 12 miesięcy prowadzenia działalności gospodarczej, jeżeli prowadził działalność gospodarczą przez okres kr</w:t>
      </w:r>
      <w:r w:rsidRPr="0007293E">
        <w:rPr>
          <w:rStyle w:val="Brak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07293E">
        <w:rPr>
          <w:rStyle w:val="Brak"/>
          <w:color w:val="auto"/>
          <w:sz w:val="24"/>
          <w:szCs w:val="24"/>
          <w:u w:color="FF0000"/>
        </w:rPr>
        <w:t>tszy</w:t>
      </w:r>
      <w:proofErr w:type="spellEnd"/>
      <w:r w:rsidRPr="0007293E">
        <w:rPr>
          <w:rStyle w:val="Brak"/>
          <w:color w:val="auto"/>
          <w:sz w:val="24"/>
          <w:szCs w:val="24"/>
          <w:u w:color="FF0000"/>
        </w:rPr>
        <w:t xml:space="preserve"> niż 12 miesięcy.</w:t>
      </w:r>
    </w:p>
    <w:p w:rsidR="003E3594" w:rsidRPr="0007293E" w:rsidRDefault="00EF3688">
      <w:pPr>
        <w:pStyle w:val="Bezodstpw"/>
        <w:suppressAutoHyphens w:val="0"/>
        <w:ind w:left="567"/>
        <w:jc w:val="both"/>
        <w:rPr>
          <w:rStyle w:val="Brak"/>
          <w:color w:val="auto"/>
          <w:sz w:val="24"/>
          <w:szCs w:val="24"/>
          <w:u w:color="FF0000"/>
        </w:rPr>
      </w:pPr>
      <w:r w:rsidRPr="0007293E">
        <w:rPr>
          <w:rStyle w:val="Brak"/>
          <w:color w:val="auto"/>
          <w:sz w:val="24"/>
          <w:szCs w:val="24"/>
          <w:u w:color="FF0000"/>
        </w:rPr>
        <w:t xml:space="preserve">W przypadku naruszenia innych </w:t>
      </w:r>
      <w:proofErr w:type="spellStart"/>
      <w:r w:rsidRPr="0007293E">
        <w:rPr>
          <w:rStyle w:val="Brak"/>
          <w:color w:val="auto"/>
          <w:sz w:val="24"/>
          <w:szCs w:val="24"/>
          <w:u w:color="FF0000"/>
        </w:rPr>
        <w:t>warunk</w:t>
      </w:r>
      <w:proofErr w:type="spellEnd"/>
      <w:r w:rsidRPr="0007293E">
        <w:rPr>
          <w:rStyle w:val="Brak"/>
          <w:color w:val="auto"/>
          <w:sz w:val="24"/>
          <w:szCs w:val="24"/>
          <w:u w:color="FF0000"/>
          <w:lang w:val="es-ES_tradnl"/>
        </w:rPr>
        <w:t>ó</w:t>
      </w:r>
      <w:r w:rsidRPr="0007293E">
        <w:rPr>
          <w:rStyle w:val="Brak"/>
          <w:color w:val="auto"/>
          <w:sz w:val="24"/>
          <w:szCs w:val="24"/>
          <w:u w:color="FF0000"/>
        </w:rPr>
        <w:t>w umowy stosuje się przepis ust. 4</w:t>
      </w:r>
    </w:p>
    <w:p w:rsidR="003E3594" w:rsidRDefault="003E3594">
      <w:pPr>
        <w:pStyle w:val="Bezodstpw"/>
        <w:ind w:left="567" w:hanging="567"/>
        <w:jc w:val="both"/>
        <w:rPr>
          <w:rStyle w:val="Brak"/>
          <w:sz w:val="24"/>
          <w:szCs w:val="24"/>
        </w:rPr>
      </w:pPr>
    </w:p>
    <w:p w:rsidR="003E3594" w:rsidRDefault="00EF3688">
      <w:pPr>
        <w:pStyle w:val="Bezodstpw"/>
        <w:numPr>
          <w:ilvl w:val="0"/>
          <w:numId w:val="32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śmierci osoby, </w:t>
      </w:r>
      <w:proofErr w:type="spellStart"/>
      <w:r>
        <w:rPr>
          <w:sz w:val="24"/>
          <w:szCs w:val="24"/>
        </w:rPr>
        <w:t>kt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rej zostały przyznane środki w okresie od dnia zawarcia umowy o przyznanie jednorazowo </w:t>
      </w:r>
      <w:proofErr w:type="spellStart"/>
      <w:r>
        <w:rPr>
          <w:sz w:val="24"/>
          <w:szCs w:val="24"/>
        </w:rPr>
        <w:t>środk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na podjęcie działalności gospodarczej do upływu 12 miesięcy prowadzenia tej działalności dochodzi się zwrotu wypłaconych </w:t>
      </w:r>
      <w:proofErr w:type="spellStart"/>
      <w:r>
        <w:rPr>
          <w:sz w:val="24"/>
          <w:szCs w:val="24"/>
        </w:rPr>
        <w:t>środk</w:t>
      </w:r>
      <w:proofErr w:type="spellEnd"/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</w:t>
      </w:r>
      <w:proofErr w:type="spellStart"/>
      <w:r>
        <w:rPr>
          <w:sz w:val="24"/>
          <w:szCs w:val="24"/>
        </w:rPr>
        <w:t>w</w:t>
      </w:r>
      <w:proofErr w:type="spellEnd"/>
      <w:r>
        <w:rPr>
          <w:sz w:val="24"/>
          <w:szCs w:val="24"/>
        </w:rPr>
        <w:t xml:space="preserve"> wysokości proporcjonalnej do okresu nieprowadzenia działalności gosp</w:t>
      </w: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darczej. Od kwoty podlegającej zwrotowi nie nalicza się odsetek ustawowych. </w:t>
      </w:r>
    </w:p>
    <w:p w:rsidR="003E3594" w:rsidRDefault="00320842" w:rsidP="00320842">
      <w:pPr>
        <w:pStyle w:val="Tekstpodstawowywcity"/>
        <w:ind w:left="567" w:hanging="567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 w:rsidRPr="00320842"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7.</w:t>
      </w:r>
      <w:r w:rsidRPr="00320842"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ab/>
        <w:t>Wypłata środków następuje przelewem na konto w terminie 7 dni kalendarzowych od daty podpisania umowy lub od daty ustanowienia zabezpieczenia prawidłowego wykonania umowy, jeżeli nie zostało dokonane przed podpisaniem umowy.</w:t>
      </w:r>
    </w:p>
    <w:p w:rsidR="003E3594" w:rsidRDefault="003E3594">
      <w:pPr>
        <w:pStyle w:val="Tekstpodstawowywcity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</w:p>
    <w:p w:rsidR="00320842" w:rsidRDefault="00320842">
      <w:pPr>
        <w:pStyle w:val="Tekstpodstawowywcity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</w:p>
    <w:p w:rsidR="00320842" w:rsidRDefault="00320842">
      <w:pPr>
        <w:pStyle w:val="Tekstpodstawowywcity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</w:p>
    <w:p w:rsidR="003E3594" w:rsidRDefault="00EF3688">
      <w:pPr>
        <w:widowControl w:val="0"/>
        <w:spacing w:after="0"/>
        <w:jc w:val="center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>ROZDZIAŁ IV</w:t>
      </w:r>
    </w:p>
    <w:p w:rsidR="003E3594" w:rsidRDefault="00EF3688">
      <w:pPr>
        <w:pStyle w:val="Bezodstpw"/>
        <w:jc w:val="center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  <w:lang w:val="de-DE"/>
        </w:rPr>
        <w:t>ZABEZPIECZENIE PRAWID</w:t>
      </w:r>
      <w:r>
        <w:rPr>
          <w:rStyle w:val="Brak"/>
          <w:b/>
          <w:bCs/>
          <w:sz w:val="24"/>
          <w:szCs w:val="24"/>
        </w:rPr>
        <w:t>Ł</w:t>
      </w:r>
      <w:r>
        <w:rPr>
          <w:rStyle w:val="Brak"/>
          <w:b/>
          <w:bCs/>
          <w:sz w:val="24"/>
          <w:szCs w:val="24"/>
          <w:lang w:val="de-DE"/>
        </w:rPr>
        <w:t>OWEGO WYKORZYSTANIA</w:t>
      </w:r>
    </w:p>
    <w:p w:rsidR="003E3594" w:rsidRDefault="00EF3688">
      <w:pPr>
        <w:pStyle w:val="Bezodstpw"/>
        <w:jc w:val="center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  <w:lang w:val="de-DE"/>
        </w:rPr>
        <w:t xml:space="preserve">PRZYZNANYCH </w:t>
      </w:r>
      <w:r>
        <w:rPr>
          <w:rStyle w:val="Brak"/>
          <w:b/>
          <w:bCs/>
          <w:sz w:val="24"/>
          <w:szCs w:val="24"/>
        </w:rPr>
        <w:t>ŚRODKÓ</w:t>
      </w:r>
      <w:r w:rsidRPr="00320842">
        <w:rPr>
          <w:rStyle w:val="Brak"/>
          <w:b/>
          <w:bCs/>
          <w:sz w:val="24"/>
          <w:szCs w:val="24"/>
        </w:rPr>
        <w:t>W</w:t>
      </w:r>
    </w:p>
    <w:p w:rsidR="003E3594" w:rsidRDefault="003E3594">
      <w:pPr>
        <w:pStyle w:val="Bezodstpw"/>
        <w:jc w:val="both"/>
        <w:rPr>
          <w:rStyle w:val="Brak"/>
          <w:sz w:val="24"/>
          <w:szCs w:val="24"/>
        </w:rPr>
      </w:pPr>
    </w:p>
    <w:p w:rsidR="003E3594" w:rsidRDefault="00EF3688">
      <w:pPr>
        <w:pStyle w:val="Bezodstpw"/>
        <w:jc w:val="center"/>
        <w:rPr>
          <w:rStyle w:val="Brak"/>
          <w:sz w:val="24"/>
          <w:szCs w:val="24"/>
        </w:rPr>
      </w:pPr>
      <w:r>
        <w:rPr>
          <w:rStyle w:val="Brak"/>
          <w:sz w:val="24"/>
          <w:szCs w:val="24"/>
        </w:rPr>
        <w:t>§ 11</w:t>
      </w:r>
    </w:p>
    <w:p w:rsidR="003E3594" w:rsidRDefault="003E3594">
      <w:pPr>
        <w:pStyle w:val="Bezodstpw"/>
        <w:jc w:val="center"/>
        <w:rPr>
          <w:rStyle w:val="Brak"/>
          <w:b/>
          <w:bCs/>
          <w:sz w:val="24"/>
          <w:szCs w:val="24"/>
        </w:rPr>
      </w:pPr>
    </w:p>
    <w:p w:rsidR="003E3594" w:rsidRDefault="00EF3688">
      <w:pPr>
        <w:pStyle w:val="Tekstpodstawowywcity"/>
        <w:jc w:val="both"/>
        <w:rPr>
          <w:rStyle w:val="Brak"/>
          <w:rFonts w:ascii="Calibri" w:eastAsia="Calibri" w:hAnsi="Calibri" w:cs="Calibri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1.</w:t>
      </w:r>
      <w:r>
        <w:rPr>
          <w:rStyle w:val="Brak"/>
          <w:rFonts w:ascii="Calibri" w:eastAsia="Calibri" w:hAnsi="Calibri" w:cs="Calibri"/>
          <w:sz w:val="24"/>
          <w:szCs w:val="24"/>
        </w:rPr>
        <w:t xml:space="preserve"> </w:t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 xml:space="preserve">W celu zapewnienia dotrzymania </w:t>
      </w:r>
      <w:proofErr w:type="spellStart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warunk</w:t>
      </w:r>
      <w:proofErr w:type="spellEnd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w umowy Urząd uzależnia jej zawarcie od przedstawienia przez bezrobotnego odpowiedniego zabezpieczenia.</w:t>
      </w:r>
    </w:p>
    <w:p w:rsidR="003E3594" w:rsidRDefault="003E3594">
      <w:pPr>
        <w:pStyle w:val="Tekstpodstawowywcity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</w:p>
    <w:p w:rsidR="003E3594" w:rsidRDefault="00EF3688">
      <w:pPr>
        <w:pStyle w:val="Bezodstpw"/>
        <w:jc w:val="both"/>
        <w:rPr>
          <w:rStyle w:val="Brak"/>
          <w:sz w:val="24"/>
          <w:szCs w:val="24"/>
        </w:rPr>
      </w:pPr>
      <w:r>
        <w:rPr>
          <w:rStyle w:val="Brak"/>
          <w:sz w:val="24"/>
          <w:szCs w:val="24"/>
        </w:rPr>
        <w:t xml:space="preserve">2. Dopuszczalne formy zabezpieczenia </w:t>
      </w:r>
      <w:proofErr w:type="spellStart"/>
      <w:r>
        <w:rPr>
          <w:rStyle w:val="Brak"/>
          <w:sz w:val="24"/>
          <w:szCs w:val="24"/>
        </w:rPr>
        <w:t>środk</w:t>
      </w:r>
      <w:proofErr w:type="spellEnd"/>
      <w:r>
        <w:rPr>
          <w:rStyle w:val="Brak"/>
          <w:sz w:val="24"/>
          <w:szCs w:val="24"/>
          <w:lang w:val="es-ES_tradnl"/>
        </w:rPr>
        <w:t>ó</w:t>
      </w:r>
      <w:r>
        <w:rPr>
          <w:rStyle w:val="Brak"/>
          <w:sz w:val="24"/>
          <w:szCs w:val="24"/>
          <w:lang w:val="en-US"/>
        </w:rPr>
        <w:t>w:</w:t>
      </w:r>
    </w:p>
    <w:p w:rsidR="003E3594" w:rsidRDefault="00EF3688">
      <w:pPr>
        <w:pStyle w:val="Bezodstpw"/>
        <w:numPr>
          <w:ilvl w:val="0"/>
          <w:numId w:val="34"/>
        </w:numPr>
        <w:rPr>
          <w:rStyle w:val="Brak"/>
          <w:sz w:val="24"/>
          <w:szCs w:val="24"/>
          <w:u w:val="single"/>
        </w:rPr>
      </w:pPr>
      <w:r>
        <w:rPr>
          <w:rStyle w:val="Brak"/>
          <w:sz w:val="24"/>
          <w:szCs w:val="24"/>
          <w:u w:val="single"/>
        </w:rPr>
        <w:t>Weksel z poręczeniem wekslowym</w:t>
      </w:r>
    </w:p>
    <w:p w:rsidR="003E3594" w:rsidRDefault="00EF3688">
      <w:pPr>
        <w:pStyle w:val="Tekstpodstawowywcity"/>
        <w:jc w:val="left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 xml:space="preserve"> Zabezpieczeniem udzielonych </w:t>
      </w:r>
      <w:proofErr w:type="spellStart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środk</w:t>
      </w:r>
      <w:proofErr w:type="spellEnd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w finansowych na wypadek konieczności ich zwrotu jest weksel poręczony przez:</w:t>
      </w:r>
    </w:p>
    <w:p w:rsidR="003E3594" w:rsidRDefault="00EF3688">
      <w:pPr>
        <w:pStyle w:val="Tekstpodstawowywcity"/>
        <w:ind w:left="2" w:hanging="2"/>
        <w:jc w:val="both"/>
        <w:rPr>
          <w:rStyle w:val="Brak"/>
          <w:rFonts w:ascii="Calibri" w:eastAsia="Calibri" w:hAnsi="Calibri" w:cs="Calibri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 xml:space="preserve">- </w:t>
      </w:r>
      <w:proofErr w:type="spellStart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dw</w:t>
      </w:r>
      <w:proofErr w:type="spellEnd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proofErr w:type="spellStart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ch</w:t>
      </w:r>
      <w:proofErr w:type="spellEnd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 xml:space="preserve"> poręczycieli osiągających średni miesięczny </w:t>
      </w:r>
      <w:proofErr w:type="spellStart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doch</w:t>
      </w:r>
      <w:proofErr w:type="spellEnd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  <w:lang w:val="it-IT"/>
        </w:rPr>
        <w:t xml:space="preserve">d brutto </w:t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br/>
        <w:t xml:space="preserve">         z 3 ostatnich miesięcy w wysokości co najmniej </w:t>
      </w:r>
      <w:r w:rsidRPr="00B07877">
        <w:rPr>
          <w:rStyle w:val="Brak"/>
          <w:rFonts w:ascii="Calibri" w:eastAsia="Calibri" w:hAnsi="Calibri" w:cs="Calibri"/>
          <w:sz w:val="24"/>
          <w:szCs w:val="24"/>
        </w:rPr>
        <w:t>2.300,00z</w:t>
      </w:r>
      <w:r>
        <w:rPr>
          <w:rStyle w:val="Brak"/>
          <w:rFonts w:ascii="Calibri" w:eastAsia="Calibri" w:hAnsi="Calibri" w:cs="Calibri"/>
          <w:sz w:val="24"/>
          <w:szCs w:val="24"/>
        </w:rPr>
        <w:t>ł.</w:t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 xml:space="preserve"> (każda osoba) lub</w:t>
      </w:r>
    </w:p>
    <w:p w:rsidR="003E3594" w:rsidRDefault="00EF3688">
      <w:pPr>
        <w:pStyle w:val="Tekstpodstawowywcity"/>
        <w:jc w:val="both"/>
        <w:rPr>
          <w:rStyle w:val="Brak"/>
          <w:rFonts w:ascii="Calibri" w:eastAsia="Calibri" w:hAnsi="Calibri" w:cs="Calibri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 xml:space="preserve">- jednego poręczyciela osiągającego średni miesięczny </w:t>
      </w:r>
      <w:proofErr w:type="spellStart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doch</w:t>
      </w:r>
      <w:proofErr w:type="spellEnd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  <w:lang w:val="it-IT"/>
        </w:rPr>
        <w:t xml:space="preserve">d brutto </w:t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br/>
        <w:t xml:space="preserve">        z 3 ostatnich miesięcy w wysokości co najmniej </w:t>
      </w:r>
      <w:r w:rsidRPr="00B07877">
        <w:rPr>
          <w:rStyle w:val="Brak"/>
          <w:rFonts w:ascii="Calibri" w:eastAsia="Calibri" w:hAnsi="Calibri" w:cs="Calibri"/>
          <w:sz w:val="24"/>
          <w:szCs w:val="24"/>
        </w:rPr>
        <w:t>4.600,00z</w:t>
      </w:r>
      <w:r>
        <w:rPr>
          <w:rStyle w:val="Brak"/>
          <w:rFonts w:ascii="Calibri" w:eastAsia="Calibri" w:hAnsi="Calibri" w:cs="Calibri"/>
          <w:sz w:val="24"/>
          <w:szCs w:val="24"/>
        </w:rPr>
        <w:t>ł.</w:t>
      </w:r>
    </w:p>
    <w:p w:rsidR="003E3594" w:rsidRDefault="003E3594">
      <w:pPr>
        <w:pStyle w:val="Tekstpodstawowywcity"/>
        <w:ind w:left="1418"/>
        <w:jc w:val="left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</w:p>
    <w:p w:rsidR="003E3594" w:rsidRDefault="00EF3688">
      <w:pPr>
        <w:pStyle w:val="Tekstpodstawowywcity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Ponadto poręczycielem może być osoba fizyczna:</w:t>
      </w:r>
    </w:p>
    <w:p w:rsidR="003E3594" w:rsidRDefault="00EF3688">
      <w:pPr>
        <w:pStyle w:val="Tekstpodstawowywcity"/>
        <w:ind w:left="1418" w:firstLine="283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- zatrudniona w Polsce,</w:t>
      </w:r>
    </w:p>
    <w:p w:rsidR="003E3594" w:rsidRDefault="00EF3688">
      <w:pPr>
        <w:pStyle w:val="Tekstpodstawowywcity"/>
        <w:ind w:left="993" w:firstLine="708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- niebędące współmałżonkiem wnioskodawcy,</w:t>
      </w:r>
    </w:p>
    <w:p w:rsidR="003E3594" w:rsidRDefault="00EF3688">
      <w:pPr>
        <w:pStyle w:val="Tekstpodstawowywcity"/>
        <w:ind w:left="1701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 xml:space="preserve">- </w:t>
      </w:r>
      <w:proofErr w:type="spellStart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kt</w:t>
      </w:r>
      <w:proofErr w:type="spellEnd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proofErr w:type="spellStart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ra</w:t>
      </w:r>
      <w:proofErr w:type="spellEnd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 xml:space="preserve"> nie udzielił</w:t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a por</w:t>
      </w:r>
      <w:proofErr w:type="spellStart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ęczenia</w:t>
      </w:r>
      <w:proofErr w:type="spellEnd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 xml:space="preserve"> na niezakończone umowy w sprawie  </w:t>
      </w:r>
    </w:p>
    <w:p w:rsidR="003E3594" w:rsidRDefault="00EF3688">
      <w:pPr>
        <w:pStyle w:val="Tekstpodstawowywcity"/>
        <w:ind w:left="1701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 xml:space="preserve">  udzielenia dotacji i   refundacji,</w:t>
      </w:r>
    </w:p>
    <w:p w:rsidR="003E3594" w:rsidRDefault="00EF3688">
      <w:pPr>
        <w:pStyle w:val="Tekstpodstawowywcity"/>
        <w:ind w:left="1701"/>
        <w:jc w:val="both"/>
        <w:rPr>
          <w:rStyle w:val="Brak"/>
          <w:rFonts w:ascii="Calibri" w:eastAsia="Calibri" w:hAnsi="Calibri" w:cs="Calibri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 xml:space="preserve">- </w:t>
      </w:r>
      <w:proofErr w:type="spellStart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kt</w:t>
      </w:r>
      <w:proofErr w:type="spellEnd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proofErr w:type="spellStart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ra</w:t>
      </w:r>
      <w:proofErr w:type="spellEnd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 xml:space="preserve"> nie posiada nie rozliczonej umowy dotacji i refundacji,</w:t>
      </w:r>
    </w:p>
    <w:p w:rsidR="003E3594" w:rsidRDefault="00EF3688">
      <w:pPr>
        <w:pStyle w:val="Tekstpodstawowywcity"/>
        <w:ind w:left="1701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 xml:space="preserve">- pozostająca w stosunku pracy z pracodawcą niebędącym w stanie </w:t>
      </w:r>
    </w:p>
    <w:p w:rsidR="003E3594" w:rsidRDefault="00EF3688">
      <w:pPr>
        <w:pStyle w:val="Tekstpodstawowywcity"/>
        <w:ind w:left="1701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 xml:space="preserve">  likwidacji lub upadłości, zatrudniona na czas nieokreślony lub określony </w:t>
      </w:r>
    </w:p>
    <w:p w:rsidR="00B418F5" w:rsidRDefault="00EF3688">
      <w:pPr>
        <w:pStyle w:val="Tekstpodstawowywcity"/>
        <w:ind w:left="1701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 xml:space="preserve">  </w:t>
      </w:r>
      <w:r w:rsidR="00C6034A"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 xml:space="preserve">nie </w:t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kr</w:t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proofErr w:type="spellStart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tszy</w:t>
      </w:r>
      <w:proofErr w:type="spellEnd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 xml:space="preserve"> niż 2 lata licząc od dnia podpisania umowy przez </w:t>
      </w:r>
    </w:p>
    <w:p w:rsidR="00B418F5" w:rsidRDefault="00B418F5">
      <w:pPr>
        <w:pStyle w:val="Tekstpodstawowywcity"/>
        <w:ind w:left="1701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 xml:space="preserve"> </w:t>
      </w:r>
      <w:r w:rsidR="00EF3688"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 xml:space="preserve">Wnioskodawcę, niebędąca w okresie wypowiedzenia, wobec </w:t>
      </w:r>
      <w:proofErr w:type="spellStart"/>
      <w:r w:rsidR="00EF3688"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kt</w:t>
      </w:r>
      <w:proofErr w:type="spellEnd"/>
      <w:r w:rsidR="00EF3688">
        <w:rPr>
          <w:rStyle w:val="Brak"/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 w:rsidR="00EF3688"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 xml:space="preserve">rej nie są </w:t>
      </w:r>
    </w:p>
    <w:p w:rsidR="003E3594" w:rsidRDefault="00B418F5">
      <w:pPr>
        <w:pStyle w:val="Tekstpodstawowywcity"/>
        <w:ind w:left="1701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 xml:space="preserve">  </w:t>
      </w:r>
      <w:r w:rsidR="00EF3688"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ustanowione zajęcia  sądowe i administracyjne,</w:t>
      </w:r>
    </w:p>
    <w:p w:rsidR="003E3594" w:rsidRDefault="00EF3688">
      <w:pPr>
        <w:pStyle w:val="Tekstpodstawowywcity"/>
        <w:ind w:left="1701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- posiadająca prawo do emerytury lub renty stałej,</w:t>
      </w:r>
    </w:p>
    <w:p w:rsidR="003E3594" w:rsidRDefault="00EF3688">
      <w:pPr>
        <w:pStyle w:val="Tekstpodstawowywcity"/>
        <w:ind w:left="1701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 xml:space="preserve">- prowadząca działalność gospodarczą, </w:t>
      </w:r>
      <w:proofErr w:type="spellStart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kt</w:t>
      </w:r>
      <w:proofErr w:type="spellEnd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proofErr w:type="spellStart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ra</w:t>
      </w:r>
      <w:proofErr w:type="spellEnd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 xml:space="preserve"> to działalność nie jest w stanie </w:t>
      </w:r>
    </w:p>
    <w:p w:rsidR="003E3594" w:rsidRDefault="00EF3688">
      <w:pPr>
        <w:pStyle w:val="Tekstpodstawowywcity"/>
        <w:ind w:left="1701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 xml:space="preserve">  likwidacji lub upadłości (z wyłączeniem os</w:t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 xml:space="preserve">b fizycznych prowadzących </w:t>
      </w:r>
    </w:p>
    <w:p w:rsidR="00703D65" w:rsidRDefault="00EF3688">
      <w:pPr>
        <w:pStyle w:val="Tekstpodstawowywcity"/>
        <w:ind w:left="1701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lastRenderedPageBreak/>
        <w:t xml:space="preserve">  działalność gospodarczą rozliczających się z podatku dochodowego w </w:t>
      </w:r>
    </w:p>
    <w:p w:rsidR="003E3594" w:rsidRDefault="00EF3688">
      <w:pPr>
        <w:pStyle w:val="Tekstpodstawowywcity"/>
        <w:ind w:left="1701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 xml:space="preserve">  formie karty podatkowej oraz w formie ryczałtu od </w:t>
      </w:r>
      <w:proofErr w:type="spellStart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przychod</w:t>
      </w:r>
      <w:proofErr w:type="spellEnd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 xml:space="preserve">w </w:t>
      </w:r>
    </w:p>
    <w:p w:rsidR="003E3594" w:rsidRDefault="00EF3688">
      <w:pPr>
        <w:pStyle w:val="Tekstpodstawowywcity"/>
        <w:ind w:left="1701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 xml:space="preserve">  ewidencjonowanych),</w:t>
      </w:r>
    </w:p>
    <w:p w:rsidR="003E3594" w:rsidRDefault="00EF3688">
      <w:pPr>
        <w:pStyle w:val="Tekstpodstawowywcity"/>
        <w:ind w:left="1701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 xml:space="preserve">- wobec </w:t>
      </w:r>
      <w:proofErr w:type="spellStart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kt</w:t>
      </w:r>
      <w:proofErr w:type="spellEnd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rej nie jest prowadzone postępowanie egzekucyjne,</w:t>
      </w:r>
    </w:p>
    <w:p w:rsidR="003E3594" w:rsidRDefault="00EF3688">
      <w:pPr>
        <w:pStyle w:val="Tekstpodstawowywcity"/>
        <w:ind w:left="1701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- w wieku do 70 lat,</w:t>
      </w:r>
    </w:p>
    <w:p w:rsidR="003E3594" w:rsidRDefault="00EF3688">
      <w:pPr>
        <w:pStyle w:val="Tekstpodstawowywcity"/>
        <w:ind w:left="1701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- zameldowana i zamieszkująca w Polsce.</w:t>
      </w:r>
    </w:p>
    <w:p w:rsidR="003E3594" w:rsidRDefault="003E3594">
      <w:pPr>
        <w:pStyle w:val="Tekstpodstawowywcity"/>
        <w:ind w:left="1701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</w:p>
    <w:p w:rsidR="003E3594" w:rsidRDefault="00EF3688">
      <w:pPr>
        <w:pStyle w:val="Tekstpodstawowywcity"/>
        <w:spacing w:line="200" w:lineRule="atLeast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Wymagane dokumenty (</w:t>
      </w:r>
      <w:proofErr w:type="spellStart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kt</w:t>
      </w:r>
      <w:proofErr w:type="spellEnd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re Wnioskodawca składa po uzyskaniu pozytywnej odpowiedzi na złożony wniosek o dofinansowanie):</w:t>
      </w:r>
    </w:p>
    <w:p w:rsidR="003E3594" w:rsidRDefault="003E3594">
      <w:pPr>
        <w:pStyle w:val="Tekstpodstawowywcity"/>
        <w:spacing w:line="200" w:lineRule="atLeast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</w:p>
    <w:p w:rsidR="003E3594" w:rsidRDefault="00EF3688">
      <w:pPr>
        <w:pStyle w:val="Tekstpodstawowywcity"/>
        <w:spacing w:line="200" w:lineRule="atLeast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  <w:u w:val="single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  <w:u w:val="single"/>
          <w:lang w:val="pt-PT"/>
        </w:rPr>
        <w:t>Por</w:t>
      </w:r>
      <w:proofErr w:type="spellStart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  <w:u w:val="single"/>
        </w:rPr>
        <w:t>ęczyciel</w:t>
      </w:r>
      <w:proofErr w:type="spellEnd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  <w:u w:val="single"/>
        </w:rPr>
        <w:t xml:space="preserve"> pozostający w stosunku pracy</w:t>
      </w:r>
    </w:p>
    <w:p w:rsidR="003E3594" w:rsidRDefault="00EF3688">
      <w:pPr>
        <w:pStyle w:val="Tekstpodstawowywcity"/>
        <w:spacing w:line="200" w:lineRule="atLeast"/>
        <w:ind w:left="1418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- informacja o poręczycielu (na druku Urzędu)</w:t>
      </w:r>
    </w:p>
    <w:p w:rsidR="003E3594" w:rsidRDefault="00EF3688">
      <w:pPr>
        <w:pStyle w:val="Tekstpodstawowywcity"/>
        <w:spacing w:line="200" w:lineRule="atLeast"/>
        <w:ind w:left="1418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- zaświadczenie o dochodach (na druku Urzędu)</w:t>
      </w:r>
    </w:p>
    <w:p w:rsidR="003E3594" w:rsidRDefault="003E3594">
      <w:pPr>
        <w:pStyle w:val="Tekstpodstawowywcity"/>
        <w:spacing w:line="200" w:lineRule="atLeast"/>
        <w:ind w:left="1418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</w:p>
    <w:p w:rsidR="003E3594" w:rsidRDefault="00EF3688">
      <w:pPr>
        <w:pStyle w:val="Tekstpodstawowywcity"/>
        <w:spacing w:line="200" w:lineRule="atLeast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  <w:u w:val="single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  <w:u w:val="single"/>
          <w:lang w:val="pt-PT"/>
        </w:rPr>
        <w:t>Por</w:t>
      </w:r>
      <w:proofErr w:type="spellStart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  <w:u w:val="single"/>
        </w:rPr>
        <w:t>ęczyciel</w:t>
      </w:r>
      <w:proofErr w:type="spellEnd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  <w:u w:val="single"/>
        </w:rPr>
        <w:t xml:space="preserve"> będący emerytem lub rencistą</w:t>
      </w:r>
    </w:p>
    <w:p w:rsidR="003E3594" w:rsidRDefault="00EF3688">
      <w:pPr>
        <w:pStyle w:val="Tekstpodstawowywcity"/>
        <w:spacing w:line="200" w:lineRule="atLeast"/>
        <w:ind w:left="1418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- informacja o poręczycielu (na druku Urzędu)</w:t>
      </w:r>
    </w:p>
    <w:p w:rsidR="003E3594" w:rsidRDefault="00EF3688">
      <w:pPr>
        <w:pStyle w:val="Tekstpodstawowywcity"/>
        <w:spacing w:line="200" w:lineRule="atLeast"/>
        <w:ind w:left="1418"/>
        <w:jc w:val="both"/>
        <w:rPr>
          <w:rStyle w:val="Brak"/>
          <w:rFonts w:ascii="Calibri" w:eastAsia="Calibri" w:hAnsi="Calibri" w:cs="Calibri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- decyzja o</w:t>
      </w:r>
      <w:r>
        <w:rPr>
          <w:rStyle w:val="Brak"/>
          <w:rFonts w:ascii="Calibri" w:eastAsia="Calibri" w:hAnsi="Calibri" w:cs="Calibri"/>
          <w:sz w:val="24"/>
          <w:szCs w:val="24"/>
        </w:rPr>
        <w:t xml:space="preserve"> </w:t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przyznaniu</w:t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  <w:u w:val="single"/>
        </w:rPr>
        <w:t xml:space="preserve"> </w:t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emerytury lub renty</w:t>
      </w:r>
    </w:p>
    <w:p w:rsidR="003E3594" w:rsidRDefault="00EF3688">
      <w:pPr>
        <w:pStyle w:val="Tekstpodstawowywcity"/>
        <w:spacing w:line="200" w:lineRule="atLeast"/>
        <w:ind w:left="1560" w:hanging="142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- odcinki, wyciągi z banku lub zaświadczenie z ZUS o wysokości emerytury lub renty z 3 ostatnich miesięcy</w:t>
      </w:r>
    </w:p>
    <w:p w:rsidR="003E3594" w:rsidRDefault="003E3594">
      <w:pPr>
        <w:pStyle w:val="Tekstpodstawowywcity"/>
        <w:spacing w:line="200" w:lineRule="atLeast"/>
        <w:ind w:left="1418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</w:p>
    <w:p w:rsidR="003E3594" w:rsidRDefault="00EF3688">
      <w:pPr>
        <w:pStyle w:val="Tekstpodstawowywcity"/>
        <w:spacing w:line="200" w:lineRule="atLeast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  <w:u w:val="single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  <w:u w:val="single"/>
          <w:lang w:val="pt-PT"/>
        </w:rPr>
        <w:t>Por</w:t>
      </w:r>
      <w:proofErr w:type="spellStart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  <w:u w:val="single"/>
        </w:rPr>
        <w:t>ęczyciel</w:t>
      </w:r>
      <w:proofErr w:type="spellEnd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  <w:u w:val="single"/>
        </w:rPr>
        <w:t xml:space="preserve"> prowadzący działalność gospodarczą</w:t>
      </w:r>
    </w:p>
    <w:p w:rsidR="003E3594" w:rsidRDefault="00EF3688">
      <w:pPr>
        <w:pStyle w:val="Tekstpodstawowywcity"/>
        <w:spacing w:line="200" w:lineRule="atLeast"/>
        <w:ind w:left="1418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- informacja o poręczycielu (na druku Urzędu)</w:t>
      </w:r>
    </w:p>
    <w:p w:rsidR="003E3594" w:rsidRDefault="00EF3688">
      <w:pPr>
        <w:pStyle w:val="Tekstpodstawowywcity"/>
        <w:spacing w:line="200" w:lineRule="atLeast"/>
        <w:ind w:left="1418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- zaświadczenie o wpisie do ewidencji działalności gospodarczej</w:t>
      </w:r>
    </w:p>
    <w:p w:rsidR="003E3594" w:rsidRDefault="00EF3688">
      <w:pPr>
        <w:pStyle w:val="Tekstpodstawowywcity"/>
        <w:spacing w:line="200" w:lineRule="atLeast"/>
        <w:ind w:left="1418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- PIT za ubiegły rok</w:t>
      </w:r>
    </w:p>
    <w:p w:rsidR="003E3594" w:rsidRDefault="00EF3688">
      <w:pPr>
        <w:pStyle w:val="Tekstpodstawowywcity"/>
        <w:spacing w:line="200" w:lineRule="atLeast"/>
        <w:ind w:left="1418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- oświadczenie o niezaleganiu z podatkami</w:t>
      </w:r>
    </w:p>
    <w:p w:rsidR="003E3594" w:rsidRDefault="00EF3688">
      <w:pPr>
        <w:pStyle w:val="Tekstpodstawowywcity"/>
        <w:spacing w:line="200" w:lineRule="atLeast"/>
        <w:ind w:left="1418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- oświadczenie o niezaleganiu ze składkami ZUS</w:t>
      </w:r>
    </w:p>
    <w:p w:rsidR="003E3594" w:rsidRDefault="003E3594">
      <w:pPr>
        <w:pStyle w:val="Tekstpodstawowywcity"/>
        <w:spacing w:line="200" w:lineRule="atLeast"/>
        <w:ind w:left="1418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</w:p>
    <w:p w:rsidR="003E3594" w:rsidRDefault="00EF3688">
      <w:pPr>
        <w:pStyle w:val="Tekstpodstawowywcity"/>
        <w:spacing w:line="200" w:lineRule="atLeast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  <w:u w:val="single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  <w:u w:val="single"/>
        </w:rPr>
        <w:t>Dodatkowe dokumenty:</w:t>
      </w:r>
    </w:p>
    <w:p w:rsidR="003E3594" w:rsidRDefault="00EF3688">
      <w:pPr>
        <w:pStyle w:val="Tekstpodstawowywcity"/>
        <w:spacing w:line="200" w:lineRule="atLeast"/>
        <w:ind w:left="1418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 xml:space="preserve">- </w:t>
      </w:r>
      <w:proofErr w:type="spellStart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dow</w:t>
      </w:r>
      <w:proofErr w:type="spellEnd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d osobisty</w:t>
      </w:r>
    </w:p>
    <w:p w:rsidR="003E3594" w:rsidRDefault="00EF3688">
      <w:pPr>
        <w:pStyle w:val="Tekstpodstawowywcity"/>
        <w:spacing w:line="200" w:lineRule="atLeast"/>
        <w:ind w:left="1418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- akt zgonu współmałżonka poręczyciela</w:t>
      </w:r>
    </w:p>
    <w:p w:rsidR="003E3594" w:rsidRDefault="00EF3688">
      <w:pPr>
        <w:pStyle w:val="Tekstpodstawowywcity"/>
        <w:spacing w:line="200" w:lineRule="atLeast"/>
        <w:ind w:left="1418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 xml:space="preserve">- </w:t>
      </w:r>
      <w:r w:rsidR="00DE2B9C"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akt rozwodu</w:t>
      </w:r>
    </w:p>
    <w:p w:rsidR="003E3594" w:rsidRDefault="00EF3688">
      <w:pPr>
        <w:pStyle w:val="Tekstpodstawowywcity"/>
        <w:spacing w:line="200" w:lineRule="atLeast"/>
        <w:ind w:left="1418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lastRenderedPageBreak/>
        <w:t>- umowa o rozdzielności majątkowej.</w:t>
      </w:r>
    </w:p>
    <w:p w:rsidR="003E3594" w:rsidRDefault="003E3594">
      <w:pPr>
        <w:pStyle w:val="Tekstpodstawowywcity"/>
        <w:spacing w:line="200" w:lineRule="atLeast"/>
        <w:ind w:left="1418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</w:p>
    <w:p w:rsidR="003E3594" w:rsidRDefault="00EF3688">
      <w:pPr>
        <w:pStyle w:val="Tekstpodstawowywcity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 xml:space="preserve">W dniu podpisania Umowy do Urzędu zgłaszają się Wnioskodawca, współmałżonek Wnioskodawcy, poręczyciele oraz współmałżonkowie poręczycieli – wyjątek stanowi sytuacja, gdy małżonkowie posiadają rozdzielność majątkową. Podpisanie Umowy </w:t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br/>
        <w:t xml:space="preserve">o przyznanie bezrobotnemu </w:t>
      </w:r>
      <w:proofErr w:type="spellStart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środk</w:t>
      </w:r>
      <w:proofErr w:type="spellEnd"/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w następuje po uprzednim uzgodnieniu terminu.</w:t>
      </w:r>
    </w:p>
    <w:p w:rsidR="003E3594" w:rsidRDefault="003E3594">
      <w:pPr>
        <w:pStyle w:val="Bezodstpw"/>
        <w:jc w:val="both"/>
        <w:rPr>
          <w:rStyle w:val="Brak"/>
          <w:sz w:val="24"/>
          <w:szCs w:val="24"/>
        </w:rPr>
      </w:pPr>
    </w:p>
    <w:p w:rsidR="003E3594" w:rsidRDefault="00EF3688">
      <w:pPr>
        <w:pStyle w:val="Bezodstpw"/>
        <w:numPr>
          <w:ilvl w:val="0"/>
          <w:numId w:val="34"/>
        </w:numPr>
        <w:jc w:val="both"/>
        <w:rPr>
          <w:rStyle w:val="Brak"/>
          <w:sz w:val="24"/>
          <w:szCs w:val="24"/>
          <w:u w:val="single"/>
        </w:rPr>
      </w:pPr>
      <w:r>
        <w:rPr>
          <w:rStyle w:val="Brak"/>
          <w:sz w:val="24"/>
          <w:szCs w:val="24"/>
          <w:u w:val="single"/>
        </w:rPr>
        <w:t>Akt notarialny o poddaniu się egzekucji przez dłużnika.</w:t>
      </w:r>
    </w:p>
    <w:p w:rsidR="003E3594" w:rsidRDefault="00EF3688">
      <w:pPr>
        <w:pStyle w:val="Bezodstpw"/>
        <w:jc w:val="both"/>
        <w:rPr>
          <w:rStyle w:val="Brak"/>
          <w:sz w:val="24"/>
          <w:szCs w:val="24"/>
        </w:rPr>
      </w:pPr>
      <w:r>
        <w:rPr>
          <w:rStyle w:val="Brak"/>
          <w:sz w:val="24"/>
          <w:szCs w:val="24"/>
        </w:rPr>
        <w:t xml:space="preserve">Kwota podlegająca egzekucji w formie aktu notarialnego stanowi nie mniej niż </w:t>
      </w:r>
      <w:r>
        <w:rPr>
          <w:rStyle w:val="Brak"/>
          <w:sz w:val="24"/>
          <w:szCs w:val="24"/>
        </w:rPr>
        <w:br/>
        <w:t>3-krotność przyznanego dofinansowania. W przypadku wyboru tej formy zabezpieczenia jej akceptacja przez Dyrektora uzależniona będzie od przedstawionych przez Wnioskodawcę informacji i dokument</w:t>
      </w:r>
      <w:r>
        <w:rPr>
          <w:rStyle w:val="Brak"/>
          <w:sz w:val="24"/>
          <w:szCs w:val="24"/>
          <w:lang w:val="es-ES_tradnl"/>
        </w:rPr>
        <w:t>ó</w:t>
      </w:r>
      <w:r>
        <w:rPr>
          <w:rStyle w:val="Brak"/>
          <w:sz w:val="24"/>
          <w:szCs w:val="24"/>
        </w:rPr>
        <w:t xml:space="preserve">w dotyczących majątku ruchomego i nieruchomego, z </w:t>
      </w:r>
      <w:proofErr w:type="spellStart"/>
      <w:r>
        <w:rPr>
          <w:rStyle w:val="Brak"/>
          <w:sz w:val="24"/>
          <w:szCs w:val="24"/>
        </w:rPr>
        <w:t>kt</w:t>
      </w:r>
      <w:proofErr w:type="spellEnd"/>
      <w:r>
        <w:rPr>
          <w:rStyle w:val="Brak"/>
          <w:sz w:val="24"/>
          <w:szCs w:val="24"/>
          <w:lang w:val="es-ES_tradnl"/>
        </w:rPr>
        <w:t>ó</w:t>
      </w:r>
      <w:proofErr w:type="spellStart"/>
      <w:r>
        <w:rPr>
          <w:rStyle w:val="Brak"/>
          <w:sz w:val="24"/>
          <w:szCs w:val="24"/>
        </w:rPr>
        <w:t>rego</w:t>
      </w:r>
      <w:proofErr w:type="spellEnd"/>
      <w:r>
        <w:rPr>
          <w:rStyle w:val="Brak"/>
          <w:sz w:val="24"/>
          <w:szCs w:val="24"/>
        </w:rPr>
        <w:t xml:space="preserve"> może on poddać się egzekucji. </w:t>
      </w:r>
    </w:p>
    <w:p w:rsidR="003E3594" w:rsidRDefault="00EF3688">
      <w:pPr>
        <w:pStyle w:val="Bezodstpw"/>
        <w:jc w:val="both"/>
        <w:rPr>
          <w:rStyle w:val="Brak"/>
          <w:sz w:val="24"/>
          <w:szCs w:val="24"/>
        </w:rPr>
      </w:pPr>
      <w:r>
        <w:rPr>
          <w:rStyle w:val="Brak"/>
          <w:sz w:val="24"/>
          <w:szCs w:val="24"/>
        </w:rPr>
        <w:t>Koszt wyżej wymienionego zabezpieczenia ponosi Wnioskodawca.</w:t>
      </w:r>
    </w:p>
    <w:p w:rsidR="003E3594" w:rsidRDefault="00EF3688">
      <w:pPr>
        <w:pStyle w:val="Bezodstpw"/>
        <w:jc w:val="both"/>
        <w:rPr>
          <w:rStyle w:val="Brak"/>
          <w:sz w:val="24"/>
          <w:szCs w:val="24"/>
        </w:rPr>
      </w:pPr>
      <w:r>
        <w:rPr>
          <w:rStyle w:val="Brak"/>
          <w:sz w:val="24"/>
          <w:szCs w:val="24"/>
        </w:rPr>
        <w:t xml:space="preserve">W dniu podpisania Umowy do Urzędu zgłaszają się Wnioskodawca i współmałżonek Wnioskodawcy. Podpisanie Umowy o przyznanie bezrobotnemu </w:t>
      </w:r>
      <w:proofErr w:type="spellStart"/>
      <w:r>
        <w:rPr>
          <w:rStyle w:val="Brak"/>
          <w:sz w:val="24"/>
          <w:szCs w:val="24"/>
        </w:rPr>
        <w:t>środk</w:t>
      </w:r>
      <w:proofErr w:type="spellEnd"/>
      <w:r>
        <w:rPr>
          <w:rStyle w:val="Brak"/>
          <w:sz w:val="24"/>
          <w:szCs w:val="24"/>
          <w:lang w:val="es-ES_tradnl"/>
        </w:rPr>
        <w:t>ó</w:t>
      </w:r>
      <w:r>
        <w:rPr>
          <w:rStyle w:val="Brak"/>
          <w:sz w:val="24"/>
          <w:szCs w:val="24"/>
        </w:rPr>
        <w:t>w następuje po uprzednim uzgodnieniu terminu.</w:t>
      </w:r>
    </w:p>
    <w:p w:rsidR="003E3594" w:rsidRDefault="003E3594">
      <w:pPr>
        <w:pStyle w:val="Bezodstpw"/>
        <w:jc w:val="both"/>
        <w:rPr>
          <w:rStyle w:val="Brak"/>
          <w:sz w:val="24"/>
          <w:szCs w:val="24"/>
        </w:rPr>
      </w:pPr>
    </w:p>
    <w:p w:rsidR="00320842" w:rsidRPr="00320842" w:rsidRDefault="00320842" w:rsidP="00320842">
      <w:pPr>
        <w:pStyle w:val="Bezodstpw"/>
        <w:ind w:left="1413" w:hanging="705"/>
        <w:jc w:val="both"/>
        <w:rPr>
          <w:rStyle w:val="Brak"/>
          <w:sz w:val="24"/>
          <w:szCs w:val="24"/>
          <w:lang w:val="pt-PT"/>
        </w:rPr>
      </w:pPr>
      <w:r w:rsidRPr="00320842">
        <w:rPr>
          <w:rStyle w:val="Brak"/>
          <w:sz w:val="24"/>
          <w:szCs w:val="24"/>
          <w:lang w:val="pt-PT"/>
        </w:rPr>
        <w:t>3)</w:t>
      </w:r>
      <w:r w:rsidRPr="00320842">
        <w:rPr>
          <w:rStyle w:val="Brak"/>
          <w:sz w:val="24"/>
          <w:szCs w:val="24"/>
          <w:lang w:val="pt-PT"/>
        </w:rPr>
        <w:tab/>
      </w:r>
      <w:r w:rsidRPr="00320842">
        <w:rPr>
          <w:rStyle w:val="Brak"/>
          <w:sz w:val="24"/>
          <w:szCs w:val="24"/>
          <w:u w:val="single"/>
          <w:lang w:val="pt-PT"/>
        </w:rPr>
        <w:t>Poręczenie Toruńskiego Funduszu Poręczeń Kredytowych Sp. z o.o. w Toruniu  oraz weksel in blanco z poręczeniem wekslowym</w:t>
      </w:r>
      <w:r w:rsidRPr="00320842">
        <w:rPr>
          <w:rStyle w:val="Brak"/>
          <w:sz w:val="24"/>
          <w:szCs w:val="24"/>
          <w:lang w:val="pt-PT"/>
        </w:rPr>
        <w:t xml:space="preserve"> przez jednego poręczyciela osiągającego średni miesięcy dochód </w:t>
      </w:r>
      <w:r>
        <w:rPr>
          <w:rStyle w:val="Brak"/>
          <w:sz w:val="24"/>
          <w:szCs w:val="24"/>
          <w:lang w:val="pt-PT"/>
        </w:rPr>
        <w:t>brutto z 3 ostatnich miesięcy w </w:t>
      </w:r>
      <w:r w:rsidRPr="00320842">
        <w:rPr>
          <w:rStyle w:val="Brak"/>
          <w:sz w:val="24"/>
          <w:szCs w:val="24"/>
          <w:lang w:val="pt-PT"/>
        </w:rPr>
        <w:t>wysokości co najmniej 2.300,00 zł.</w:t>
      </w:r>
    </w:p>
    <w:p w:rsidR="00320842" w:rsidRPr="00320842" w:rsidRDefault="00320842" w:rsidP="00320842">
      <w:pPr>
        <w:pStyle w:val="Bezodstpw"/>
        <w:jc w:val="both"/>
        <w:rPr>
          <w:rStyle w:val="Brak"/>
          <w:sz w:val="24"/>
          <w:szCs w:val="24"/>
          <w:lang w:val="pt-PT"/>
        </w:rPr>
      </w:pPr>
      <w:r w:rsidRPr="00320842">
        <w:rPr>
          <w:rStyle w:val="Brak"/>
          <w:sz w:val="24"/>
          <w:szCs w:val="24"/>
          <w:lang w:val="pt-PT"/>
        </w:rPr>
        <w:t>Koszt zabezpieczenia w formie poręczenia TFPK SP. z o.o. ponosi Wnioskodawca. W dniu podpisania Umowy do Urzędu zgłaszają się Wnioskodawca, współmałżonek Wnioskodawcy, poręczyciel oraz współmałżonek poręczyciela – wyjątek stanowi sytuacja, gdy małżonkowie posiadają rozdzielność majątkową. Podpisanie Umowy o przyznanie bezrobotnemu środków następuje po uprzednim uzgodnieniu terminu.</w:t>
      </w:r>
    </w:p>
    <w:p w:rsidR="00320842" w:rsidRPr="00320842" w:rsidRDefault="00320842" w:rsidP="00320842">
      <w:pPr>
        <w:pStyle w:val="Bezodstpw"/>
        <w:jc w:val="both"/>
        <w:rPr>
          <w:rStyle w:val="Brak"/>
          <w:sz w:val="24"/>
          <w:szCs w:val="24"/>
          <w:lang w:val="pt-PT"/>
        </w:rPr>
      </w:pPr>
    </w:p>
    <w:p w:rsidR="003E3594" w:rsidRPr="00320842" w:rsidRDefault="003E3594">
      <w:pPr>
        <w:pStyle w:val="Bezodstpw"/>
        <w:jc w:val="both"/>
        <w:rPr>
          <w:rStyle w:val="Brak"/>
          <w:sz w:val="24"/>
          <w:szCs w:val="24"/>
          <w:lang w:val="pt-PT"/>
        </w:rPr>
      </w:pPr>
    </w:p>
    <w:p w:rsidR="003E3594" w:rsidRDefault="003E3594">
      <w:pPr>
        <w:pStyle w:val="Bezodstpw"/>
        <w:jc w:val="center"/>
        <w:rPr>
          <w:rStyle w:val="Brak"/>
          <w:b/>
          <w:bCs/>
          <w:sz w:val="24"/>
          <w:szCs w:val="24"/>
        </w:rPr>
      </w:pPr>
    </w:p>
    <w:p w:rsidR="003E3594" w:rsidRDefault="00EF3688">
      <w:pPr>
        <w:pStyle w:val="Bezodstpw"/>
        <w:jc w:val="center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</w:rPr>
        <w:t>ROZDZIAŁ V</w:t>
      </w:r>
    </w:p>
    <w:p w:rsidR="003E3594" w:rsidRDefault="00EF3688">
      <w:pPr>
        <w:pStyle w:val="Bezodstpw"/>
        <w:jc w:val="center"/>
        <w:rPr>
          <w:rStyle w:val="Brak"/>
          <w:b/>
          <w:bCs/>
          <w:sz w:val="24"/>
          <w:szCs w:val="24"/>
        </w:rPr>
      </w:pPr>
      <w:r>
        <w:rPr>
          <w:rStyle w:val="Brak"/>
          <w:b/>
          <w:bCs/>
          <w:sz w:val="24"/>
          <w:szCs w:val="24"/>
          <w:lang w:val="en-US"/>
        </w:rPr>
        <w:t>POSTANOWIENIA KO</w:t>
      </w:r>
      <w:r>
        <w:rPr>
          <w:rStyle w:val="Brak"/>
          <w:b/>
          <w:bCs/>
          <w:sz w:val="24"/>
          <w:szCs w:val="24"/>
        </w:rPr>
        <w:t>Ń</w:t>
      </w:r>
      <w:r>
        <w:rPr>
          <w:rStyle w:val="Brak"/>
          <w:b/>
          <w:bCs/>
          <w:sz w:val="24"/>
          <w:szCs w:val="24"/>
          <w:lang w:val="de-DE"/>
        </w:rPr>
        <w:t>COWE</w:t>
      </w:r>
    </w:p>
    <w:p w:rsidR="003E3594" w:rsidRDefault="003E3594">
      <w:pPr>
        <w:pStyle w:val="Bezodstpw"/>
        <w:jc w:val="both"/>
        <w:rPr>
          <w:rStyle w:val="Brak"/>
          <w:sz w:val="24"/>
          <w:szCs w:val="24"/>
        </w:rPr>
      </w:pPr>
    </w:p>
    <w:p w:rsidR="003E3594" w:rsidRDefault="00EF3688">
      <w:pPr>
        <w:pStyle w:val="Tekstpodstawowywcity"/>
        <w:spacing w:after="120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§12</w:t>
      </w:r>
    </w:p>
    <w:p w:rsidR="003E3594" w:rsidRDefault="003E3594">
      <w:pPr>
        <w:pStyle w:val="Tekstpodstawowywcity"/>
        <w:spacing w:after="120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</w:p>
    <w:p w:rsidR="003E3594" w:rsidRDefault="00EF3688">
      <w:pPr>
        <w:pStyle w:val="Tekstpodstawowywcity"/>
        <w:numPr>
          <w:ilvl w:val="0"/>
          <w:numId w:val="36"/>
        </w:numPr>
        <w:spacing w:after="120"/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W 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szczeg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lnie uzasadnionych przypadkach Dyrektor może rozpatrzyć wniosek w </w:t>
      </w:r>
      <w:proofErr w:type="spellStart"/>
      <w:r>
        <w:rPr>
          <w:rFonts w:ascii="Calibri" w:eastAsia="Calibri" w:hAnsi="Calibri" w:cs="Calibri"/>
          <w:b w:val="0"/>
          <w:bCs w:val="0"/>
          <w:sz w:val="24"/>
          <w:szCs w:val="24"/>
        </w:rPr>
        <w:t>spos</w:t>
      </w:r>
      <w:proofErr w:type="spellEnd"/>
      <w:r>
        <w:rPr>
          <w:rFonts w:ascii="Calibri" w:eastAsia="Calibri" w:hAnsi="Calibri" w:cs="Calibri"/>
          <w:b w:val="0"/>
          <w:bCs w:val="0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b inny, niż określony w niniejszym Regulaminie. </w:t>
      </w:r>
    </w:p>
    <w:p w:rsidR="003E3594" w:rsidRDefault="00EF3688">
      <w:pPr>
        <w:pStyle w:val="Tekstpodstawowywcity"/>
        <w:numPr>
          <w:ilvl w:val="0"/>
          <w:numId w:val="36"/>
        </w:numPr>
        <w:spacing w:after="120"/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lastRenderedPageBreak/>
        <w:t xml:space="preserve">Postanowienia Regulaminu mogą być zmienione, gdy zmianie ulegną warunki 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br/>
        <w:t>społeczno-gospodarcze.</w:t>
      </w:r>
    </w:p>
    <w:p w:rsidR="003E3594" w:rsidRDefault="00EF3688">
      <w:pPr>
        <w:pStyle w:val="Tekstpodstawowywcity"/>
        <w:numPr>
          <w:ilvl w:val="0"/>
          <w:numId w:val="36"/>
        </w:numPr>
        <w:spacing w:after="120"/>
        <w:jc w:val="both"/>
        <w:rPr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Regulamin wchodzi w życie z dniem </w:t>
      </w:r>
      <w:r w:rsidR="009A6D25">
        <w:rPr>
          <w:rFonts w:ascii="Calibri" w:eastAsia="Calibri" w:hAnsi="Calibri" w:cs="Calibri"/>
          <w:b w:val="0"/>
          <w:bCs w:val="0"/>
          <w:sz w:val="24"/>
          <w:szCs w:val="24"/>
        </w:rPr>
        <w:t>19</w:t>
      </w:r>
      <w:r w:rsidR="00DE2B9C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</w:t>
      </w:r>
      <w:r w:rsidR="009A6D25">
        <w:rPr>
          <w:rFonts w:ascii="Calibri" w:eastAsia="Calibri" w:hAnsi="Calibri" w:cs="Calibri"/>
          <w:b w:val="0"/>
          <w:bCs w:val="0"/>
          <w:sz w:val="24"/>
          <w:szCs w:val="24"/>
        </w:rPr>
        <w:t>stycznia 2018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roku</w:t>
      </w:r>
    </w:p>
    <w:p w:rsidR="003E3594" w:rsidRDefault="00EF3688">
      <w:pPr>
        <w:pStyle w:val="Tekstpodstawowywcity"/>
        <w:tabs>
          <w:tab w:val="left" w:pos="284"/>
        </w:tabs>
        <w:spacing w:after="120"/>
        <w:ind w:left="284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ab/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ab/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ab/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ab/>
      </w:r>
    </w:p>
    <w:p w:rsidR="003E3594" w:rsidRDefault="00EF3688">
      <w:pPr>
        <w:pStyle w:val="Tekstpodstawowywcity"/>
        <w:tabs>
          <w:tab w:val="left" w:pos="284"/>
        </w:tabs>
        <w:spacing w:after="120"/>
        <w:ind w:left="2124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ab/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ab/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ab/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ab/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ab/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ab/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ab/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ab/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ab/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ab/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ab/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ab/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ab/>
        <w:t>Dyrektor Powiatowego Urzędu Pracy</w:t>
      </w:r>
    </w:p>
    <w:p w:rsidR="003E3594" w:rsidRDefault="00EF3688">
      <w:pPr>
        <w:pStyle w:val="Tekstpodstawowywcity"/>
        <w:tabs>
          <w:tab w:val="left" w:pos="284"/>
        </w:tabs>
        <w:spacing w:after="120"/>
        <w:ind w:left="2124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ab/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ab/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ab/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ab/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ab/>
        <w:t xml:space="preserve"> dla Miasta Torunia</w:t>
      </w:r>
    </w:p>
    <w:p w:rsidR="003E3594" w:rsidRDefault="00EF3688">
      <w:pPr>
        <w:pStyle w:val="Tekstpodstawowywcity"/>
        <w:tabs>
          <w:tab w:val="left" w:pos="284"/>
        </w:tabs>
        <w:spacing w:after="120"/>
        <w:ind w:left="284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ab/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ab/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ab/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ab/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ab/>
      </w:r>
    </w:p>
    <w:p w:rsidR="003E3594" w:rsidRDefault="00EF3688">
      <w:pPr>
        <w:pStyle w:val="Tekstpodstawowywcity"/>
        <w:tabs>
          <w:tab w:val="left" w:pos="284"/>
        </w:tabs>
        <w:spacing w:after="120"/>
        <w:ind w:left="284"/>
        <w:jc w:val="both"/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ab/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ab/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ab/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ab/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ab/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ab/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ab/>
        <w:t xml:space="preserve">               Adam Horbulewicz</w:t>
      </w:r>
    </w:p>
    <w:p w:rsidR="003E3594" w:rsidRDefault="003E3594">
      <w:pPr>
        <w:pStyle w:val="Tekstpodstawowywcity"/>
        <w:jc w:val="left"/>
        <w:rPr>
          <w:rStyle w:val="Brak"/>
          <w:rFonts w:ascii="Calibri" w:eastAsia="Calibri" w:hAnsi="Calibri" w:cs="Calibri"/>
          <w:b w:val="0"/>
          <w:bCs w:val="0"/>
          <w:color w:val="FF0000"/>
          <w:sz w:val="24"/>
          <w:szCs w:val="24"/>
          <w:u w:color="FF0000"/>
        </w:rPr>
      </w:pPr>
    </w:p>
    <w:p w:rsidR="003E3594" w:rsidRDefault="003E3594">
      <w:pPr>
        <w:pStyle w:val="Tekstpodstawowywcity"/>
        <w:jc w:val="left"/>
        <w:rPr>
          <w:rStyle w:val="Brak"/>
          <w:rFonts w:ascii="Calibri" w:eastAsia="Calibri" w:hAnsi="Calibri" w:cs="Calibri"/>
          <w:b w:val="0"/>
          <w:bCs w:val="0"/>
          <w:color w:val="FF0000"/>
          <w:sz w:val="24"/>
          <w:szCs w:val="24"/>
          <w:u w:color="FF0000"/>
        </w:rPr>
      </w:pPr>
    </w:p>
    <w:p w:rsidR="003E3594" w:rsidRDefault="003E3594">
      <w:pPr>
        <w:pStyle w:val="Tekstpodstawowywcity"/>
        <w:jc w:val="left"/>
        <w:rPr>
          <w:rStyle w:val="Brak"/>
          <w:rFonts w:ascii="Calibri" w:eastAsia="Calibri" w:hAnsi="Calibri" w:cs="Calibri"/>
          <w:b w:val="0"/>
          <w:bCs w:val="0"/>
          <w:color w:val="FF0000"/>
          <w:sz w:val="24"/>
          <w:szCs w:val="24"/>
          <w:u w:color="FF0000"/>
        </w:rPr>
      </w:pPr>
    </w:p>
    <w:p w:rsidR="003E3594" w:rsidRDefault="003E3594">
      <w:pPr>
        <w:pStyle w:val="Tekstpodstawowywcity"/>
        <w:jc w:val="left"/>
        <w:rPr>
          <w:rStyle w:val="Brak"/>
          <w:rFonts w:ascii="Calibri" w:eastAsia="Calibri" w:hAnsi="Calibri" w:cs="Calibri"/>
          <w:b w:val="0"/>
          <w:bCs w:val="0"/>
          <w:color w:val="FF0000"/>
          <w:sz w:val="24"/>
          <w:szCs w:val="24"/>
          <w:u w:color="FF0000"/>
        </w:rPr>
      </w:pPr>
    </w:p>
    <w:p w:rsidR="003E3594" w:rsidRDefault="003E3594">
      <w:pPr>
        <w:pStyle w:val="Tekstpodstawowywcity"/>
        <w:jc w:val="left"/>
        <w:rPr>
          <w:rStyle w:val="Brak"/>
          <w:rFonts w:ascii="Calibri" w:eastAsia="Calibri" w:hAnsi="Calibri" w:cs="Calibri"/>
          <w:b w:val="0"/>
          <w:bCs w:val="0"/>
          <w:color w:val="FF0000"/>
          <w:sz w:val="24"/>
          <w:szCs w:val="24"/>
          <w:u w:color="FF0000"/>
        </w:rPr>
      </w:pPr>
    </w:p>
    <w:p w:rsidR="003E3594" w:rsidRDefault="00EF3688">
      <w:pPr>
        <w:pStyle w:val="Tekstpodstawowywcity"/>
        <w:jc w:val="left"/>
      </w:pP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>Toruń, dnia</w:t>
      </w:r>
      <w:r w:rsidR="009A6D25"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 xml:space="preserve"> 18.01.2018</w:t>
      </w:r>
      <w:r>
        <w:rPr>
          <w:rStyle w:val="Brak"/>
          <w:rFonts w:ascii="Calibri" w:eastAsia="Calibri" w:hAnsi="Calibri" w:cs="Calibri"/>
          <w:b w:val="0"/>
          <w:bCs w:val="0"/>
          <w:sz w:val="24"/>
          <w:szCs w:val="24"/>
        </w:rPr>
        <w:t xml:space="preserve"> roku</w:t>
      </w:r>
    </w:p>
    <w:sectPr w:rsidR="003E3594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0EC" w:rsidRDefault="00EF3688">
      <w:pPr>
        <w:spacing w:after="0"/>
      </w:pPr>
      <w:r>
        <w:separator/>
      </w:r>
    </w:p>
  </w:endnote>
  <w:endnote w:type="continuationSeparator" w:id="0">
    <w:p w:rsidR="00C020EC" w:rsidRDefault="00EF36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594" w:rsidRDefault="00EF3688">
    <w:pPr>
      <w:pStyle w:val="Stopka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EC6809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594" w:rsidRDefault="003E3594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0EC" w:rsidRDefault="00EF3688">
      <w:pPr>
        <w:spacing w:after="0"/>
      </w:pPr>
      <w:r>
        <w:separator/>
      </w:r>
    </w:p>
  </w:footnote>
  <w:footnote w:type="continuationSeparator" w:id="0">
    <w:p w:rsidR="00C020EC" w:rsidRDefault="00EF36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594" w:rsidRDefault="003E3594">
    <w:pPr>
      <w:pStyle w:val="Nagwekistopka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594" w:rsidRDefault="00EF3688">
    <w:pPr>
      <w:pStyle w:val="Nagwek"/>
      <w:tabs>
        <w:tab w:val="clear" w:pos="9072"/>
        <w:tab w:val="right" w:pos="9046"/>
      </w:tabs>
    </w:pPr>
    <w:r>
      <w:rPr>
        <w:noProof/>
      </w:rPr>
      <w:drawing>
        <wp:inline distT="0" distB="0" distL="0" distR="0">
          <wp:extent cx="5756911" cy="395734"/>
          <wp:effectExtent l="0" t="0" r="0" b="0"/>
          <wp:docPr id="1073741825" name="officeArt object" descr="\\platnik\udostepnione\home\aklufczynska\Pulpit\RPO\Promocja\czarno biał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\\platnik\udostepnione\home\aklufczynska\Pulpit\RPO\Promocja\czarno biały.jpg" descr="\\platnik\udostepnione\home\aklufczynska\Pulpit\RPO\Promocja\czarno biały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1" cy="39573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3B2"/>
    <w:multiLevelType w:val="hybridMultilevel"/>
    <w:tmpl w:val="42AC300E"/>
    <w:numStyleLink w:val="Zaimportowanystyl10"/>
  </w:abstractNum>
  <w:abstractNum w:abstractNumId="1">
    <w:nsid w:val="016E07BF"/>
    <w:multiLevelType w:val="hybridMultilevel"/>
    <w:tmpl w:val="B012329C"/>
    <w:styleLink w:val="Zaimportowanystyl11"/>
    <w:lvl w:ilvl="0" w:tplc="E100672E">
      <w:start w:val="1"/>
      <w:numFmt w:val="decimal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8A9150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AA9AAA">
      <w:start w:val="1"/>
      <w:numFmt w:val="lowerRoman"/>
      <w:suff w:val="nothing"/>
      <w:lvlText w:val="%3."/>
      <w:lvlJc w:val="left"/>
      <w:pPr>
        <w:ind w:left="2433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42270C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EAA19C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C63A7C">
      <w:start w:val="1"/>
      <w:numFmt w:val="lowerRoman"/>
      <w:suff w:val="nothing"/>
      <w:lvlText w:val="%6."/>
      <w:lvlJc w:val="left"/>
      <w:pPr>
        <w:ind w:left="4593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2E0F10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88A694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D4C698">
      <w:start w:val="1"/>
      <w:numFmt w:val="lowerRoman"/>
      <w:suff w:val="nothing"/>
      <w:lvlText w:val="%9."/>
      <w:lvlJc w:val="left"/>
      <w:pPr>
        <w:ind w:left="6753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1AF5260"/>
    <w:multiLevelType w:val="hybridMultilevel"/>
    <w:tmpl w:val="F862853A"/>
    <w:styleLink w:val="Zaimportowanystyl3"/>
    <w:lvl w:ilvl="0" w:tplc="6EC4E50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AA3274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BCCA60">
      <w:start w:val="1"/>
      <w:numFmt w:val="lowerRoman"/>
      <w:suff w:val="nothing"/>
      <w:lvlText w:val="%3."/>
      <w:lvlJc w:val="left"/>
      <w:pPr>
        <w:ind w:left="1724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FE7B5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7E1D86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E66150">
      <w:start w:val="1"/>
      <w:numFmt w:val="lowerRoman"/>
      <w:suff w:val="nothing"/>
      <w:lvlText w:val="%6."/>
      <w:lvlJc w:val="left"/>
      <w:pPr>
        <w:ind w:left="3884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1099A6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E68D4C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0A1CD2">
      <w:start w:val="1"/>
      <w:numFmt w:val="lowerRoman"/>
      <w:suff w:val="nothing"/>
      <w:lvlText w:val="%9."/>
      <w:lvlJc w:val="left"/>
      <w:pPr>
        <w:ind w:left="6044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2522BF9"/>
    <w:multiLevelType w:val="hybridMultilevel"/>
    <w:tmpl w:val="42DECD62"/>
    <w:numStyleLink w:val="Zaimportowanystyl4"/>
  </w:abstractNum>
  <w:abstractNum w:abstractNumId="4">
    <w:nsid w:val="1A3B0ECD"/>
    <w:multiLevelType w:val="hybridMultilevel"/>
    <w:tmpl w:val="5BD2FCD0"/>
    <w:numStyleLink w:val="Zaimportowanystyl15"/>
  </w:abstractNum>
  <w:abstractNum w:abstractNumId="5">
    <w:nsid w:val="1A672609"/>
    <w:multiLevelType w:val="hybridMultilevel"/>
    <w:tmpl w:val="9A6A7B60"/>
    <w:numStyleLink w:val="Zaimportowanystyl6"/>
  </w:abstractNum>
  <w:abstractNum w:abstractNumId="6">
    <w:nsid w:val="1A6C44D8"/>
    <w:multiLevelType w:val="hybridMultilevel"/>
    <w:tmpl w:val="B276EE20"/>
    <w:styleLink w:val="Zaimportowanystyl13"/>
    <w:lvl w:ilvl="0" w:tplc="E7B23E9E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E0851C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E2A41E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DC946C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F68B4C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B0184A">
      <w:start w:val="1"/>
      <w:numFmt w:val="lowerRoman"/>
      <w:suff w:val="nothing"/>
      <w:lvlText w:val="%6."/>
      <w:lvlJc w:val="left"/>
      <w:pPr>
        <w:tabs>
          <w:tab w:val="left" w:pos="708"/>
        </w:tabs>
        <w:ind w:left="4260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A41448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6887F6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BAC4B0">
      <w:start w:val="1"/>
      <w:numFmt w:val="lowerRoman"/>
      <w:suff w:val="nothing"/>
      <w:lvlText w:val="%9."/>
      <w:lvlJc w:val="left"/>
      <w:pPr>
        <w:tabs>
          <w:tab w:val="left" w:pos="708"/>
        </w:tabs>
        <w:ind w:left="6384" w:hanging="1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1F32CE2"/>
    <w:multiLevelType w:val="hybridMultilevel"/>
    <w:tmpl w:val="3CFA9676"/>
    <w:styleLink w:val="Zaimportowanystyl7"/>
    <w:lvl w:ilvl="0" w:tplc="C03E85C4">
      <w:start w:val="1"/>
      <w:numFmt w:val="decimal"/>
      <w:lvlText w:val="%1."/>
      <w:lvlJc w:val="left"/>
      <w:pPr>
        <w:ind w:left="776" w:hanging="4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4C8F30">
      <w:start w:val="1"/>
      <w:numFmt w:val="lowerLetter"/>
      <w:lvlText w:val="%2."/>
      <w:lvlJc w:val="left"/>
      <w:pPr>
        <w:ind w:left="1481" w:hanging="4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9E24B2">
      <w:start w:val="1"/>
      <w:numFmt w:val="lowerRoman"/>
      <w:lvlText w:val="%3."/>
      <w:lvlJc w:val="left"/>
      <w:pPr>
        <w:ind w:left="2171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F61EEA">
      <w:start w:val="1"/>
      <w:numFmt w:val="decimal"/>
      <w:lvlText w:val="%4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64BE26">
      <w:start w:val="1"/>
      <w:numFmt w:val="lowerLetter"/>
      <w:suff w:val="nothing"/>
      <w:lvlText w:val="%5."/>
      <w:lvlJc w:val="left"/>
      <w:pPr>
        <w:ind w:left="3541" w:hanging="1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54C5AA">
      <w:start w:val="1"/>
      <w:numFmt w:val="lowerRoman"/>
      <w:lvlText w:val="%6."/>
      <w:lvlJc w:val="left"/>
      <w:pPr>
        <w:ind w:left="4528" w:hanging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3C7C6A">
      <w:start w:val="1"/>
      <w:numFmt w:val="decimal"/>
      <w:suff w:val="nothing"/>
      <w:lvlText w:val="%7."/>
      <w:lvlJc w:val="left"/>
      <w:pPr>
        <w:ind w:left="4957" w:hanging="1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A4893C">
      <w:start w:val="1"/>
      <w:numFmt w:val="lowerLetter"/>
      <w:lvlText w:val="%8."/>
      <w:lvlJc w:val="left"/>
      <w:pPr>
        <w:ind w:left="5665" w:hanging="8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6A7246">
      <w:start w:val="1"/>
      <w:numFmt w:val="lowerRoman"/>
      <w:lvlText w:val="%9."/>
      <w:lvlJc w:val="left"/>
      <w:pPr>
        <w:ind w:left="6688" w:hanging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3331B0E"/>
    <w:multiLevelType w:val="hybridMultilevel"/>
    <w:tmpl w:val="42DECD62"/>
    <w:styleLink w:val="Zaimportowanystyl4"/>
    <w:lvl w:ilvl="0" w:tplc="DF24026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E2BA90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CE9B74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24FD1A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5C197E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501DB2">
      <w:start w:val="1"/>
      <w:numFmt w:val="lowerRoman"/>
      <w:suff w:val="nothing"/>
      <w:lvlText w:val="%6."/>
      <w:lvlJc w:val="left"/>
      <w:pPr>
        <w:tabs>
          <w:tab w:val="left" w:pos="708"/>
        </w:tabs>
        <w:ind w:left="4260" w:hanging="23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0C6AF4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22860C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5C495A">
      <w:start w:val="1"/>
      <w:numFmt w:val="lowerRoman"/>
      <w:suff w:val="nothing"/>
      <w:lvlText w:val="%9."/>
      <w:lvlJc w:val="left"/>
      <w:pPr>
        <w:tabs>
          <w:tab w:val="left" w:pos="708"/>
        </w:tabs>
        <w:ind w:left="6384" w:hanging="1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7A64317"/>
    <w:multiLevelType w:val="hybridMultilevel"/>
    <w:tmpl w:val="B012329C"/>
    <w:numStyleLink w:val="Zaimportowanystyl11"/>
  </w:abstractNum>
  <w:abstractNum w:abstractNumId="10">
    <w:nsid w:val="2C782616"/>
    <w:multiLevelType w:val="hybridMultilevel"/>
    <w:tmpl w:val="BCE8B63A"/>
    <w:numStyleLink w:val="Zaimportowanystyl8"/>
  </w:abstractNum>
  <w:abstractNum w:abstractNumId="11">
    <w:nsid w:val="2CA564AB"/>
    <w:multiLevelType w:val="hybridMultilevel"/>
    <w:tmpl w:val="F862853A"/>
    <w:numStyleLink w:val="Zaimportowanystyl3"/>
  </w:abstractNum>
  <w:abstractNum w:abstractNumId="12">
    <w:nsid w:val="363C4EC6"/>
    <w:multiLevelType w:val="hybridMultilevel"/>
    <w:tmpl w:val="5798EE56"/>
    <w:numStyleLink w:val="Zaimportowanystyl12"/>
  </w:abstractNum>
  <w:abstractNum w:abstractNumId="13">
    <w:nsid w:val="3A4D6E17"/>
    <w:multiLevelType w:val="hybridMultilevel"/>
    <w:tmpl w:val="64FA6B72"/>
    <w:styleLink w:val="Zaimportowanystyl9"/>
    <w:lvl w:ilvl="0" w:tplc="5DEA3744">
      <w:start w:val="1"/>
      <w:numFmt w:val="decimal"/>
      <w:lvlText w:val="%1)"/>
      <w:lvlJc w:val="left"/>
      <w:pPr>
        <w:ind w:left="3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1CF990">
      <w:start w:val="1"/>
      <w:numFmt w:val="decimal"/>
      <w:lvlText w:val="%2."/>
      <w:lvlJc w:val="left"/>
      <w:pPr>
        <w:ind w:left="621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1CE48C">
      <w:start w:val="1"/>
      <w:numFmt w:val="decimal"/>
      <w:lvlText w:val="%3."/>
      <w:lvlJc w:val="left"/>
      <w:pPr>
        <w:ind w:left="567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827BC2">
      <w:start w:val="1"/>
      <w:numFmt w:val="decimal"/>
      <w:lvlText w:val="%4."/>
      <w:lvlJc w:val="left"/>
      <w:pPr>
        <w:ind w:left="1276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42CB2E">
      <w:start w:val="1"/>
      <w:numFmt w:val="decimal"/>
      <w:lvlText w:val="%5."/>
      <w:lvlJc w:val="left"/>
      <w:pPr>
        <w:ind w:left="1416" w:hanging="28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2AC6A4">
      <w:start w:val="1"/>
      <w:numFmt w:val="decimal"/>
      <w:lvlText w:val="%6."/>
      <w:lvlJc w:val="left"/>
      <w:pPr>
        <w:ind w:left="1843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2A2880">
      <w:start w:val="1"/>
      <w:numFmt w:val="decimal"/>
      <w:lvlText w:val="%7."/>
      <w:lvlJc w:val="left"/>
      <w:pPr>
        <w:ind w:left="2124" w:hanging="42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42C50C">
      <w:start w:val="1"/>
      <w:numFmt w:val="decimal"/>
      <w:suff w:val="nothing"/>
      <w:lvlText w:val="%8."/>
      <w:lvlJc w:val="left"/>
      <w:pPr>
        <w:ind w:left="2124" w:hanging="13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EC13AC">
      <w:start w:val="1"/>
      <w:numFmt w:val="decimal"/>
      <w:lvlText w:val="%9."/>
      <w:lvlJc w:val="left"/>
      <w:pPr>
        <w:ind w:left="2693" w:hanging="42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41232948"/>
    <w:multiLevelType w:val="hybridMultilevel"/>
    <w:tmpl w:val="3CFA9676"/>
    <w:numStyleLink w:val="Zaimportowanystyl7"/>
  </w:abstractNum>
  <w:abstractNum w:abstractNumId="15">
    <w:nsid w:val="439E43B2"/>
    <w:multiLevelType w:val="hybridMultilevel"/>
    <w:tmpl w:val="A4BEAA68"/>
    <w:numStyleLink w:val="Zaimportowanystyl5"/>
  </w:abstractNum>
  <w:abstractNum w:abstractNumId="16">
    <w:nsid w:val="43E30D6A"/>
    <w:multiLevelType w:val="hybridMultilevel"/>
    <w:tmpl w:val="BCE8B63A"/>
    <w:numStyleLink w:val="Zaimportowanystyl8"/>
  </w:abstractNum>
  <w:abstractNum w:abstractNumId="17">
    <w:nsid w:val="51E91608"/>
    <w:multiLevelType w:val="hybridMultilevel"/>
    <w:tmpl w:val="1AD8306A"/>
    <w:numStyleLink w:val="Zaimportowanystyl2"/>
  </w:abstractNum>
  <w:abstractNum w:abstractNumId="18">
    <w:nsid w:val="52152CE0"/>
    <w:multiLevelType w:val="hybridMultilevel"/>
    <w:tmpl w:val="9A6A7B60"/>
    <w:styleLink w:val="Zaimportowanystyl6"/>
    <w:lvl w:ilvl="0" w:tplc="9CAE5A44">
      <w:start w:val="1"/>
      <w:numFmt w:val="decimal"/>
      <w:lvlText w:val="%1)"/>
      <w:lvlJc w:val="left"/>
      <w:pPr>
        <w:tabs>
          <w:tab w:val="num" w:pos="708"/>
        </w:tabs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0E5DE6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94" w:hanging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1C3E92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202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7A5096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91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D454E6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618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022250">
      <w:start w:val="1"/>
      <w:numFmt w:val="lowerRoman"/>
      <w:suff w:val="nothing"/>
      <w:lvlText w:val="%6."/>
      <w:lvlJc w:val="left"/>
      <w:pPr>
        <w:tabs>
          <w:tab w:val="left" w:pos="708"/>
        </w:tabs>
        <w:ind w:left="4326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CC78C0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034" w:hanging="3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0A3CBE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742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C4E02C">
      <w:start w:val="1"/>
      <w:numFmt w:val="lowerRoman"/>
      <w:suff w:val="nothing"/>
      <w:lvlText w:val="%9."/>
      <w:lvlJc w:val="left"/>
      <w:pPr>
        <w:tabs>
          <w:tab w:val="left" w:pos="708"/>
        </w:tabs>
        <w:ind w:left="6450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55DB6E44"/>
    <w:multiLevelType w:val="hybridMultilevel"/>
    <w:tmpl w:val="C9C2C74A"/>
    <w:styleLink w:val="Zaimportowanystyl1"/>
    <w:lvl w:ilvl="0" w:tplc="1C5686E4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321164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364640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707810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8ADA1A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36C758">
      <w:start w:val="1"/>
      <w:numFmt w:val="lowerRoman"/>
      <w:suff w:val="nothing"/>
      <w:lvlText w:val="%6."/>
      <w:lvlJc w:val="left"/>
      <w:pPr>
        <w:tabs>
          <w:tab w:val="left" w:pos="708"/>
        </w:tabs>
        <w:ind w:left="4260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86241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02BE88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E01BB8">
      <w:start w:val="1"/>
      <w:numFmt w:val="lowerRoman"/>
      <w:suff w:val="nothing"/>
      <w:lvlText w:val="%9."/>
      <w:lvlJc w:val="left"/>
      <w:pPr>
        <w:tabs>
          <w:tab w:val="left" w:pos="708"/>
        </w:tabs>
        <w:ind w:left="6384" w:hanging="1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5635755C"/>
    <w:multiLevelType w:val="hybridMultilevel"/>
    <w:tmpl w:val="42AC300E"/>
    <w:styleLink w:val="Zaimportowanystyl10"/>
    <w:lvl w:ilvl="0" w:tplc="FDD8DFE6">
      <w:start w:val="1"/>
      <w:numFmt w:val="decimal"/>
      <w:lvlText w:val="%1."/>
      <w:lvlJc w:val="left"/>
      <w:pPr>
        <w:ind w:left="56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B46412">
      <w:start w:val="1"/>
      <w:numFmt w:val="lowerLetter"/>
      <w:lvlText w:val="%2."/>
      <w:lvlJc w:val="left"/>
      <w:pPr>
        <w:ind w:left="128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26C00C">
      <w:start w:val="1"/>
      <w:numFmt w:val="lowerRoman"/>
      <w:lvlText w:val="%3."/>
      <w:lvlJc w:val="left"/>
      <w:pPr>
        <w:ind w:left="2007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4CE022">
      <w:start w:val="1"/>
      <w:numFmt w:val="decimal"/>
      <w:lvlText w:val="%4."/>
      <w:lvlJc w:val="left"/>
      <w:pPr>
        <w:ind w:left="272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9A3A60">
      <w:start w:val="1"/>
      <w:numFmt w:val="lowerLetter"/>
      <w:lvlText w:val="%5."/>
      <w:lvlJc w:val="left"/>
      <w:pPr>
        <w:ind w:left="344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E41870">
      <w:start w:val="1"/>
      <w:numFmt w:val="lowerRoman"/>
      <w:lvlText w:val="%6."/>
      <w:lvlJc w:val="left"/>
      <w:pPr>
        <w:ind w:left="4167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703632">
      <w:start w:val="1"/>
      <w:numFmt w:val="decimal"/>
      <w:lvlText w:val="%7."/>
      <w:lvlJc w:val="left"/>
      <w:pPr>
        <w:ind w:left="488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E09874">
      <w:start w:val="1"/>
      <w:numFmt w:val="lowerLetter"/>
      <w:lvlText w:val="%8."/>
      <w:lvlJc w:val="left"/>
      <w:pPr>
        <w:ind w:left="560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3C1A96">
      <w:start w:val="1"/>
      <w:numFmt w:val="lowerRoman"/>
      <w:lvlText w:val="%9."/>
      <w:lvlJc w:val="left"/>
      <w:pPr>
        <w:ind w:left="6327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5894636B"/>
    <w:multiLevelType w:val="hybridMultilevel"/>
    <w:tmpl w:val="BCE8B63A"/>
    <w:styleLink w:val="Zaimportowanystyl8"/>
    <w:lvl w:ilvl="0" w:tplc="758AC40E">
      <w:start w:val="1"/>
      <w:numFmt w:val="decimal"/>
      <w:suff w:val="nothing"/>
      <w:lvlText w:val="%1)"/>
      <w:lvlJc w:val="left"/>
      <w:pPr>
        <w:tabs>
          <w:tab w:val="left" w:pos="632"/>
        </w:tabs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02A61C">
      <w:start w:val="1"/>
      <w:numFmt w:val="lowerLetter"/>
      <w:suff w:val="nothing"/>
      <w:lvlText w:val="%2."/>
      <w:lvlJc w:val="left"/>
      <w:pPr>
        <w:tabs>
          <w:tab w:val="left" w:pos="708"/>
        </w:tabs>
        <w:ind w:left="157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2EB4E6">
      <w:start w:val="1"/>
      <w:numFmt w:val="lowerRoman"/>
      <w:suff w:val="nothing"/>
      <w:lvlText w:val="%3."/>
      <w:lvlJc w:val="left"/>
      <w:pPr>
        <w:tabs>
          <w:tab w:val="left" w:pos="708"/>
        </w:tabs>
        <w:ind w:left="2295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683704">
      <w:start w:val="1"/>
      <w:numFmt w:val="decimal"/>
      <w:suff w:val="nothing"/>
      <w:lvlText w:val="%4."/>
      <w:lvlJc w:val="left"/>
      <w:pPr>
        <w:tabs>
          <w:tab w:val="left" w:pos="708"/>
        </w:tabs>
        <w:ind w:left="2986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B86758">
      <w:start w:val="1"/>
      <w:numFmt w:val="lowerLetter"/>
      <w:suff w:val="nothing"/>
      <w:lvlText w:val="%5."/>
      <w:lvlJc w:val="left"/>
      <w:pPr>
        <w:tabs>
          <w:tab w:val="left" w:pos="708"/>
        </w:tabs>
        <w:ind w:left="3694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28387E">
      <w:start w:val="1"/>
      <w:numFmt w:val="lowerRoman"/>
      <w:lvlText w:val="%6."/>
      <w:lvlJc w:val="left"/>
      <w:pPr>
        <w:tabs>
          <w:tab w:val="left" w:pos="708"/>
          <w:tab w:val="num" w:pos="4462"/>
        </w:tabs>
        <w:ind w:left="4616" w:hanging="4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6CD930">
      <w:start w:val="1"/>
      <w:numFmt w:val="decimal"/>
      <w:suff w:val="nothing"/>
      <w:lvlText w:val="%7."/>
      <w:lvlJc w:val="left"/>
      <w:pPr>
        <w:tabs>
          <w:tab w:val="left" w:pos="708"/>
        </w:tabs>
        <w:ind w:left="511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1E8E1A">
      <w:start w:val="1"/>
      <w:numFmt w:val="lowerLetter"/>
      <w:lvlText w:val="%8."/>
      <w:lvlJc w:val="left"/>
      <w:pPr>
        <w:tabs>
          <w:tab w:val="left" w:pos="708"/>
          <w:tab w:val="num" w:pos="5818"/>
        </w:tabs>
        <w:ind w:left="5972" w:hanging="4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36185C">
      <w:start w:val="1"/>
      <w:numFmt w:val="lowerRoman"/>
      <w:lvlText w:val="%9."/>
      <w:lvlJc w:val="left"/>
      <w:pPr>
        <w:tabs>
          <w:tab w:val="left" w:pos="708"/>
          <w:tab w:val="num" w:pos="6622"/>
        </w:tabs>
        <w:ind w:left="6776" w:hanging="4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5F65680D"/>
    <w:multiLevelType w:val="hybridMultilevel"/>
    <w:tmpl w:val="C9C2C74A"/>
    <w:numStyleLink w:val="Zaimportowanystyl1"/>
  </w:abstractNum>
  <w:abstractNum w:abstractNumId="23">
    <w:nsid w:val="63E3382A"/>
    <w:multiLevelType w:val="hybridMultilevel"/>
    <w:tmpl w:val="64FA6B72"/>
    <w:numStyleLink w:val="Zaimportowanystyl9"/>
  </w:abstractNum>
  <w:abstractNum w:abstractNumId="24">
    <w:nsid w:val="65D01DDE"/>
    <w:multiLevelType w:val="hybridMultilevel"/>
    <w:tmpl w:val="B276EE20"/>
    <w:numStyleLink w:val="Zaimportowanystyl13"/>
  </w:abstractNum>
  <w:abstractNum w:abstractNumId="25">
    <w:nsid w:val="71C9042F"/>
    <w:multiLevelType w:val="hybridMultilevel"/>
    <w:tmpl w:val="5798EE56"/>
    <w:styleLink w:val="Zaimportowanystyl12"/>
    <w:lvl w:ilvl="0" w:tplc="F126013C">
      <w:start w:val="1"/>
      <w:numFmt w:val="lowerLetter"/>
      <w:lvlText w:val="%1)"/>
      <w:lvlJc w:val="left"/>
      <w:pPr>
        <w:ind w:left="170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08616E">
      <w:start w:val="1"/>
      <w:numFmt w:val="lowerLetter"/>
      <w:lvlText w:val="%2."/>
      <w:lvlJc w:val="left"/>
      <w:pPr>
        <w:ind w:left="242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D0C95E">
      <w:start w:val="1"/>
      <w:numFmt w:val="lowerRoman"/>
      <w:suff w:val="nothing"/>
      <w:lvlText w:val="%3."/>
      <w:lvlJc w:val="left"/>
      <w:pPr>
        <w:ind w:left="3141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44EAA4">
      <w:start w:val="1"/>
      <w:numFmt w:val="decimal"/>
      <w:lvlText w:val="%4."/>
      <w:lvlJc w:val="left"/>
      <w:pPr>
        <w:ind w:left="386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0268C2">
      <w:start w:val="1"/>
      <w:numFmt w:val="lowerLetter"/>
      <w:lvlText w:val="%5."/>
      <w:lvlJc w:val="left"/>
      <w:pPr>
        <w:ind w:left="458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1CCE3C">
      <w:start w:val="1"/>
      <w:numFmt w:val="lowerRoman"/>
      <w:suff w:val="nothing"/>
      <w:lvlText w:val="%6."/>
      <w:lvlJc w:val="left"/>
      <w:pPr>
        <w:ind w:left="5301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C2D260">
      <w:start w:val="1"/>
      <w:numFmt w:val="decimal"/>
      <w:lvlText w:val="%7."/>
      <w:lvlJc w:val="left"/>
      <w:pPr>
        <w:ind w:left="602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8EAD94">
      <w:start w:val="1"/>
      <w:numFmt w:val="lowerLetter"/>
      <w:lvlText w:val="%8."/>
      <w:lvlJc w:val="left"/>
      <w:pPr>
        <w:ind w:left="674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CCAFDA">
      <w:start w:val="1"/>
      <w:numFmt w:val="lowerRoman"/>
      <w:suff w:val="nothing"/>
      <w:lvlText w:val="%9."/>
      <w:lvlJc w:val="left"/>
      <w:pPr>
        <w:ind w:left="7461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7903447F"/>
    <w:multiLevelType w:val="hybridMultilevel"/>
    <w:tmpl w:val="1AD8306A"/>
    <w:styleLink w:val="Zaimportowanystyl2"/>
    <w:lvl w:ilvl="0" w:tplc="AB5213F6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F670D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CAB6B0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965B82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64E9EE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B2021E">
      <w:start w:val="1"/>
      <w:numFmt w:val="lowerRoman"/>
      <w:suff w:val="nothing"/>
      <w:lvlText w:val="%6."/>
      <w:lvlJc w:val="left"/>
      <w:pPr>
        <w:tabs>
          <w:tab w:val="left" w:pos="708"/>
        </w:tabs>
        <w:ind w:left="4260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E01D66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48C9AE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581FFC">
      <w:start w:val="1"/>
      <w:numFmt w:val="lowerRoman"/>
      <w:suff w:val="nothing"/>
      <w:lvlText w:val="%9."/>
      <w:lvlJc w:val="left"/>
      <w:pPr>
        <w:tabs>
          <w:tab w:val="left" w:pos="708"/>
        </w:tabs>
        <w:ind w:left="6384" w:hanging="1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7EE605B6"/>
    <w:multiLevelType w:val="hybridMultilevel"/>
    <w:tmpl w:val="A4BEAA68"/>
    <w:styleLink w:val="Zaimportowanystyl5"/>
    <w:lvl w:ilvl="0" w:tplc="D5887C4C">
      <w:start w:val="1"/>
      <w:numFmt w:val="decimal"/>
      <w:lvlText w:val="%1)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E26B1E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986550">
      <w:start w:val="1"/>
      <w:numFmt w:val="lowerRoman"/>
      <w:lvlText w:val="%3."/>
      <w:lvlJc w:val="left"/>
      <w:pPr>
        <w:ind w:left="2124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783798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EC2118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169430">
      <w:start w:val="1"/>
      <w:numFmt w:val="lowerRoman"/>
      <w:suff w:val="nothing"/>
      <w:lvlText w:val="%6."/>
      <w:lvlJc w:val="left"/>
      <w:pPr>
        <w:ind w:left="4248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30FC5E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9E5AB4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148F0C">
      <w:start w:val="1"/>
      <w:numFmt w:val="lowerRoman"/>
      <w:suff w:val="nothing"/>
      <w:lvlText w:val="%9."/>
      <w:lvlJc w:val="left"/>
      <w:pPr>
        <w:ind w:left="6372" w:hanging="1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7F1D41EF"/>
    <w:multiLevelType w:val="hybridMultilevel"/>
    <w:tmpl w:val="5BD2FCD0"/>
    <w:styleLink w:val="Zaimportowanystyl15"/>
    <w:lvl w:ilvl="0" w:tplc="75CA5FE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888AC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24647A">
      <w:start w:val="1"/>
      <w:numFmt w:val="lowerRoman"/>
      <w:suff w:val="nothing"/>
      <w:lvlText w:val="%3."/>
      <w:lvlJc w:val="left"/>
      <w:pPr>
        <w:ind w:left="1724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1EEB7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C40FF6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FA5554">
      <w:start w:val="1"/>
      <w:numFmt w:val="lowerRoman"/>
      <w:suff w:val="nothing"/>
      <w:lvlText w:val="%6."/>
      <w:lvlJc w:val="left"/>
      <w:pPr>
        <w:ind w:left="3884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F620E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E4AE9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5CC824">
      <w:start w:val="1"/>
      <w:numFmt w:val="lowerRoman"/>
      <w:suff w:val="nothing"/>
      <w:lvlText w:val="%9."/>
      <w:lvlJc w:val="left"/>
      <w:pPr>
        <w:ind w:left="6044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9"/>
  </w:num>
  <w:num w:numId="2">
    <w:abstractNumId w:val="22"/>
  </w:num>
  <w:num w:numId="3">
    <w:abstractNumId w:val="26"/>
  </w:num>
  <w:num w:numId="4">
    <w:abstractNumId w:val="17"/>
  </w:num>
  <w:num w:numId="5">
    <w:abstractNumId w:val="17"/>
    <w:lvlOverride w:ilvl="0">
      <w:lvl w:ilvl="0" w:tplc="3DDCB012">
        <w:start w:val="1"/>
        <w:numFmt w:val="decimal"/>
        <w:lvlText w:val="%1)"/>
        <w:lvlJc w:val="left"/>
        <w:pPr>
          <w:ind w:left="70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BDCFAC0">
        <w:start w:val="1"/>
        <w:numFmt w:val="lowerLetter"/>
        <w:lvlText w:val="%2."/>
        <w:lvlJc w:val="left"/>
        <w:pPr>
          <w:tabs>
            <w:tab w:val="left" w:pos="708"/>
          </w:tabs>
          <w:ind w:left="1417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CF8491E">
        <w:start w:val="1"/>
        <w:numFmt w:val="lowerRoman"/>
        <w:lvlText w:val="%3."/>
        <w:lvlJc w:val="left"/>
        <w:pPr>
          <w:tabs>
            <w:tab w:val="left" w:pos="708"/>
          </w:tabs>
          <w:ind w:left="2125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3F2E476">
        <w:start w:val="1"/>
        <w:numFmt w:val="decimal"/>
        <w:lvlText w:val="%4."/>
        <w:lvlJc w:val="left"/>
        <w:pPr>
          <w:tabs>
            <w:tab w:val="left" w:pos="708"/>
          </w:tabs>
          <w:ind w:left="2833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AA08976">
        <w:start w:val="1"/>
        <w:numFmt w:val="lowerLetter"/>
        <w:lvlText w:val="%5."/>
        <w:lvlJc w:val="left"/>
        <w:pPr>
          <w:tabs>
            <w:tab w:val="left" w:pos="708"/>
          </w:tabs>
          <w:ind w:left="3541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4D08EF0">
        <w:start w:val="1"/>
        <w:numFmt w:val="lowerRoman"/>
        <w:lvlText w:val="%6."/>
        <w:lvlJc w:val="left"/>
        <w:pPr>
          <w:tabs>
            <w:tab w:val="left" w:pos="708"/>
          </w:tabs>
          <w:ind w:left="4249" w:hanging="2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8E280DC">
        <w:start w:val="1"/>
        <w:numFmt w:val="decimal"/>
        <w:lvlText w:val="%7."/>
        <w:lvlJc w:val="left"/>
        <w:pPr>
          <w:tabs>
            <w:tab w:val="left" w:pos="708"/>
          </w:tabs>
          <w:ind w:left="4957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B5C19E0">
        <w:start w:val="1"/>
        <w:numFmt w:val="lowerLetter"/>
        <w:lvlText w:val="%8."/>
        <w:lvlJc w:val="left"/>
        <w:pPr>
          <w:tabs>
            <w:tab w:val="left" w:pos="708"/>
          </w:tabs>
          <w:ind w:left="5665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B9C48CE">
        <w:start w:val="1"/>
        <w:numFmt w:val="lowerRoman"/>
        <w:suff w:val="nothing"/>
        <w:lvlText w:val="%9."/>
        <w:lvlJc w:val="left"/>
        <w:pPr>
          <w:tabs>
            <w:tab w:val="left" w:pos="708"/>
          </w:tabs>
          <w:ind w:left="6373" w:hanging="1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</w:num>
  <w:num w:numId="7">
    <w:abstractNumId w:val="11"/>
  </w:num>
  <w:num w:numId="8">
    <w:abstractNumId w:val="8"/>
  </w:num>
  <w:num w:numId="9">
    <w:abstractNumId w:val="3"/>
  </w:num>
  <w:num w:numId="10">
    <w:abstractNumId w:val="3"/>
    <w:lvlOverride w:ilvl="0">
      <w:lvl w:ilvl="0" w:tplc="EBC23146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B649DD4">
        <w:start w:val="1"/>
        <w:numFmt w:val="lowerLetter"/>
        <w:lvlText w:val="%2."/>
        <w:lvlJc w:val="left"/>
        <w:pPr>
          <w:tabs>
            <w:tab w:val="left" w:pos="708"/>
            <w:tab w:val="num" w:pos="1416"/>
          </w:tabs>
          <w:ind w:left="142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7308DEC">
        <w:start w:val="1"/>
        <w:numFmt w:val="lowerRoman"/>
        <w:lvlText w:val="%3."/>
        <w:lvlJc w:val="left"/>
        <w:pPr>
          <w:tabs>
            <w:tab w:val="left" w:pos="708"/>
            <w:tab w:val="num" w:pos="2124"/>
          </w:tabs>
          <w:ind w:left="2136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DD0FB18">
        <w:start w:val="1"/>
        <w:numFmt w:val="decimal"/>
        <w:lvlText w:val="%4."/>
        <w:lvlJc w:val="left"/>
        <w:pPr>
          <w:tabs>
            <w:tab w:val="left" w:pos="708"/>
            <w:tab w:val="num" w:pos="2832"/>
          </w:tabs>
          <w:ind w:left="28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1AEE426">
        <w:start w:val="1"/>
        <w:numFmt w:val="lowerLetter"/>
        <w:lvlText w:val="%5."/>
        <w:lvlJc w:val="left"/>
        <w:pPr>
          <w:tabs>
            <w:tab w:val="left" w:pos="708"/>
            <w:tab w:val="num" w:pos="3540"/>
          </w:tabs>
          <w:ind w:left="355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51E528C">
        <w:start w:val="1"/>
        <w:numFmt w:val="lowerRoman"/>
        <w:suff w:val="nothing"/>
        <w:lvlText w:val="%6."/>
        <w:lvlJc w:val="left"/>
        <w:pPr>
          <w:tabs>
            <w:tab w:val="left" w:pos="708"/>
          </w:tabs>
          <w:ind w:left="4260" w:hanging="2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81E6004">
        <w:start w:val="1"/>
        <w:numFmt w:val="decimal"/>
        <w:lvlText w:val="%7."/>
        <w:lvlJc w:val="left"/>
        <w:pPr>
          <w:tabs>
            <w:tab w:val="left" w:pos="708"/>
            <w:tab w:val="num" w:pos="4956"/>
          </w:tabs>
          <w:ind w:left="496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B669BBE">
        <w:start w:val="1"/>
        <w:numFmt w:val="lowerLetter"/>
        <w:lvlText w:val="%8."/>
        <w:lvlJc w:val="left"/>
        <w:pPr>
          <w:tabs>
            <w:tab w:val="left" w:pos="708"/>
            <w:tab w:val="num" w:pos="5664"/>
          </w:tabs>
          <w:ind w:left="567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2D4BCD2">
        <w:start w:val="1"/>
        <w:numFmt w:val="lowerRoman"/>
        <w:suff w:val="nothing"/>
        <w:lvlText w:val="%9."/>
        <w:lvlJc w:val="left"/>
        <w:pPr>
          <w:tabs>
            <w:tab w:val="left" w:pos="708"/>
          </w:tabs>
          <w:ind w:left="6384" w:hanging="1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27"/>
  </w:num>
  <w:num w:numId="12">
    <w:abstractNumId w:val="15"/>
  </w:num>
  <w:num w:numId="13">
    <w:abstractNumId w:val="18"/>
  </w:num>
  <w:num w:numId="14">
    <w:abstractNumId w:val="5"/>
  </w:num>
  <w:num w:numId="15">
    <w:abstractNumId w:val="7"/>
  </w:num>
  <w:num w:numId="16">
    <w:abstractNumId w:val="14"/>
  </w:num>
  <w:num w:numId="17">
    <w:abstractNumId w:val="14"/>
    <w:lvlOverride w:ilvl="0">
      <w:lvl w:ilvl="0" w:tplc="63FA03D4">
        <w:start w:val="1"/>
        <w:numFmt w:val="decimal"/>
        <w:lvlText w:val="%1."/>
        <w:lvlJc w:val="left"/>
        <w:pPr>
          <w:ind w:left="776" w:hanging="4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48054E4">
        <w:start w:val="1"/>
        <w:numFmt w:val="lowerLetter"/>
        <w:lvlText w:val="%2."/>
        <w:lvlJc w:val="left"/>
        <w:pPr>
          <w:ind w:left="1481" w:hanging="4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676BB90">
        <w:start w:val="1"/>
        <w:numFmt w:val="lowerRoman"/>
        <w:lvlText w:val="%3."/>
        <w:lvlJc w:val="left"/>
        <w:pPr>
          <w:ind w:left="2171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46A91A4">
        <w:start w:val="1"/>
        <w:numFmt w:val="decimal"/>
        <w:lvlText w:val="%4)"/>
        <w:lvlJc w:val="left"/>
        <w:pPr>
          <w:ind w:left="780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58C711E">
        <w:start w:val="1"/>
        <w:numFmt w:val="lowerLetter"/>
        <w:suff w:val="nothing"/>
        <w:lvlText w:val="%5."/>
        <w:lvlJc w:val="left"/>
        <w:pPr>
          <w:ind w:left="3567" w:hanging="1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C18E1F0">
        <w:start w:val="1"/>
        <w:numFmt w:val="lowerRoman"/>
        <w:lvlText w:val="%6."/>
        <w:lvlJc w:val="left"/>
        <w:pPr>
          <w:ind w:left="4591" w:hanging="4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338CE9A">
        <w:start w:val="1"/>
        <w:numFmt w:val="decimal"/>
        <w:suff w:val="nothing"/>
        <w:lvlText w:val="%7."/>
        <w:lvlJc w:val="left"/>
        <w:pPr>
          <w:ind w:left="4979" w:hanging="1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A947E7C">
        <w:start w:val="1"/>
        <w:numFmt w:val="lowerLetter"/>
        <w:lvlText w:val="%8."/>
        <w:lvlJc w:val="left"/>
        <w:pPr>
          <w:ind w:left="6039" w:hanging="4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2A82C7A">
        <w:start w:val="1"/>
        <w:numFmt w:val="lowerRoman"/>
        <w:lvlText w:val="%9."/>
        <w:lvlJc w:val="left"/>
        <w:pPr>
          <w:ind w:left="6751" w:hanging="4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21"/>
  </w:num>
  <w:num w:numId="19">
    <w:abstractNumId w:val="10"/>
  </w:num>
  <w:num w:numId="20">
    <w:abstractNumId w:val="13"/>
  </w:num>
  <w:num w:numId="21">
    <w:abstractNumId w:val="23"/>
  </w:num>
  <w:num w:numId="22">
    <w:abstractNumId w:val="20"/>
  </w:num>
  <w:num w:numId="23">
    <w:abstractNumId w:val="0"/>
  </w:num>
  <w:num w:numId="24">
    <w:abstractNumId w:val="1"/>
  </w:num>
  <w:num w:numId="25">
    <w:abstractNumId w:val="9"/>
  </w:num>
  <w:num w:numId="26">
    <w:abstractNumId w:val="25"/>
  </w:num>
  <w:num w:numId="27">
    <w:abstractNumId w:val="12"/>
  </w:num>
  <w:num w:numId="28">
    <w:abstractNumId w:val="9"/>
    <w:lvlOverride w:ilvl="0">
      <w:startOverride w:val="4"/>
    </w:lvlOverride>
  </w:num>
  <w:num w:numId="29">
    <w:abstractNumId w:val="9"/>
    <w:lvlOverride w:ilvl="0">
      <w:lvl w:ilvl="0" w:tplc="14CE9672">
        <w:start w:val="1"/>
        <w:numFmt w:val="decimal"/>
        <w:lvlText w:val="%1)"/>
        <w:lvlJc w:val="left"/>
        <w:pPr>
          <w:ind w:left="1134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39A48D6">
        <w:start w:val="1"/>
        <w:numFmt w:val="lowerLetter"/>
        <w:lvlText w:val="%2."/>
        <w:lvlJc w:val="left"/>
        <w:pPr>
          <w:ind w:left="1854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69EAC3C">
        <w:start w:val="1"/>
        <w:numFmt w:val="lowerRoman"/>
        <w:lvlText w:val="%3."/>
        <w:lvlJc w:val="left"/>
        <w:pPr>
          <w:ind w:left="2574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4D64F9E">
        <w:start w:val="1"/>
        <w:numFmt w:val="decimal"/>
        <w:lvlText w:val="%4."/>
        <w:lvlJc w:val="left"/>
        <w:pPr>
          <w:ind w:left="3294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E46DAF2">
        <w:start w:val="1"/>
        <w:numFmt w:val="lowerLetter"/>
        <w:lvlText w:val="%5."/>
        <w:lvlJc w:val="left"/>
        <w:pPr>
          <w:ind w:left="4014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DC0D6BC">
        <w:start w:val="1"/>
        <w:numFmt w:val="lowerRoman"/>
        <w:lvlText w:val="%6."/>
        <w:lvlJc w:val="left"/>
        <w:pPr>
          <w:ind w:left="4734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53688FE">
        <w:start w:val="1"/>
        <w:numFmt w:val="decimal"/>
        <w:lvlText w:val="%7."/>
        <w:lvlJc w:val="left"/>
        <w:pPr>
          <w:ind w:left="5454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6624164">
        <w:start w:val="1"/>
        <w:numFmt w:val="lowerLetter"/>
        <w:lvlText w:val="%8."/>
        <w:lvlJc w:val="left"/>
        <w:pPr>
          <w:ind w:left="6174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264CE86">
        <w:start w:val="1"/>
        <w:numFmt w:val="lowerRoman"/>
        <w:lvlText w:val="%9."/>
        <w:lvlJc w:val="left"/>
        <w:pPr>
          <w:ind w:left="6894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9"/>
    <w:lvlOverride w:ilvl="0">
      <w:lvl w:ilvl="0" w:tplc="14CE9672">
        <w:start w:val="1"/>
        <w:numFmt w:val="decimal"/>
        <w:lvlText w:val="%1)"/>
        <w:lvlJc w:val="left"/>
        <w:pPr>
          <w:tabs>
            <w:tab w:val="num" w:pos="1134"/>
            <w:tab w:val="left" w:pos="1276"/>
          </w:tabs>
          <w:ind w:left="720" w:hanging="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39A48D6">
        <w:start w:val="1"/>
        <w:numFmt w:val="lowerLetter"/>
        <w:lvlText w:val="%2."/>
        <w:lvlJc w:val="left"/>
        <w:pPr>
          <w:tabs>
            <w:tab w:val="left" w:pos="1134"/>
            <w:tab w:val="left" w:pos="1276"/>
            <w:tab w:val="num" w:pos="1854"/>
          </w:tabs>
          <w:ind w:left="1440" w:firstLine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69EAC3C">
        <w:start w:val="1"/>
        <w:numFmt w:val="lowerRoman"/>
        <w:suff w:val="nothing"/>
        <w:lvlText w:val="%3."/>
        <w:lvlJc w:val="left"/>
        <w:pPr>
          <w:tabs>
            <w:tab w:val="left" w:pos="1134"/>
            <w:tab w:val="left" w:pos="1276"/>
          </w:tabs>
          <w:ind w:left="2160" w:firstLine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4D64F9E">
        <w:start w:val="1"/>
        <w:numFmt w:val="decimal"/>
        <w:lvlText w:val="%4."/>
        <w:lvlJc w:val="left"/>
        <w:pPr>
          <w:tabs>
            <w:tab w:val="left" w:pos="1134"/>
            <w:tab w:val="left" w:pos="1276"/>
            <w:tab w:val="num" w:pos="3294"/>
          </w:tabs>
          <w:ind w:left="2880" w:firstLine="1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E46DAF2">
        <w:start w:val="1"/>
        <w:numFmt w:val="lowerLetter"/>
        <w:lvlText w:val="%5."/>
        <w:lvlJc w:val="left"/>
        <w:pPr>
          <w:tabs>
            <w:tab w:val="left" w:pos="1134"/>
            <w:tab w:val="left" w:pos="1276"/>
            <w:tab w:val="num" w:pos="4014"/>
          </w:tabs>
          <w:ind w:left="3600" w:firstLine="1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DC0D6BC">
        <w:start w:val="1"/>
        <w:numFmt w:val="lowerRoman"/>
        <w:suff w:val="nothing"/>
        <w:lvlText w:val="%6."/>
        <w:lvlJc w:val="left"/>
        <w:pPr>
          <w:tabs>
            <w:tab w:val="left" w:pos="1134"/>
            <w:tab w:val="left" w:pos="1276"/>
          </w:tabs>
          <w:ind w:left="4320" w:firstLine="2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53688FE">
        <w:start w:val="1"/>
        <w:numFmt w:val="decimal"/>
        <w:suff w:val="nothing"/>
        <w:lvlText w:val="%7."/>
        <w:lvlJc w:val="left"/>
        <w:pPr>
          <w:tabs>
            <w:tab w:val="left" w:pos="1134"/>
            <w:tab w:val="left" w:pos="1276"/>
          </w:tabs>
          <w:ind w:left="5040" w:firstLine="1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6624164">
        <w:start w:val="1"/>
        <w:numFmt w:val="lowerLetter"/>
        <w:suff w:val="nothing"/>
        <w:lvlText w:val="%8."/>
        <w:lvlJc w:val="left"/>
        <w:pPr>
          <w:tabs>
            <w:tab w:val="left" w:pos="1134"/>
            <w:tab w:val="left" w:pos="1276"/>
          </w:tabs>
          <w:ind w:left="5760" w:firstLine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264CE86">
        <w:start w:val="1"/>
        <w:numFmt w:val="lowerRoman"/>
        <w:lvlText w:val="%9."/>
        <w:lvlJc w:val="left"/>
        <w:pPr>
          <w:tabs>
            <w:tab w:val="left" w:pos="1134"/>
            <w:tab w:val="left" w:pos="1276"/>
          </w:tabs>
          <w:ind w:left="6480" w:hanging="3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9"/>
    <w:lvlOverride w:ilvl="0">
      <w:lvl w:ilvl="0" w:tplc="14CE9672">
        <w:start w:val="1"/>
        <w:numFmt w:val="decimal"/>
        <w:lvlText w:val="%1)"/>
        <w:lvlJc w:val="left"/>
        <w:pPr>
          <w:tabs>
            <w:tab w:val="num" w:pos="1134"/>
          </w:tabs>
          <w:ind w:left="720" w:hanging="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39A48D6">
        <w:start w:val="1"/>
        <w:numFmt w:val="lowerLetter"/>
        <w:lvlText w:val="%2."/>
        <w:lvlJc w:val="left"/>
        <w:pPr>
          <w:tabs>
            <w:tab w:val="left" w:pos="1134"/>
            <w:tab w:val="num" w:pos="1854"/>
          </w:tabs>
          <w:ind w:left="1440" w:firstLine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69EAC3C">
        <w:start w:val="1"/>
        <w:numFmt w:val="lowerRoman"/>
        <w:suff w:val="nothing"/>
        <w:lvlText w:val="%3."/>
        <w:lvlJc w:val="left"/>
        <w:pPr>
          <w:tabs>
            <w:tab w:val="left" w:pos="1134"/>
          </w:tabs>
          <w:ind w:left="2160" w:firstLine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4D64F9E">
        <w:start w:val="1"/>
        <w:numFmt w:val="decimal"/>
        <w:lvlText w:val="%4."/>
        <w:lvlJc w:val="left"/>
        <w:pPr>
          <w:tabs>
            <w:tab w:val="left" w:pos="1134"/>
            <w:tab w:val="num" w:pos="3294"/>
          </w:tabs>
          <w:ind w:left="2880" w:firstLine="1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E46DAF2">
        <w:start w:val="1"/>
        <w:numFmt w:val="lowerLetter"/>
        <w:lvlText w:val="%5."/>
        <w:lvlJc w:val="left"/>
        <w:pPr>
          <w:tabs>
            <w:tab w:val="left" w:pos="1134"/>
            <w:tab w:val="num" w:pos="4014"/>
          </w:tabs>
          <w:ind w:left="3600" w:firstLine="1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DC0D6BC">
        <w:start w:val="1"/>
        <w:numFmt w:val="lowerRoman"/>
        <w:suff w:val="nothing"/>
        <w:lvlText w:val="%6."/>
        <w:lvlJc w:val="left"/>
        <w:pPr>
          <w:tabs>
            <w:tab w:val="left" w:pos="1134"/>
          </w:tabs>
          <w:ind w:left="4320" w:firstLine="2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53688FE">
        <w:start w:val="1"/>
        <w:numFmt w:val="decimal"/>
        <w:suff w:val="nothing"/>
        <w:lvlText w:val="%7."/>
        <w:lvlJc w:val="left"/>
        <w:pPr>
          <w:tabs>
            <w:tab w:val="left" w:pos="1134"/>
          </w:tabs>
          <w:ind w:left="5040" w:firstLine="1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6624164">
        <w:start w:val="1"/>
        <w:numFmt w:val="lowerLetter"/>
        <w:suff w:val="nothing"/>
        <w:lvlText w:val="%8."/>
        <w:lvlJc w:val="left"/>
        <w:pPr>
          <w:tabs>
            <w:tab w:val="left" w:pos="1134"/>
          </w:tabs>
          <w:ind w:left="5760" w:firstLine="2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264CE86">
        <w:start w:val="1"/>
        <w:numFmt w:val="lowerRoman"/>
        <w:lvlText w:val="%9."/>
        <w:lvlJc w:val="left"/>
        <w:pPr>
          <w:tabs>
            <w:tab w:val="left" w:pos="1134"/>
          </w:tabs>
          <w:ind w:left="6480" w:hanging="3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0"/>
    <w:lvlOverride w:ilvl="0">
      <w:startOverride w:val="3"/>
      <w:lvl w:ilvl="0" w:tplc="D870FF5C">
        <w:start w:val="3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93CC01E">
        <w:start w:val="1"/>
        <w:numFmt w:val="lowerLetter"/>
        <w:lvlText w:val="%2."/>
        <w:lvlJc w:val="left"/>
        <w:pPr>
          <w:ind w:left="128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FC86F44">
        <w:start w:val="1"/>
        <w:numFmt w:val="lowerRoman"/>
        <w:lvlText w:val="%3."/>
        <w:lvlJc w:val="left"/>
        <w:pPr>
          <w:ind w:left="2007" w:hanging="4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5CAEE94">
        <w:start w:val="1"/>
        <w:numFmt w:val="decimal"/>
        <w:lvlText w:val="%4."/>
        <w:lvlJc w:val="left"/>
        <w:pPr>
          <w:ind w:left="27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81C5E88">
        <w:start w:val="1"/>
        <w:numFmt w:val="lowerLetter"/>
        <w:lvlText w:val="%5."/>
        <w:lvlJc w:val="left"/>
        <w:pPr>
          <w:ind w:left="344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0B207D4">
        <w:start w:val="1"/>
        <w:numFmt w:val="lowerRoman"/>
        <w:lvlText w:val="%6."/>
        <w:lvlJc w:val="left"/>
        <w:pPr>
          <w:ind w:left="4167" w:hanging="4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6E48B10">
        <w:start w:val="1"/>
        <w:numFmt w:val="decimal"/>
        <w:lvlText w:val="%7."/>
        <w:lvlJc w:val="left"/>
        <w:pPr>
          <w:ind w:left="488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B3AB798">
        <w:start w:val="1"/>
        <w:numFmt w:val="lowerLetter"/>
        <w:lvlText w:val="%8."/>
        <w:lvlJc w:val="left"/>
        <w:pPr>
          <w:ind w:left="560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E6EE63A">
        <w:start w:val="1"/>
        <w:numFmt w:val="lowerRoman"/>
        <w:lvlText w:val="%9."/>
        <w:lvlJc w:val="left"/>
        <w:pPr>
          <w:ind w:left="6327" w:hanging="4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6"/>
  </w:num>
  <w:num w:numId="34">
    <w:abstractNumId w:val="24"/>
  </w:num>
  <w:num w:numId="35">
    <w:abstractNumId w:val="28"/>
  </w:num>
  <w:num w:numId="36">
    <w:abstractNumId w:val="4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E3594"/>
    <w:rsid w:val="0007293E"/>
    <w:rsid w:val="00320842"/>
    <w:rsid w:val="003A75EA"/>
    <w:rsid w:val="003E3594"/>
    <w:rsid w:val="006C3107"/>
    <w:rsid w:val="00703D65"/>
    <w:rsid w:val="007246F9"/>
    <w:rsid w:val="00856A9B"/>
    <w:rsid w:val="008F1E21"/>
    <w:rsid w:val="00943206"/>
    <w:rsid w:val="009A6D25"/>
    <w:rsid w:val="00B07877"/>
    <w:rsid w:val="00B418F5"/>
    <w:rsid w:val="00BA28F4"/>
    <w:rsid w:val="00C020EC"/>
    <w:rsid w:val="00C6034A"/>
    <w:rsid w:val="00D3181C"/>
    <w:rsid w:val="00DE2B9C"/>
    <w:rsid w:val="00EC6809"/>
    <w:rsid w:val="00EF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16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pPr>
      <w:tabs>
        <w:tab w:val="center" w:pos="4536"/>
        <w:tab w:val="right" w:pos="9072"/>
      </w:tabs>
      <w:suppressAutoHyphens/>
      <w:spacing w:after="16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">
    <w:name w:val="header"/>
    <w:pPr>
      <w:tabs>
        <w:tab w:val="center" w:pos="4536"/>
        <w:tab w:val="right" w:pos="9072"/>
      </w:tabs>
      <w:suppressAutoHyphens/>
      <w:spacing w:after="16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odstpw">
    <w:name w:val="No Spacing"/>
    <w:pPr>
      <w:suppressAutoHyphens/>
      <w:spacing w:after="16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paragraph" w:styleId="Tekstpodstawowywcity">
    <w:name w:val="Body Text Indent"/>
    <w:pPr>
      <w:widowControl w:val="0"/>
      <w:suppressAutoHyphens/>
      <w:spacing w:after="160"/>
      <w:jc w:val="center"/>
    </w:pPr>
    <w:rPr>
      <w:rFonts w:cs="Arial Unicode MS"/>
      <w:b/>
      <w:bCs/>
      <w:color w:val="000000"/>
      <w:sz w:val="28"/>
      <w:szCs w:val="28"/>
      <w:u w:color="000000"/>
    </w:r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3"/>
      </w:numPr>
    </w:pPr>
  </w:style>
  <w:style w:type="numbering" w:customStyle="1" w:styleId="Zaimportowanystyl7">
    <w:name w:val="Zaimportowany styl 7"/>
    <w:pPr>
      <w:numPr>
        <w:numId w:val="15"/>
      </w:numPr>
    </w:pPr>
  </w:style>
  <w:style w:type="numbering" w:customStyle="1" w:styleId="Zaimportowanystyl8">
    <w:name w:val="Zaimportowany styl 8"/>
    <w:pPr>
      <w:numPr>
        <w:numId w:val="18"/>
      </w:numPr>
    </w:pPr>
  </w:style>
  <w:style w:type="paragraph" w:styleId="Akapitzlist">
    <w:name w:val="List Paragraph"/>
    <w:pPr>
      <w:suppressAutoHyphens/>
      <w:spacing w:after="160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9">
    <w:name w:val="Zaimportowany styl 9"/>
    <w:pPr>
      <w:numPr>
        <w:numId w:val="20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color w:val="000080"/>
      <w:u w:val="single" w:color="000080"/>
    </w:rPr>
  </w:style>
  <w:style w:type="numbering" w:customStyle="1" w:styleId="Zaimportowanystyl10">
    <w:name w:val="Zaimportowany styl 10"/>
    <w:pPr>
      <w:numPr>
        <w:numId w:val="22"/>
      </w:numPr>
    </w:pPr>
  </w:style>
  <w:style w:type="numbering" w:customStyle="1" w:styleId="Zaimportowanystyl11">
    <w:name w:val="Zaimportowany styl 11"/>
    <w:pPr>
      <w:numPr>
        <w:numId w:val="24"/>
      </w:numPr>
    </w:pPr>
  </w:style>
  <w:style w:type="numbering" w:customStyle="1" w:styleId="Zaimportowanystyl12">
    <w:name w:val="Zaimportowany styl 12"/>
    <w:pPr>
      <w:numPr>
        <w:numId w:val="26"/>
      </w:numPr>
    </w:pPr>
  </w:style>
  <w:style w:type="numbering" w:customStyle="1" w:styleId="Zaimportowanystyl13">
    <w:name w:val="Zaimportowany styl 13"/>
    <w:pPr>
      <w:numPr>
        <w:numId w:val="33"/>
      </w:numPr>
    </w:pPr>
  </w:style>
  <w:style w:type="numbering" w:customStyle="1" w:styleId="Zaimportowanystyl15">
    <w:name w:val="Zaimportowany styl 15"/>
    <w:pPr>
      <w:numPr>
        <w:numId w:val="35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320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206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16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pPr>
      <w:tabs>
        <w:tab w:val="center" w:pos="4536"/>
        <w:tab w:val="right" w:pos="9072"/>
      </w:tabs>
      <w:suppressAutoHyphens/>
      <w:spacing w:after="16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">
    <w:name w:val="header"/>
    <w:pPr>
      <w:tabs>
        <w:tab w:val="center" w:pos="4536"/>
        <w:tab w:val="right" w:pos="9072"/>
      </w:tabs>
      <w:suppressAutoHyphens/>
      <w:spacing w:after="16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odstpw">
    <w:name w:val="No Spacing"/>
    <w:pPr>
      <w:suppressAutoHyphens/>
      <w:spacing w:after="16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paragraph" w:styleId="Tekstpodstawowywcity">
    <w:name w:val="Body Text Indent"/>
    <w:pPr>
      <w:widowControl w:val="0"/>
      <w:suppressAutoHyphens/>
      <w:spacing w:after="160"/>
      <w:jc w:val="center"/>
    </w:pPr>
    <w:rPr>
      <w:rFonts w:cs="Arial Unicode MS"/>
      <w:b/>
      <w:bCs/>
      <w:color w:val="000000"/>
      <w:sz w:val="28"/>
      <w:szCs w:val="28"/>
      <w:u w:color="000000"/>
    </w:r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3"/>
      </w:numPr>
    </w:pPr>
  </w:style>
  <w:style w:type="numbering" w:customStyle="1" w:styleId="Zaimportowanystyl7">
    <w:name w:val="Zaimportowany styl 7"/>
    <w:pPr>
      <w:numPr>
        <w:numId w:val="15"/>
      </w:numPr>
    </w:pPr>
  </w:style>
  <w:style w:type="numbering" w:customStyle="1" w:styleId="Zaimportowanystyl8">
    <w:name w:val="Zaimportowany styl 8"/>
    <w:pPr>
      <w:numPr>
        <w:numId w:val="18"/>
      </w:numPr>
    </w:pPr>
  </w:style>
  <w:style w:type="paragraph" w:styleId="Akapitzlist">
    <w:name w:val="List Paragraph"/>
    <w:pPr>
      <w:suppressAutoHyphens/>
      <w:spacing w:after="160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9">
    <w:name w:val="Zaimportowany styl 9"/>
    <w:pPr>
      <w:numPr>
        <w:numId w:val="20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color w:val="000080"/>
      <w:u w:val="single" w:color="000080"/>
    </w:rPr>
  </w:style>
  <w:style w:type="numbering" w:customStyle="1" w:styleId="Zaimportowanystyl10">
    <w:name w:val="Zaimportowany styl 10"/>
    <w:pPr>
      <w:numPr>
        <w:numId w:val="22"/>
      </w:numPr>
    </w:pPr>
  </w:style>
  <w:style w:type="numbering" w:customStyle="1" w:styleId="Zaimportowanystyl11">
    <w:name w:val="Zaimportowany styl 11"/>
    <w:pPr>
      <w:numPr>
        <w:numId w:val="24"/>
      </w:numPr>
    </w:pPr>
  </w:style>
  <w:style w:type="numbering" w:customStyle="1" w:styleId="Zaimportowanystyl12">
    <w:name w:val="Zaimportowany styl 12"/>
    <w:pPr>
      <w:numPr>
        <w:numId w:val="26"/>
      </w:numPr>
    </w:pPr>
  </w:style>
  <w:style w:type="numbering" w:customStyle="1" w:styleId="Zaimportowanystyl13">
    <w:name w:val="Zaimportowany styl 13"/>
    <w:pPr>
      <w:numPr>
        <w:numId w:val="33"/>
      </w:numPr>
    </w:pPr>
  </w:style>
  <w:style w:type="numbering" w:customStyle="1" w:styleId="Zaimportowanystyl15">
    <w:name w:val="Zaimportowany styl 15"/>
    <w:pPr>
      <w:numPr>
        <w:numId w:val="35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320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206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up.torun.info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EBFA7-7631-4579-A04A-60F04B95C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18</Pages>
  <Words>4801</Words>
  <Characters>28806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Klufczyńska</dc:creator>
  <cp:lastModifiedBy>Angelika Klufczyńska</cp:lastModifiedBy>
  <cp:revision>10</cp:revision>
  <cp:lastPrinted>2018-01-22T12:11:00Z</cp:lastPrinted>
  <dcterms:created xsi:type="dcterms:W3CDTF">2018-01-22T07:56:00Z</dcterms:created>
  <dcterms:modified xsi:type="dcterms:W3CDTF">2018-01-22T12:12:00Z</dcterms:modified>
</cp:coreProperties>
</file>